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26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 existencia en el mercado de mascarillas con marcado CE en junio y agosto de 2020, formulada por la Ilma. Sra. D.ª Cristina Ibarrola Guillén.</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26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(NA+), al amparo de lo dispuesto en el Reglamento de la Cámara, realiza la siguiente pregunta escrita a la Consejera de Salud del Gobierno de Navarra:</w:t>
      </w:r>
    </w:p>
    <w:p>
      <w:pPr>
        <w:pStyle w:val="0"/>
        <w:suppressAutoHyphens w:val="false"/>
        <w:rPr>
          <w:rStyle w:val="1"/>
        </w:rPr>
      </w:pPr>
      <w:r>
        <w:rPr>
          <w:rStyle w:val="1"/>
        </w:rPr>
        <w:t xml:space="preserve">1- ¿Tenía el Departamento de Salud constancia de que había en el mercado mascarillas con marcado CE en junio de 2020? ¿Había suficientes como para cubrir las necesidades del Servicio Navarro de Salud-Osasunbidea?</w:t>
      </w:r>
    </w:p>
    <w:p>
      <w:pPr>
        <w:pStyle w:val="0"/>
        <w:suppressAutoHyphens w:val="false"/>
        <w:rPr>
          <w:rStyle w:val="1"/>
        </w:rPr>
      </w:pPr>
      <w:r>
        <w:rPr>
          <w:rStyle w:val="1"/>
        </w:rPr>
        <w:t xml:space="preserve">2- ¿Tenía el Departamento de Salud constancia de que había en el mercado mascarillas con marcado CE en el mercado en agosto? ¿Había suficientes como para cubrir las necesidades del Servicio Navarro de Salud-Osasunbidea?</w:t>
      </w:r>
    </w:p>
    <w:p>
      <w:pPr>
        <w:pStyle w:val="0"/>
        <w:suppressAutoHyphens w:val="false"/>
        <w:rPr>
          <w:rStyle w:val="1"/>
        </w:rPr>
      </w:pPr>
      <w:r>
        <w:rPr>
          <w:rStyle w:val="1"/>
        </w:rPr>
        <w:t xml:space="preserve">Pamplona, a 22 de septiembre de 2022</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