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urriaren 10ean egindako bilkuran, Eledunen Ba</w:t>
        <w:softHyphen/>
        <w:softHyphen/>
        <w:t xml:space="preserve">tzarrari en</w:t>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t xml:space="preserve">tzeko onar</w:t>
        <w:softHyphen/>
        <w:softHyphen/>
        <w:t xml:space="preserve">tzea Bakartxo Ruiz Jaso andreak aurkeztutako galdera, eskolaz kanpoko jardueretan parte hartzen ez duten familiei jantokiko dirulaguntza kentzeko erabakiari buruzkoa.</w:t>
      </w:r>
    </w:p>
    <w:p>
      <w:pPr>
        <w:pStyle w:val="0"/>
        <w:suppressAutoHyphens w:val="false"/>
        <w:rPr>
          <w:rStyle w:val="1"/>
        </w:rPr>
      </w:pPr>
      <w:r>
        <w:rPr>
          <w:rStyle w:val="1"/>
          <w:b w:val="true"/>
        </w:rPr>
        <w:t xml:space="preserve">2. </w:t>
      </w:r>
      <w:r>
        <w:rPr>
          <w:rStyle w:val="1"/>
        </w:rPr>
        <w:t xml:space="preserve">Nafarroako Parlamentuko Aldizkari Ofizialean argitara dadin agin</w:t>
        <w:softHyphen/>
        <w:softHyphen/>
        <w:t xml:space="preserve">tzea.</w:t>
      </w:r>
    </w:p>
    <w:p>
      <w:pPr>
        <w:pStyle w:val="0"/>
        <w:suppressAutoHyphens w:val="false"/>
        <w:rPr>
          <w:rStyle w:val="1"/>
        </w:rPr>
      </w:pPr>
      <w:r>
        <w:rPr>
          <w:rStyle w:val="1"/>
          <w:b w:val="true"/>
        </w:rPr>
        <w:t xml:space="preserve">3.</w:t>
      </w:r>
      <w:r>
        <w:rPr>
          <w:rStyle w:val="1"/>
        </w:rPr>
        <w:t xml:space="preserve"> Osoko Bilkuran izapide</w:t>
        <w:softHyphen/>
        <w:softHyphen/>
        <w:t xml:space="preserve">tzea.</w:t>
      </w:r>
    </w:p>
    <w:p>
      <w:pPr>
        <w:pStyle w:val="0"/>
        <w:suppressAutoHyphens w:val="false"/>
        <w:rPr>
          <w:rStyle w:val="1"/>
        </w:rPr>
      </w:pPr>
      <w:r>
        <w:rPr>
          <w:rStyle w:val="1"/>
        </w:rPr>
        <w:t xml:space="preserve">Iruñean, 2022ko urriaren 10ean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Bakartxo Ruiz Jaso andreak, Legebiltzarreko Erregelamenduan ezarritakoaren babesean, honako galdera hau aurkezten du, Nafarroako Gobernuko Hezkuntzako kontseilari Carlos Gimeno Gurpegui jaunak Osoko Bilkuran ahoz erantzun dezan: </w:t>
      </w:r>
    </w:p>
    <w:p>
      <w:pPr>
        <w:pStyle w:val="0"/>
        <w:suppressAutoHyphens w:val="false"/>
        <w:rPr>
          <w:rStyle w:val="1"/>
        </w:rPr>
      </w:pPr>
      <w:r>
        <w:rPr>
          <w:rStyle w:val="1"/>
        </w:rPr>
        <w:t xml:space="preserve">Zenbait ikastetxetako zuzendaritza taldeek jakinarazpen bat igorri dute Hezkuntza Departamentura, eskolaldi jarraitura igaro izanak familia batzuei eragin dien egoera agerian uzteko. Zehazki, Hezkuntzako zuzendari nagusiaren azaroaren 5eko 114/2019 Ebazpena aipatzen dute, eskolaldi jarraituaren ezarpena arautzen duena. Xedapen horrek honako hau dio 6. puntuan, 2. apartatuan: “Eskolaz kanpoko jarduerak bukatu ondoren aterako da garraioa”. Eta 8. puntuan adierazitakoa ere aipatzen dute, honako hau zehazki: “Eranskin honen 6.2 puntuak aintzat hartzen duen ordutegia aitzinatzen ahalko da, betiere garraiorako ibilgailu bera erabiltzen duten ikasle guztien adostasuna lortuz gero, eta aldaketa horrek ukitzen ez badu ez garraioa partekatzen duten gainerako ikastetxeekiko koordinazioa, ez adjudikaziodunaren plangintza, ezta jantokiaren antolaketa ere”. </w:t>
      </w:r>
    </w:p>
    <w:p>
      <w:pPr>
        <w:pStyle w:val="0"/>
        <w:suppressAutoHyphens w:val="false"/>
        <w:rPr>
          <w:rStyle w:val="1"/>
        </w:rPr>
      </w:pPr>
      <w:r>
        <w:rPr>
          <w:rStyle w:val="1"/>
        </w:rPr>
        <w:t xml:space="preserve">Zuzendaritza talde horiek azpimarratzen dute inon ez dela aipatzen eskolaz kanpoko jardueretan parte ez hartzeagatik familiek jantokirako dirulaguntza galtzen ahal dutenik, baina ikasturte honetan, hain zuzen ere, dirulaguntza kendu zaie familia horiei. </w:t>
      </w:r>
    </w:p>
    <w:p>
      <w:pPr>
        <w:pStyle w:val="0"/>
        <w:suppressAutoHyphens w:val="false"/>
        <w:rPr>
          <w:rStyle w:val="1"/>
        </w:rPr>
      </w:pPr>
      <w:r>
        <w:rPr>
          <w:rStyle w:val="1"/>
        </w:rPr>
        <w:t xml:space="preserve">Horiek horrela, hauxe jakin nahi dugu: </w:t>
      </w:r>
    </w:p>
    <w:p>
      <w:pPr>
        <w:pStyle w:val="0"/>
        <w:suppressAutoHyphens w:val="false"/>
        <w:rPr>
          <w:rStyle w:val="1"/>
        </w:rPr>
      </w:pPr>
      <w:r>
        <w:rPr>
          <w:rStyle w:val="1"/>
        </w:rPr>
        <w:t xml:space="preserve">Zergatik erabaki da eskolaz kanpoko jardueretan parte hartzen ez duten familiei jantokiko dirulaguntza kentzea, eta nola erantzungo zaio horrek dakarren egoerari? </w:t>
      </w:r>
    </w:p>
    <w:p>
      <w:pPr>
        <w:pStyle w:val="0"/>
        <w:suppressAutoHyphens w:val="false"/>
        <w:rPr>
          <w:rStyle w:val="1"/>
        </w:rPr>
      </w:pPr>
      <w:r>
        <w:rPr>
          <w:rStyle w:val="1"/>
        </w:rPr>
        <w:t xml:space="preserve">Iruñean, 2022ko urriaren 6an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