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insta al Gobierno de Navarra a negociar y acordar en el Consejo Navarro de Salud Laboral nuevas medidas y acciones adicionales contra la siniestralidad laboral, aprobada por la Comisión de Desarrollo Económico y Empresarial del Parlamento de Navarra en sesión celebrada el día 18 de octubre de 2022, cuyo texto se inserta a continuación:</w:t>
      </w:r>
    </w:p>
    <w:p>
      <w:pPr>
        <w:pStyle w:val="0"/>
        <w:suppressAutoHyphens w:val="false"/>
        <w:rPr>
          <w:rStyle w:val="1"/>
        </w:rPr>
      </w:pPr>
      <w:r>
        <w:rPr>
          <w:rStyle w:val="1"/>
        </w:rPr>
        <w:t xml:space="preserve">“1. El Parlamento de Navarra insta al Gobierno de Navarra a negociar y acordar en el Consejo Navarro de Salud Laboral nuevas medidas y acciones adicionales contra la siniestralidad laboral.</w:t>
      </w:r>
    </w:p>
    <w:p>
      <w:pPr>
        <w:pStyle w:val="0"/>
        <w:suppressAutoHyphens w:val="false"/>
        <w:rPr>
          <w:rStyle w:val="1"/>
        </w:rPr>
      </w:pPr>
      <w:r>
        <w:rPr>
          <w:rStyle w:val="1"/>
        </w:rPr>
        <w:t xml:space="preserve">2. El Parlamento de Navarra insta al Gobierno de España a aumentar los recursos y plantilla de la Inspección de Trabajo en la Comunidad Foral, a fin de garantizar un mayor control sobre el cumplimiento por las empresas de la legislación en materia de prevención de riesgos laborales.</w:t>
      </w:r>
    </w:p>
    <w:p>
      <w:pPr>
        <w:pStyle w:val="0"/>
        <w:suppressAutoHyphens w:val="false"/>
        <w:rPr>
          <w:rStyle w:val="1"/>
        </w:rPr>
      </w:pPr>
      <w:r>
        <w:rPr>
          <w:rStyle w:val="1"/>
        </w:rPr>
        <w:t xml:space="preserve">3. El Parlamento de Navarra insta al Gobierno de Navarra a establecer medidas efectivas para garantizar el cumplimiento de la normativa sobre prevención de riesgos laborales”.</w:t>
      </w:r>
    </w:p>
    <w:p>
      <w:pPr>
        <w:pStyle w:val="0"/>
        <w:suppressAutoHyphens w:val="false"/>
        <w:rPr>
          <w:rStyle w:val="1"/>
        </w:rPr>
      </w:pPr>
      <w:r>
        <w:rPr>
          <w:rStyle w:val="1"/>
        </w:rPr>
        <w:t xml:space="preserve">Pamplona, 18 de octubre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