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octubre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el grado de implementación y evaluación del Plan estratégico de la cultura de Navarra 2019-2023, formulada por la Ilma. Sra. D.ª Ana Isabel Ansa Ascunce.</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w:t>
      </w:r>
      <w:r>
        <w:rPr>
          <w:rStyle w:val="1"/>
        </w:rPr>
        <w:t xml:space="preserve"> Ordenar su publicación en el Boletín Oficial del Parlamento de Navarra.</w:t>
      </w:r>
    </w:p>
    <w:p>
      <w:pPr>
        <w:pStyle w:val="0"/>
        <w:suppressAutoHyphens w:val="false"/>
        <w:rPr>
          <w:rStyle w:val="1"/>
        </w:rPr>
      </w:pPr>
      <w:r>
        <w:rPr>
          <w:rStyle w:val="1"/>
        </w:rPr>
        <w:t xml:space="preserve">Pamplona, 24 de octubre de 2022</w:t>
      </w:r>
    </w:p>
    <w:p>
      <w:pPr>
        <w:pStyle w:val="0"/>
        <w:suppressAutoHyphens w:val="false"/>
        <w:rPr>
          <w:rStyle w:val="1"/>
        </w:rPr>
      </w:pPr>
      <w:r>
        <w:rPr>
          <w:rStyle w:val="1"/>
        </w:rPr>
        <w:t xml:space="preserve">El Presidente: Unai Hualde Iglesias</w:t>
      </w:r>
    </w:p>
    <w:p>
      <w:pPr>
        <w:pStyle w:val="2"/>
        <w:suppressAutoHyphens w:val="false"/>
        <w:rPr>
          <w:caps w:val="true"/>
        </w:rPr>
      </w:pPr>
      <w:r>
        <w:rPr>
          <w:caps w:val="true"/>
        </w:rPr>
        <w:t xml:space="preserve">Texto de la interpelación</w:t>
      </w:r>
    </w:p>
    <w:p>
      <w:pPr>
        <w:pStyle w:val="0"/>
        <w:suppressAutoHyphens w:val="false"/>
        <w:rPr>
          <w:rStyle w:val="1"/>
        </w:rPr>
      </w:pPr>
      <w:r>
        <w:rPr>
          <w:rStyle w:val="1"/>
        </w:rPr>
        <w:t xml:space="preserve">Ana Ansa Ascunce Parlamentaria Foral adscrita al Grupo Parlamentario Geroa Bai, al amparo de lo dispuesto en el Reglamento de esta Cámara, presenta la siguiente interpelación con el fin de que sea respondida en el Pleno por la consejera de Cultura y Deporte del Gobierno de Navarra.</w:t>
      </w:r>
    </w:p>
    <w:p>
      <w:pPr>
        <w:pStyle w:val="0"/>
        <w:suppressAutoHyphens w:val="false"/>
        <w:rPr>
          <w:rStyle w:val="1"/>
        </w:rPr>
      </w:pPr>
      <w:r>
        <w:rPr>
          <w:rStyle w:val="1"/>
        </w:rPr>
        <w:t xml:space="preserve">Interpelación sobre el grado de implementación y evaluación del Plan estratégico de la cultura de Navarra 2019-2023.</w:t>
      </w:r>
    </w:p>
    <w:p>
      <w:pPr>
        <w:pStyle w:val="0"/>
        <w:suppressAutoHyphens w:val="false"/>
        <w:rPr>
          <w:rStyle w:val="1"/>
        </w:rPr>
      </w:pPr>
      <w:r>
        <w:rPr>
          <w:rStyle w:val="1"/>
        </w:rPr>
        <w:t xml:space="preserve">Pamplona-lruña a 20 de octubre de 2022</w:t>
      </w:r>
    </w:p>
    <w:p>
      <w:pPr>
        <w:pStyle w:val="0"/>
        <w:suppressAutoHyphens w:val="false"/>
        <w:rPr>
          <w:rStyle w:val="1"/>
        </w:rPr>
      </w:pPr>
      <w:r>
        <w:rPr>
          <w:rStyle w:val="1"/>
        </w:rPr>
        <w:t xml:space="preserve">La Parlamentaria Foral: Ana Ansa Ascunce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