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de máxima actualidad sobre la convocatoria de ayudas para compensar el incremento de los costes energéticos, formulada por el Ilmo. Sr. D. Mikel Asiain Torres.</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de máxima actualidad con el fin de que sea respondida el próximo 17 de noviembre de 2022 en el Pleno de la Cámara por el consejero de Desarrollo Económico y Empresarial del Gobierno de Navarra.</w:t>
      </w:r>
    </w:p>
    <w:p>
      <w:pPr>
        <w:pStyle w:val="0"/>
        <w:suppressAutoHyphens w:val="false"/>
        <w:rPr>
          <w:rStyle w:val="1"/>
        </w:rPr>
      </w:pPr>
      <w:r>
        <w:rPr>
          <w:rStyle w:val="1"/>
        </w:rPr>
        <w:t xml:space="preserve">El pasado día 3 de noviembre el Parlamento de Navarra aprobó el proyecto de Ley Foral de concesión de un crédito extraordinario, por un importe de 20.000.000 de euros, para el Departamento de Desarrollo Económico y Empresarial. Una modificación presupuestaria con el objetivo de poder realizar una convocatoria urgente de ayudas a las empresas navarras para compensar el incremento de los costes energéticos durante el año 2022.</w:t>
      </w:r>
    </w:p>
    <w:p>
      <w:pPr>
        <w:pStyle w:val="0"/>
        <w:suppressAutoHyphens w:val="false"/>
        <w:rPr>
          <w:rStyle w:val="1"/>
        </w:rPr>
      </w:pPr>
      <w:r>
        <w:rPr>
          <w:rStyle w:val="1"/>
        </w:rPr>
        <w:t xml:space="preserve">Dada la premura del tiempo para la misma, entendemos que está ya ultimada, y por ello preguntamos al consejero de Desarrollo Económico y Empresarial:</w:t>
      </w:r>
    </w:p>
    <w:p>
      <w:pPr>
        <w:pStyle w:val="0"/>
        <w:suppressAutoHyphens w:val="false"/>
        <w:rPr>
          <w:rStyle w:val="1"/>
        </w:rPr>
      </w:pPr>
      <w:r>
        <w:rPr>
          <w:rStyle w:val="1"/>
        </w:rPr>
        <w:t xml:space="preserve">¿Cuál será el condicionado, cuáles serán los requisitos exigidos a las empresas para poder acceder a la convocatoria de ayudas para compensar el incremento de los costes energéticos?</w:t>
      </w:r>
    </w:p>
    <w:p>
      <w:pPr>
        <w:pStyle w:val="0"/>
        <w:suppressAutoHyphens w:val="false"/>
        <w:rPr>
          <w:rStyle w:val="1"/>
        </w:rPr>
      </w:pPr>
      <w:r>
        <w:rPr>
          <w:rStyle w:val="1"/>
        </w:rPr>
        <w:t xml:space="preserve">Pamplona-Iruña a 14 de noviembre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