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14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de máxima actualidad sobre el desarrollo del PERTE del vehículo eléctrico y conectado, formulada por el Ilmo. Sr. D. Ramón Alzórriz Goñi.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Consejera de Economía y Hacienda, para su contestación en Pleno del próximo 17 de noviembre de 2022, la siguiente pregunta oral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 a suponer para la economía de la Comunidad Foral de Navarra el desarrollo del PERTE del vehículo eléctrico y conectado?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