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14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de máxima actualidad sobre la gestión de los Fondos Europeos Next Generation, formulada por el Ilmo. Sr. D. José Javier Esparza Abaurrea (G.P. Navarra Suma).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próxima sesión plenaria.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14 de noviembre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José Javier Esparza Abaurrea, miembro de las Cortes de Navarra, portavoz del Grupo Parlamentario Navarra Suma (NA+), realiza la siguiente pregunta oral de máxima actualidad dirigida a la Consejera de Economía y Hacienda para su contestación en el Pleno el próximo jueves día 17 de noviembre de 2022: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¿Cómo calificaría usted la gestión que han realizado hasta ahora de los Fondos Europeos Next Generation?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Pamplona, a 14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Javier Esparza Abaurrea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