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reconoce el arte urbano como una forma de expresión que, además de generar valor patrimonial y artístico, es un dinamizador de ciudades y pequeños núcleos de población, aprobada por la Comisión de Cultura y Deporte del Parlamento de Navarra en sesión celebrada el día 16 de noviembre de 2022, cuyo texto se inserta a continuación:</w:t>
      </w:r>
    </w:p>
    <w:p>
      <w:pPr>
        <w:pStyle w:val="0"/>
        <w:suppressAutoHyphens w:val="false"/>
        <w:rPr>
          <w:rStyle w:val="1"/>
        </w:rPr>
      </w:pPr>
      <w:r>
        <w:rPr>
          <w:rStyle w:val="1"/>
        </w:rPr>
        <w:t xml:space="preserve">“1. El Parlamento de Navarra reconoce el arte urbano como una forma de expresión que, además de generar un valor patrimonial y artístico incalculable, también es un dinamizador de ciudades y pequeños núcleos de población desde la perspectiva turística, económica, social y cultural.</w:t>
      </w:r>
    </w:p>
    <w:p>
      <w:pPr>
        <w:pStyle w:val="0"/>
        <w:suppressAutoHyphens w:val="false"/>
        <w:rPr>
          <w:rStyle w:val="1"/>
        </w:rPr>
      </w:pPr>
      <w:r>
        <w:rPr>
          <w:rStyle w:val="1"/>
        </w:rPr>
        <w:t xml:space="preserve">2. El Parlamento de Navarra insta al Gobierno de Navarra a:</w:t>
      </w:r>
    </w:p>
    <w:p>
      <w:pPr>
        <w:pStyle w:val="0"/>
        <w:suppressAutoHyphens w:val="false"/>
        <w:rPr>
          <w:rStyle w:val="1"/>
        </w:rPr>
      </w:pPr>
      <w:r>
        <w:rPr>
          <w:rStyle w:val="1"/>
        </w:rPr>
        <w:t xml:space="preserve">– Elaborar un plan de apoyo y financiación de los trabajos del que puedan valerse los municipios que así lo soliciten y que sirva también para la conservación, cuidado y protección de las obras desde su presentación y a futuro.</w:t>
      </w:r>
    </w:p>
    <w:p>
      <w:pPr>
        <w:pStyle w:val="0"/>
        <w:suppressAutoHyphens w:val="false"/>
        <w:rPr>
          <w:rStyle w:val="1"/>
        </w:rPr>
      </w:pPr>
      <w:r>
        <w:rPr>
          <w:rStyle w:val="1"/>
        </w:rPr>
        <w:t xml:space="preserve">– Crear una ruta cultural entre los diferentes municipios de Navarra que cuentan con patrimonio de arte urbano y darle difusión como un elemento de atracción turística y patrimonial.</w:t>
      </w:r>
    </w:p>
    <w:p>
      <w:pPr>
        <w:pStyle w:val="0"/>
        <w:suppressAutoHyphens w:val="false"/>
        <w:rPr>
          <w:rStyle w:val="1"/>
        </w:rPr>
      </w:pPr>
      <w:r>
        <w:rPr>
          <w:rStyle w:val="1"/>
        </w:rPr>
        <w:t xml:space="preserve">– Impulsar desde el Departamento de Cultura y Deporte la posible realización de ciclos, encuentros y campañas de sensibilización y concienciación ciudadana que sirvan para conocer, proteger y cuidar las obras artísticas de arte urbano, y diferenciarlas de las que no lo son o simplemente son vandalismo”.</w:t>
      </w:r>
    </w:p>
    <w:p>
      <w:pPr>
        <w:pStyle w:val="0"/>
        <w:suppressAutoHyphens w:val="false"/>
        <w:rPr>
          <w:rStyle w:val="1"/>
        </w:rPr>
      </w:pPr>
      <w:r>
        <w:rPr>
          <w:rStyle w:val="1"/>
        </w:rPr>
        <w:t xml:space="preserve">Pamplona, 17 de noviembre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