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abenduaren 12an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Nafarroako 2019-2025 Desgaitasun Plana onetsi zenetik, gaixo eta senideen laguntza, komunikazio eta akonpainamendurako berariazko protokolorik sortzeari buruzkoa, desgaitasunaren edo gaixotasun desgaitzaileen edo, arraroen susmo eta diagnostikotik abiatuta eta arreta soziosanitariaren prozesuan zehar.</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abenduaren 12an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Jorge Esparza Garrido jaunak, Legebiltzarraren Erregelamenduan ezarritakoaren babesean, galdera hauek aurkezten ditu, idatziz erantzun dakizkion:</w:t>
      </w:r>
    </w:p>
    <w:p>
      <w:pPr>
        <w:pStyle w:val="0"/>
        <w:suppressAutoHyphens w:val="false"/>
        <w:rPr>
          <w:rStyle w:val="1"/>
        </w:rPr>
      </w:pPr>
      <w:r>
        <w:rPr>
          <w:rStyle w:val="1"/>
        </w:rPr>
        <w:t xml:space="preserve">1.- Nafarroako 2019-2023 Desgaitasun Plana onetsi zenetik, gaixo eta senideen laguntza, komunikazio eta akonpainamendurako berariazko protokolorik sortu al da, desgaitasunaren edo gaixotasun desgaitzaileen edo arraroen susmo eta diagnostikotik abiatuta eta arreta soziosanitariaren prozesuan zehar?</w:t>
      </w:r>
    </w:p>
    <w:p>
      <w:pPr>
        <w:pStyle w:val="0"/>
        <w:suppressAutoHyphens w:val="false"/>
        <w:rPr>
          <w:rStyle w:val="1"/>
        </w:rPr>
      </w:pPr>
      <w:r>
        <w:rPr>
          <w:rStyle w:val="1"/>
        </w:rPr>
        <w:t xml:space="preserve">2.- Nola eta noiz?</w:t>
      </w:r>
    </w:p>
    <w:p>
      <w:pPr>
        <w:pStyle w:val="0"/>
        <w:suppressAutoHyphens w:val="false"/>
        <w:rPr>
          <w:rStyle w:val="1"/>
        </w:rPr>
      </w:pPr>
      <w:r>
        <w:rPr>
          <w:rStyle w:val="1"/>
        </w:rPr>
        <w:t xml:space="preserve">3.- Nolabaiteko lehentasunik eman al zaie haur eta gazteei?</w:t>
      </w:r>
    </w:p>
    <w:p>
      <w:pPr>
        <w:pStyle w:val="0"/>
        <w:suppressAutoHyphens w:val="false"/>
        <w:rPr>
          <w:rStyle w:val="1"/>
        </w:rPr>
      </w:pPr>
      <w:r>
        <w:rPr>
          <w:rStyle w:val="1"/>
        </w:rPr>
        <w:t xml:space="preserve">4. - Hala baldin bada, nola?</w:t>
      </w:r>
    </w:p>
    <w:p>
      <w:pPr>
        <w:pStyle w:val="0"/>
        <w:suppressAutoHyphens w:val="false"/>
        <w:rPr>
          <w:rStyle w:val="1"/>
        </w:rPr>
      </w:pPr>
      <w:r>
        <w:rPr>
          <w:rStyle w:val="1"/>
        </w:rPr>
        <w:t xml:space="preserve">Iruñean, 2022ko abenduaren 7an</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