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 llevado a cabo el diseño de un modelo de intervención y gestión que evite en la medida de lo posible la derivación a servicios diurnos y residenciales,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llevado a cabo el diseño de un modelo de intervención y gestión que evite en la medida de lo posible la derivación a servicios diurnos y residenciales específicos o segmentados y que provea de recursos, servicios, prestaciones o apoyos adaptados a las necesidades del usuario/a con discapacidad desde una perspectiva inclusiva?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