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establecido algunas ayudas al estudio (transporte, movilidad, recursos, apoyos personales en el aula y en el campus, etc) para la educación postobligatoria de alumnado con NEE derivadas de una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establecido algunas ayudas al estudio (transporte, movilidad, recursos, apoyos personales en el aula y en el campus, etc.) para la educación postobligatoria de alumnado con NEE derivadas de una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¿Y para el alumnado universitario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¿Cuáles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