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coordinado con la inspección de trabajo el seguimiento de la actividad desarrollada por los CEE y las condiciones laborales de sus trabajadores y trabajadoras,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coordinado con la inspección de trabajo el seguimiento de la actividad desarrollada por los CEE y las condiciones laborales de sus trabajadores y trabajadoras?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