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elaborado el I Plan de Accesibilidad Universal de Navarra de acuerdo con la ley foral 12/2018,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elaborado el I Plan de Accesibilidad Universal de Navarra de acuerdo con la Ley Foral 12/2018?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¿se ha tenido en cuenta la perspectiva de género?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