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implementado acciones específicas encaminadas a la orientación profesional para el empleo a las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implementado acciones específicas encaminadas a la orientación profesional para el empleo a las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