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han desarrollado los Comités de Coordinación Sociosanitaria de Zona Básica en los que se traten aquellos casos y cuestiones relacionadas con la discapacidad,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han desarrollado los Comités de Coordinación Sociosanitaria de Zona Básica en los que se traten aquellos casos y cuestiones relacionadas con la discapacidad?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15 de diciembre de 2022.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