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avanzado en la digitalización e interoperabilidad de los procesos en los servicios y recursos que se desarrollan en los diferentes departamentos, que tenga en cuenta la variable discapacidad, para la automatización e intercambio de la información,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avanzado en la digitalización e interoperabilidad de los procesos (de intervención y gestión) en los servicios y recursos que se desarrollan en los diferentes departamentos, que tenga en cuenta la variable discapacidad, para la automatización e intercambio de la información?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