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reglamentado la metodología para el seguimiento y comprobación de la conformidad de sitios web y aplicaciones para dispositivos móviles con los requisitos establecidos en la Ley Foral 12/2018, de 14 de junio, de Accesibilidad Universal,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reglamentado la metodología para el seguimiento y comprobación de la conformidad de sitios web y aplicaciones para dispositivos móviles con los requisitos establecidos en la ley foral 12/2018?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