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19 de diciembre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si, desde la aprobación del Plan de Discapacidad de Navarra 2019-2025, se ha incorporado a todos los pliegos de contratación pública de concesiones zonales de transporte interurbano por carretera criterios que garanticen las condiciones de accesibilidad plena en el servicio, formulada por el Ilmo. Sr. D. Jorge Esparza Garrido.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19 de diciembre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 </w:t>
      </w:r>
    </w:p>
    <w:p>
      <w:pPr>
        <w:pStyle w:val="0"/>
        <w:suppressAutoHyphens w:val="false"/>
        <w:rPr>
          <w:rStyle w:val="1"/>
        </w:rPr>
      </w:pPr>
      <w:r>
        <w:rPr>
          <w:rStyle w:val="1"/>
        </w:rPr>
        <w:t xml:space="preserve">1.- Desde la aprobación del Plan de Discapacidad de Navarra 2019-2025, ¿se ha incorporado a todos los pliegos de contratación pública de concesiones zonales de transporte interurbano por carretera criterios que garanticen las condiciones de accesibilidad plena en el servicio?</w:t>
      </w:r>
    </w:p>
    <w:p>
      <w:pPr>
        <w:pStyle w:val="0"/>
        <w:suppressAutoHyphens w:val="false"/>
        <w:rPr>
          <w:rStyle w:val="1"/>
        </w:rPr>
      </w:pPr>
      <w:r>
        <w:rPr>
          <w:rStyle w:val="1"/>
        </w:rPr>
        <w:t xml:space="preserve">2.- De no ser así, ¿en cuáles sí se han incorporado y en cuáles no?</w:t>
      </w:r>
    </w:p>
    <w:p>
      <w:pPr>
        <w:pStyle w:val="0"/>
        <w:suppressAutoHyphens w:val="false"/>
        <w:rPr>
          <w:rStyle w:val="1"/>
        </w:rPr>
      </w:pPr>
      <w:r>
        <w:rPr>
          <w:rStyle w:val="1"/>
        </w:rPr>
        <w:t xml:space="preserve">3.- De ser así, ¿se ha incluido entre ellos que toda la flota de autobuses cuente con vehículos adaptados?</w:t>
      </w:r>
    </w:p>
    <w:p>
      <w:pPr>
        <w:pStyle w:val="0"/>
        <w:suppressAutoHyphens w:val="false"/>
        <w:rPr>
          <w:rStyle w:val="1"/>
        </w:rPr>
      </w:pPr>
      <w:r>
        <w:rPr>
          <w:rStyle w:val="1"/>
        </w:rPr>
        <w:t xml:space="preserve">Pamplona, a 14 de diciembre de 2022 </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