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aplicado la cuota de reserva del 6% de las viviendas totales para personas con discapacidad en todos los proyectos de vivienda protegida,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aplicado la cuota de reserva del 6% de las viviendas totales para personas con discapacidad en todos los proyectos de vivienda protegida?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así, ¿qué número de viviendas en términos absolutos ha supuesto este porcentaje en los últimos cuatro años? Desglosar por años.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no ser así, ¿qué porcentaje y en qué cantidades absolutas se ha reservado para personas con discapacidad en los últimos cuatro años? Desglosar por años.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