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incorporado itinerarios peatonales y servicios accesibles en los espacios naturales donde se desarrollen actividades destinadas al uso público,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incorporado itinerarios peatonales y servicios accesibles en los espacios naturales donde se desarrollen actividades destinadas al uso público?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cuáles, 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