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creado espacios de aprendizaje de buenas prácticas y diseño de buenas prácticas para la inclusión social de las personas con discapacidad en colaboración con el tercer sector,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creado espacios de aprendizaje de buenas prácticas y diseño de buenas prácticas para la inclusión social de las personas con discapacidad en colaboración con el tercer sector?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