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inolako ikerketa-, garapen- eta berrikuntza-estrategiarik prestatu eta exekutatu ote den desgaitasunaren, irisgarritasun unibertsalaren eta ororentzako diseinuaren alorr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inolako ikerketa-, garapen- eta berrikuntza-estrategiarik prestatu eta exekutatu ote da desgaitasunaren, irisgarritasun unibertsalaren eta ororentzako diseinuaren alorre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