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D2BE" w14:textId="302C8960" w:rsidR="001F7270" w:rsidRDefault="00BF427C" w:rsidP="00BF427C">
      <w:pPr>
        <w:tabs>
          <w:tab w:val="left" w:pos="3780"/>
        </w:tabs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  <w:r w:rsidRPr="00E64166">
        <w:rPr>
          <w:rFonts w:ascii="Century Gothic" w:hAnsi="Century Gothic" w:cs="Calibri"/>
          <w:sz w:val="24"/>
          <w:szCs w:val="24"/>
        </w:rPr>
        <w:t>La Consejera de Salud del Gobierno de Navarra, en relación con la petición de información (10-22-PES-002</w:t>
      </w:r>
      <w:r>
        <w:rPr>
          <w:rFonts w:ascii="Century Gothic" w:hAnsi="Century Gothic" w:cs="Calibri"/>
          <w:sz w:val="24"/>
          <w:szCs w:val="24"/>
        </w:rPr>
        <w:t>80</w:t>
      </w:r>
      <w:r w:rsidRPr="00E64166">
        <w:rPr>
          <w:rFonts w:ascii="Century Gothic" w:hAnsi="Century Gothic" w:cs="Calibri"/>
          <w:sz w:val="24"/>
          <w:szCs w:val="24"/>
        </w:rPr>
        <w:t xml:space="preserve">) presentada por la Parlamentaria Foral Ilma. Sra. </w:t>
      </w:r>
      <w:proofErr w:type="gramStart"/>
      <w:r w:rsidR="003E6DE9">
        <w:rPr>
          <w:rFonts w:ascii="Century Gothic" w:hAnsi="Century Gothic" w:cs="Calibri"/>
          <w:sz w:val="24"/>
          <w:szCs w:val="24"/>
        </w:rPr>
        <w:t>D.ª</w:t>
      </w:r>
      <w:proofErr w:type="gramEnd"/>
      <w:r w:rsidR="003E6DE9">
        <w:rPr>
          <w:rFonts w:ascii="Century Gothic" w:hAnsi="Century Gothic" w:cs="Calibri"/>
          <w:sz w:val="24"/>
          <w:szCs w:val="24"/>
        </w:rPr>
        <w:t xml:space="preserve"> </w:t>
      </w:r>
      <w:r w:rsidRPr="00E64166">
        <w:rPr>
          <w:rFonts w:ascii="Century Gothic" w:hAnsi="Century Gothic" w:cs="Calibri"/>
          <w:sz w:val="24"/>
          <w:szCs w:val="24"/>
        </w:rPr>
        <w:t>Cristina Ibarrola Guillén, adscrita al Grupo Parlamentario de Navarra Suma, que solicita información sobre:</w:t>
      </w:r>
      <w:r>
        <w:rPr>
          <w:rFonts w:ascii="Century Gothic" w:hAnsi="Century Gothic" w:cs="Calibri"/>
          <w:sz w:val="24"/>
          <w:szCs w:val="24"/>
        </w:rPr>
        <w:t xml:space="preserve"> “Precio medio del mercado mensual de mascarillas FFP2 entre junio y diciembre de 2020”</w:t>
      </w:r>
      <w:r w:rsidRPr="00E64166">
        <w:rPr>
          <w:rFonts w:ascii="Century Gothic" w:hAnsi="Century Gothic" w:cstheme="minorHAnsi"/>
          <w:sz w:val="24"/>
          <w:szCs w:val="24"/>
        </w:rPr>
        <w:t xml:space="preserve">, </w:t>
      </w:r>
      <w:r w:rsidRPr="00E64166">
        <w:rPr>
          <w:rFonts w:ascii="Century Gothic" w:hAnsi="Century Gothic" w:cs="Calibri"/>
          <w:sz w:val="24"/>
          <w:szCs w:val="24"/>
        </w:rPr>
        <w:t>tiene el honor de remitirle la siguiente información:</w:t>
      </w:r>
    </w:p>
    <w:p w14:paraId="7883A42D" w14:textId="77777777" w:rsidR="001F7270" w:rsidRDefault="00BF427C" w:rsidP="00BF427C">
      <w:pPr>
        <w:spacing w:line="360" w:lineRule="auto"/>
        <w:jc w:val="both"/>
        <w:rPr>
          <w:rFonts w:ascii="Century Gothic" w:hAnsi="Century Gothic"/>
          <w:strike/>
          <w:color w:val="000000"/>
          <w:sz w:val="24"/>
          <w:szCs w:val="24"/>
        </w:rPr>
      </w:pPr>
      <w:r w:rsidRPr="00BF427C">
        <w:rPr>
          <w:rFonts w:ascii="Century Gothic" w:hAnsi="Century Gothic"/>
          <w:color w:val="000000"/>
          <w:sz w:val="24"/>
          <w:szCs w:val="24"/>
        </w:rPr>
        <w:t xml:space="preserve">No existía un precio medio de mercado como tal puesto que, en un entorno altamente inestable, los precios cambiaban constantemente y en un mismo momento podían coincidir precios diferentes. En ese sentido, no existía lo que puede entenderse como mercado en un escenario ordinario. </w:t>
      </w:r>
    </w:p>
    <w:p w14:paraId="1D1DF3D3" w14:textId="50CE620E" w:rsidR="001F7270" w:rsidRDefault="00BF427C" w:rsidP="00BF427C">
      <w:pPr>
        <w:tabs>
          <w:tab w:val="left" w:pos="720"/>
        </w:tabs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  <w:r w:rsidRPr="00E64166">
        <w:rPr>
          <w:rFonts w:ascii="Century Gothic" w:hAnsi="Century Gothic" w:cs="Calibri"/>
          <w:sz w:val="24"/>
          <w:szCs w:val="24"/>
        </w:rPr>
        <w:t>Es cuanto tengo el honor de informar en cumplimiento de lo dispuesto en el artículo 194 del Reglamento del Parlamento de Navarra.</w:t>
      </w:r>
    </w:p>
    <w:p w14:paraId="578F72A3" w14:textId="77777777" w:rsidR="001F7270" w:rsidRDefault="00BF427C" w:rsidP="00BF427C">
      <w:pPr>
        <w:spacing w:after="0" w:line="360" w:lineRule="auto"/>
        <w:ind w:left="567" w:right="567"/>
        <w:jc w:val="center"/>
        <w:rPr>
          <w:rFonts w:ascii="Century Gothic" w:hAnsi="Century Gothic" w:cs="Calibri"/>
          <w:sz w:val="24"/>
          <w:szCs w:val="24"/>
          <w:lang w:val="pt-BR"/>
        </w:rPr>
      </w:pPr>
      <w:r w:rsidRPr="00E64166">
        <w:rPr>
          <w:rFonts w:ascii="Century Gothic" w:hAnsi="Century Gothic" w:cs="Calibri"/>
          <w:sz w:val="24"/>
          <w:szCs w:val="24"/>
        </w:rPr>
        <w:t xml:space="preserve">Pamplona, 21 </w:t>
      </w:r>
      <w:r w:rsidRPr="00E64166">
        <w:rPr>
          <w:rFonts w:ascii="Century Gothic" w:hAnsi="Century Gothic" w:cs="Calibri"/>
          <w:sz w:val="24"/>
          <w:szCs w:val="24"/>
          <w:lang w:val="pt-BR"/>
        </w:rPr>
        <w:t xml:space="preserve">de </w:t>
      </w:r>
      <w:proofErr w:type="spellStart"/>
      <w:r w:rsidRPr="00E64166">
        <w:rPr>
          <w:rFonts w:ascii="Century Gothic" w:hAnsi="Century Gothic" w:cs="Calibri"/>
          <w:sz w:val="24"/>
          <w:szCs w:val="24"/>
          <w:lang w:val="pt-BR"/>
        </w:rPr>
        <w:t>octubre</w:t>
      </w:r>
      <w:proofErr w:type="spellEnd"/>
      <w:r w:rsidRPr="00E64166">
        <w:rPr>
          <w:rFonts w:ascii="Century Gothic" w:hAnsi="Century Gothic" w:cs="Calibri"/>
          <w:sz w:val="24"/>
          <w:szCs w:val="24"/>
          <w:lang w:val="pt-BR"/>
        </w:rPr>
        <w:t xml:space="preserve"> de 2022</w:t>
      </w:r>
    </w:p>
    <w:p w14:paraId="64DB6C16" w14:textId="77777777" w:rsidR="001F7270" w:rsidRPr="001F7270" w:rsidRDefault="001F7270" w:rsidP="001F7270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  <w:r w:rsidRPr="001F7270">
        <w:rPr>
          <w:rFonts w:ascii="Arial" w:eastAsia="Times New Roman" w:hAnsi="Arial" w:cs="Arial"/>
          <w:lang w:val="es-ES_tradnl" w:eastAsia="es-ES"/>
        </w:rPr>
        <w:t xml:space="preserve">La Consejera de Salud: Santos Induráin </w:t>
      </w:r>
      <w:proofErr w:type="spellStart"/>
      <w:r w:rsidRPr="001F7270">
        <w:rPr>
          <w:rFonts w:ascii="Arial" w:eastAsia="Times New Roman" w:hAnsi="Arial" w:cs="Arial"/>
          <w:lang w:val="es-ES_tradnl" w:eastAsia="es-ES"/>
        </w:rPr>
        <w:t>Orduna</w:t>
      </w:r>
      <w:proofErr w:type="spellEnd"/>
    </w:p>
    <w:p w14:paraId="00EBC70E" w14:textId="28478417" w:rsidR="00BF427C" w:rsidRDefault="00BF427C" w:rsidP="001F7270">
      <w:pPr>
        <w:spacing w:after="0" w:line="360" w:lineRule="auto"/>
        <w:ind w:left="567" w:right="567"/>
        <w:jc w:val="center"/>
        <w:outlineLvl w:val="0"/>
      </w:pPr>
    </w:p>
    <w:sectPr w:rsidR="00BF4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7C"/>
    <w:rsid w:val="001F7270"/>
    <w:rsid w:val="003E6DE9"/>
    <w:rsid w:val="00557E51"/>
    <w:rsid w:val="00BF427C"/>
    <w:rsid w:val="00F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5631"/>
  <w15:chartTrackingRefBased/>
  <w15:docId w15:val="{F493E4E8-7416-486B-B9DE-4724F96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7C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782</Characters>
  <Application>Microsoft Office Word</Application>
  <DocSecurity>0</DocSecurity>
  <Lines>71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4</cp:revision>
  <cp:lastPrinted>2022-10-24T10:14:00Z</cp:lastPrinted>
  <dcterms:created xsi:type="dcterms:W3CDTF">2022-10-24T10:10:00Z</dcterms:created>
  <dcterms:modified xsi:type="dcterms:W3CDTF">2022-12-12T16:30:00Z</dcterms:modified>
</cp:coreProperties>
</file>