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falta de traslado a la Fiscalía de la existencia de indicios de delito relacionados con el convenio entre Sodena, CEN y Albyn Medical,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Marta Álvarez Alonso, miembro de las Cortes de Navarra, adscrita al Grupo Parlamentario Navarra Suma, al amparo de lo dispuesto en el Reglamento de la Cámara, realiza la siguiente pregunta oral dirigida a la Consejera de Economía y Hacienda para su contestación en Pleno.</w:t>
      </w:r>
    </w:p>
    <w:p>
      <w:pPr>
        <w:pStyle w:val="0"/>
        <w:suppressAutoHyphens w:val="false"/>
        <w:rPr>
          <w:rStyle w:val="1"/>
        </w:rPr>
      </w:pPr>
      <w:r>
        <w:rPr>
          <w:rStyle w:val="1"/>
        </w:rPr>
        <w:t xml:space="preserve">¿Por qué no trasladó a Fiscalía que existían indicios de delito relacionados con el convenio entre SODENA, CEN y Albyn Medical si se lo indicó así el Director General de Intervención?</w:t>
      </w:r>
    </w:p>
    <w:p>
      <w:pPr>
        <w:pStyle w:val="0"/>
        <w:suppressAutoHyphens w:val="false"/>
        <w:rPr>
          <w:rStyle w:val="1"/>
        </w:rPr>
      </w:pPr>
      <w:r>
        <w:rPr>
          <w:rStyle w:val="1"/>
        </w:rPr>
        <w:t xml:space="preserve">Pamplona, a 4 de enero de 2023.</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