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Visto el escrito presentado por el Presidente de la Ponencia para definir y acordar medidas para dignificar, estabilizar, intensificar y garantizar el futuro del conjunto de la actividad cultural en el que comunica que dicha Ponencia no va a poder concluir sus trabajos en el plazo previsto y solicita una prórroga para la conclusión del informe correspondiente, y de conformidad con lo dispuesto en el artículo 37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  <w:b w:val="true"/>
        </w:rPr>
        <w:t xml:space="preserve"> </w:t>
      </w:r>
      <w:r>
        <w:rPr>
          <w:rStyle w:val="1"/>
        </w:rPr>
        <w:t xml:space="preserve">Ampliar el plazo para la conclusión de los trabajos de la Ponencia hasta el día 28 de febrero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enero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