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4819" w14:textId="38EAF7C6" w:rsidR="00775A1A" w:rsidRDefault="00A711C6" w:rsidP="00A711C6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La Consejera de Salud del Gobierno de Navarra, en relación con la pregunta escrita</w:t>
      </w:r>
      <w:r w:rsidR="00691065" w:rsidRPr="00775A1A">
        <w:rPr>
          <w:rFonts w:ascii="Arial" w:hAnsi="Arial" w:cs="Arial"/>
        </w:rPr>
        <w:t xml:space="preserve"> (10-22/PES-00294) </w:t>
      </w:r>
      <w:r w:rsidRPr="00775A1A">
        <w:rPr>
          <w:rFonts w:ascii="Arial" w:hAnsi="Arial" w:cs="Arial"/>
        </w:rPr>
        <w:t xml:space="preserve">presentada por </w:t>
      </w:r>
      <w:r w:rsidR="00BF2A3C" w:rsidRPr="00775A1A">
        <w:rPr>
          <w:rFonts w:ascii="Arial" w:hAnsi="Arial" w:cs="Arial"/>
        </w:rPr>
        <w:t xml:space="preserve">la </w:t>
      </w:r>
      <w:r w:rsidRPr="00775A1A">
        <w:rPr>
          <w:rFonts w:ascii="Arial" w:hAnsi="Arial" w:cs="Arial"/>
        </w:rPr>
        <w:t>Parlamentari</w:t>
      </w:r>
      <w:r w:rsidR="00BF2A3C" w:rsidRPr="00775A1A">
        <w:rPr>
          <w:rFonts w:ascii="Arial" w:hAnsi="Arial" w:cs="Arial"/>
        </w:rPr>
        <w:t>a</w:t>
      </w:r>
      <w:r w:rsidRPr="00775A1A">
        <w:rPr>
          <w:rFonts w:ascii="Arial" w:hAnsi="Arial" w:cs="Arial"/>
        </w:rPr>
        <w:t xml:space="preserve"> Foral Ilm</w:t>
      </w:r>
      <w:r w:rsidR="00BF2A3C" w:rsidRPr="00775A1A">
        <w:rPr>
          <w:rFonts w:ascii="Arial" w:hAnsi="Arial" w:cs="Arial"/>
        </w:rPr>
        <w:t>a</w:t>
      </w:r>
      <w:r w:rsidRPr="00775A1A">
        <w:rPr>
          <w:rFonts w:ascii="Arial" w:hAnsi="Arial" w:cs="Arial"/>
        </w:rPr>
        <w:t>. Sr</w:t>
      </w:r>
      <w:r w:rsidR="00BF2A3C" w:rsidRPr="00775A1A">
        <w:rPr>
          <w:rFonts w:ascii="Arial" w:hAnsi="Arial" w:cs="Arial"/>
        </w:rPr>
        <w:t>a</w:t>
      </w:r>
      <w:r w:rsidRPr="00775A1A">
        <w:rPr>
          <w:rFonts w:ascii="Arial" w:hAnsi="Arial" w:cs="Arial"/>
        </w:rPr>
        <w:t xml:space="preserve">. </w:t>
      </w:r>
      <w:proofErr w:type="gramStart"/>
      <w:r w:rsidR="00A82BAF">
        <w:rPr>
          <w:rFonts w:ascii="Arial" w:hAnsi="Arial" w:cs="Arial"/>
        </w:rPr>
        <w:t>D.ª</w:t>
      </w:r>
      <w:proofErr w:type="gramEnd"/>
      <w:r w:rsidR="00A82BAF">
        <w:rPr>
          <w:rFonts w:ascii="Arial" w:hAnsi="Arial" w:cs="Arial"/>
        </w:rPr>
        <w:t xml:space="preserve"> </w:t>
      </w:r>
      <w:r w:rsidR="00BF2A3C" w:rsidRPr="00775A1A">
        <w:rPr>
          <w:rFonts w:ascii="Arial" w:hAnsi="Arial" w:cs="Arial"/>
        </w:rPr>
        <w:t>Cristina Ibarrola Guillén</w:t>
      </w:r>
      <w:r w:rsidRPr="00775A1A">
        <w:rPr>
          <w:rFonts w:ascii="Arial" w:hAnsi="Arial" w:cs="Arial"/>
        </w:rPr>
        <w:t>, adscrit</w:t>
      </w:r>
      <w:r w:rsidR="00BF2A3C" w:rsidRPr="00775A1A">
        <w:rPr>
          <w:rFonts w:ascii="Arial" w:hAnsi="Arial" w:cs="Arial"/>
        </w:rPr>
        <w:t>a</w:t>
      </w:r>
      <w:r w:rsidRPr="00775A1A">
        <w:rPr>
          <w:rFonts w:ascii="Arial" w:hAnsi="Arial" w:cs="Arial"/>
        </w:rPr>
        <w:t xml:space="preserve"> al Grupo Parlamentario de</w:t>
      </w:r>
      <w:r w:rsidR="00BF2A3C" w:rsidRPr="00775A1A">
        <w:rPr>
          <w:rFonts w:ascii="Arial" w:hAnsi="Arial" w:cs="Arial"/>
        </w:rPr>
        <w:t xml:space="preserve"> Navarra Suma</w:t>
      </w:r>
      <w:r w:rsidRPr="00775A1A">
        <w:rPr>
          <w:rFonts w:ascii="Arial" w:hAnsi="Arial" w:cs="Arial"/>
        </w:rPr>
        <w:t xml:space="preserve">, </w:t>
      </w:r>
      <w:r w:rsidR="00691065" w:rsidRPr="00775A1A">
        <w:rPr>
          <w:rFonts w:ascii="Arial" w:hAnsi="Arial" w:cs="Arial"/>
        </w:rPr>
        <w:t xml:space="preserve">que solicita información </w:t>
      </w:r>
      <w:r w:rsidR="00BF2A3C" w:rsidRPr="00775A1A">
        <w:rPr>
          <w:rFonts w:ascii="Arial" w:hAnsi="Arial" w:cs="Arial"/>
        </w:rPr>
        <w:t>sobre</w:t>
      </w:r>
      <w:r w:rsidRPr="00775A1A">
        <w:rPr>
          <w:rFonts w:ascii="Arial" w:hAnsi="Arial" w:cs="Arial"/>
        </w:rPr>
        <w:t xml:space="preserve"> </w:t>
      </w:r>
      <w:r w:rsidR="00691065" w:rsidRPr="00775A1A">
        <w:rPr>
          <w:rFonts w:ascii="Arial" w:hAnsi="Arial" w:cs="Arial"/>
        </w:rPr>
        <w:t>“</w:t>
      </w:r>
      <w:r w:rsidR="009057DE" w:rsidRPr="00775A1A">
        <w:rPr>
          <w:rFonts w:ascii="Arial" w:hAnsi="Arial" w:cs="Arial"/>
        </w:rPr>
        <w:t>las reuniones con los equipos directivos de los centros de salud para explicar los cambios ante la nueva situación epidemiológica</w:t>
      </w:r>
      <w:r w:rsidR="00691065" w:rsidRPr="00775A1A">
        <w:rPr>
          <w:rFonts w:ascii="Arial" w:hAnsi="Arial" w:cs="Arial"/>
        </w:rPr>
        <w:t>”</w:t>
      </w:r>
      <w:r w:rsidRPr="00775A1A">
        <w:rPr>
          <w:rFonts w:ascii="Arial" w:hAnsi="Arial" w:cs="Arial"/>
        </w:rPr>
        <w:t>,</w:t>
      </w:r>
      <w:r w:rsidR="00691065" w:rsidRPr="00775A1A">
        <w:rPr>
          <w:rFonts w:ascii="Arial" w:hAnsi="Arial" w:cs="Arial"/>
        </w:rPr>
        <w:t xml:space="preserve"> </w:t>
      </w:r>
      <w:r w:rsidRPr="00775A1A">
        <w:rPr>
          <w:rFonts w:ascii="Arial" w:hAnsi="Arial" w:cs="Arial"/>
        </w:rPr>
        <w:t>tiene el honor de remitirle la siguiente información:</w:t>
      </w:r>
    </w:p>
    <w:p w14:paraId="5614CA0C" w14:textId="77777777" w:rsidR="00775A1A" w:rsidRDefault="00BF2A3C" w:rsidP="00A711C6">
      <w:pPr>
        <w:spacing w:line="288" w:lineRule="auto"/>
        <w:jc w:val="both"/>
        <w:rPr>
          <w:rFonts w:ascii="Arial" w:hAnsi="Arial" w:cs="Arial"/>
          <w:b/>
        </w:rPr>
      </w:pPr>
      <w:r w:rsidRPr="00775A1A">
        <w:rPr>
          <w:rFonts w:ascii="Arial" w:hAnsi="Arial" w:cs="Arial"/>
          <w:b/>
        </w:rPr>
        <w:t>1.- ¿Con que fecha se citó a cada equipo directivo?</w:t>
      </w:r>
    </w:p>
    <w:p w14:paraId="422BD671" w14:textId="77777777" w:rsidR="00775A1A" w:rsidRDefault="00A01D1E" w:rsidP="00235A04">
      <w:pPr>
        <w:pStyle w:val="Prrafodelista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u w:val="single"/>
        </w:rPr>
      </w:pPr>
      <w:r w:rsidRPr="00775A1A">
        <w:rPr>
          <w:rFonts w:ascii="Arial" w:hAnsi="Arial" w:cs="Arial"/>
          <w:u w:val="single"/>
        </w:rPr>
        <w:t>1ª reunión:</w:t>
      </w:r>
    </w:p>
    <w:p w14:paraId="3A1BFAA0" w14:textId="76980CB1" w:rsidR="00A01D1E" w:rsidRPr="00775A1A" w:rsidRDefault="00A01D1E" w:rsidP="00A01D1E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28-9-2021</w:t>
      </w:r>
      <w:r w:rsidRPr="00775A1A">
        <w:rPr>
          <w:rFonts w:ascii="Arial" w:hAnsi="Arial" w:cs="Arial"/>
        </w:rPr>
        <w:tab/>
        <w:t>EAP TUDELA ESTE</w:t>
      </w:r>
    </w:p>
    <w:p w14:paraId="5E6AA417" w14:textId="77777777" w:rsidR="00A01D1E" w:rsidRPr="00775A1A" w:rsidRDefault="00A01D1E" w:rsidP="00A01D1E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30-9-2021</w:t>
      </w:r>
      <w:r w:rsidRPr="00775A1A">
        <w:rPr>
          <w:rFonts w:ascii="Arial" w:hAnsi="Arial" w:cs="Arial"/>
        </w:rPr>
        <w:tab/>
        <w:t>EAP CINTRUENIGO</w:t>
      </w:r>
    </w:p>
    <w:p w14:paraId="3C25E9A3" w14:textId="77777777" w:rsidR="00BF2A3C" w:rsidRPr="00775A1A" w:rsidRDefault="00A01D1E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0</w:t>
      </w:r>
      <w:r w:rsidR="00BF2A3C" w:rsidRPr="00775A1A">
        <w:rPr>
          <w:rFonts w:ascii="Arial" w:hAnsi="Arial" w:cs="Arial"/>
        </w:rPr>
        <w:t>6-10-2021</w:t>
      </w:r>
      <w:r w:rsidR="00BF2A3C" w:rsidRPr="00775A1A">
        <w:rPr>
          <w:rFonts w:ascii="Arial" w:hAnsi="Arial" w:cs="Arial"/>
        </w:rPr>
        <w:tab/>
        <w:t>EAP CORELLA</w:t>
      </w:r>
    </w:p>
    <w:p w14:paraId="1580DF8B" w14:textId="77777777" w:rsidR="00BF2A3C" w:rsidRP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13-10-2021</w:t>
      </w:r>
      <w:r w:rsidRPr="00775A1A">
        <w:rPr>
          <w:rFonts w:ascii="Arial" w:hAnsi="Arial" w:cs="Arial"/>
        </w:rPr>
        <w:tab/>
        <w:t>EAP CASCANTE</w:t>
      </w:r>
    </w:p>
    <w:p w14:paraId="0C0C9C5C" w14:textId="77777777" w:rsidR="00BF2A3C" w:rsidRP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13-10-2021</w:t>
      </w:r>
      <w:r w:rsidRPr="00775A1A">
        <w:rPr>
          <w:rFonts w:ascii="Arial" w:hAnsi="Arial" w:cs="Arial"/>
        </w:rPr>
        <w:tab/>
        <w:t>EAP VALTIERRA</w:t>
      </w:r>
    </w:p>
    <w:p w14:paraId="5AD72620" w14:textId="77777777" w:rsidR="00BF2A3C" w:rsidRP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14-10-2021</w:t>
      </w:r>
      <w:r w:rsidRPr="00775A1A">
        <w:rPr>
          <w:rFonts w:ascii="Arial" w:hAnsi="Arial" w:cs="Arial"/>
        </w:rPr>
        <w:tab/>
        <w:t>EAP TUDELA OESTE</w:t>
      </w:r>
    </w:p>
    <w:p w14:paraId="597EC881" w14:textId="77777777" w:rsid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14-10-2021</w:t>
      </w:r>
      <w:r w:rsidRPr="00775A1A">
        <w:rPr>
          <w:rFonts w:ascii="Arial" w:hAnsi="Arial" w:cs="Arial"/>
        </w:rPr>
        <w:tab/>
        <w:t>EAP BUÑUEL</w:t>
      </w:r>
    </w:p>
    <w:p w14:paraId="525B4F03" w14:textId="77777777" w:rsid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ORDEN DEL DIA</w:t>
      </w:r>
    </w:p>
    <w:p w14:paraId="34220E66" w14:textId="6FDED341" w:rsidR="00BF2A3C" w:rsidRPr="00775A1A" w:rsidRDefault="00BF2A3C" w:rsidP="00CC30DA">
      <w:pPr>
        <w:pStyle w:val="Prrafodelista"/>
        <w:numPr>
          <w:ilvl w:val="0"/>
          <w:numId w:val="7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Valoración accesibilidad, presencialidad, derivaciones AP e implantación nuevas agendas </w:t>
      </w:r>
    </w:p>
    <w:p w14:paraId="6BE9A3C9" w14:textId="77777777" w:rsidR="00775A1A" w:rsidRDefault="00BF2A3C" w:rsidP="00CC30DA">
      <w:pPr>
        <w:pStyle w:val="Prrafodelista"/>
        <w:numPr>
          <w:ilvl w:val="0"/>
          <w:numId w:val="7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Indicadores pactos de gestión y cuadro de mandos </w:t>
      </w:r>
    </w:p>
    <w:p w14:paraId="344CE406" w14:textId="77777777" w:rsidR="00775A1A" w:rsidRDefault="00A01D1E" w:rsidP="00235A04">
      <w:pPr>
        <w:pStyle w:val="Prrafodelista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u w:val="single"/>
        </w:rPr>
      </w:pPr>
      <w:r w:rsidRPr="00775A1A">
        <w:rPr>
          <w:rFonts w:ascii="Arial" w:hAnsi="Arial" w:cs="Arial"/>
          <w:u w:val="single"/>
        </w:rPr>
        <w:t>2ª reunión:</w:t>
      </w:r>
    </w:p>
    <w:p w14:paraId="62D985F2" w14:textId="7D3D50AC" w:rsidR="00A01D1E" w:rsidRPr="00775A1A" w:rsidRDefault="00A01D1E" w:rsidP="00A01D1E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18-2-2022</w:t>
      </w:r>
      <w:r w:rsidRPr="00775A1A">
        <w:rPr>
          <w:rFonts w:ascii="Arial" w:hAnsi="Arial" w:cs="Arial"/>
        </w:rPr>
        <w:tab/>
        <w:t>EAP CASCANTE</w:t>
      </w:r>
    </w:p>
    <w:p w14:paraId="4DF46DDA" w14:textId="77777777" w:rsidR="00A01D1E" w:rsidRPr="00775A1A" w:rsidRDefault="00BF2A3C" w:rsidP="00A01D1E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21-2-2022</w:t>
      </w:r>
      <w:r w:rsidRPr="00775A1A">
        <w:rPr>
          <w:rFonts w:ascii="Arial" w:hAnsi="Arial" w:cs="Arial"/>
        </w:rPr>
        <w:tab/>
        <w:t>EAP CORELLA</w:t>
      </w:r>
    </w:p>
    <w:p w14:paraId="35273557" w14:textId="77777777" w:rsidR="00A01D1E" w:rsidRPr="00775A1A" w:rsidRDefault="00A01D1E" w:rsidP="00A01D1E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22-2-2022</w:t>
      </w:r>
      <w:r w:rsidRPr="00775A1A">
        <w:rPr>
          <w:rFonts w:ascii="Arial" w:hAnsi="Arial" w:cs="Arial"/>
        </w:rPr>
        <w:tab/>
        <w:t>EAP TUDELA ESTE</w:t>
      </w:r>
    </w:p>
    <w:p w14:paraId="3C3608B9" w14:textId="77777777" w:rsidR="00A01D1E" w:rsidRPr="00775A1A" w:rsidRDefault="00A01D1E" w:rsidP="00A01D1E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25-2-2022</w:t>
      </w:r>
      <w:r w:rsidRPr="00775A1A">
        <w:rPr>
          <w:rFonts w:ascii="Arial" w:hAnsi="Arial" w:cs="Arial"/>
        </w:rPr>
        <w:tab/>
        <w:t>EAP TUDELA OESTE</w:t>
      </w:r>
    </w:p>
    <w:p w14:paraId="7FF96AEF" w14:textId="77777777" w:rsidR="00A01D1E" w:rsidRPr="00775A1A" w:rsidRDefault="00A01D1E" w:rsidP="00A01D1E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01-3-2022</w:t>
      </w:r>
      <w:r w:rsidRPr="00775A1A">
        <w:rPr>
          <w:rFonts w:ascii="Arial" w:hAnsi="Arial" w:cs="Arial"/>
        </w:rPr>
        <w:tab/>
        <w:t>EAP CINTRUENIGO</w:t>
      </w:r>
    </w:p>
    <w:p w14:paraId="1E8848D7" w14:textId="77777777" w:rsidR="00BF2A3C" w:rsidRPr="00775A1A" w:rsidRDefault="00A01D1E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0</w:t>
      </w:r>
      <w:r w:rsidR="00BF2A3C" w:rsidRPr="00775A1A">
        <w:rPr>
          <w:rFonts w:ascii="Arial" w:hAnsi="Arial" w:cs="Arial"/>
        </w:rPr>
        <w:t>2-3-2022</w:t>
      </w:r>
      <w:r w:rsidR="00BF2A3C" w:rsidRPr="00775A1A">
        <w:rPr>
          <w:rFonts w:ascii="Arial" w:hAnsi="Arial" w:cs="Arial"/>
        </w:rPr>
        <w:tab/>
        <w:t>EAP BUÑUEL</w:t>
      </w:r>
    </w:p>
    <w:p w14:paraId="4AE0B875" w14:textId="77777777" w:rsidR="00775A1A" w:rsidRDefault="00A01D1E" w:rsidP="00A01D1E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09-3-2022</w:t>
      </w:r>
      <w:r w:rsidRPr="00775A1A">
        <w:rPr>
          <w:rFonts w:ascii="Arial" w:hAnsi="Arial" w:cs="Arial"/>
        </w:rPr>
        <w:tab/>
        <w:t>EAP VALTIERRA</w:t>
      </w:r>
    </w:p>
    <w:p w14:paraId="6128F63A" w14:textId="62E373DC" w:rsidR="007D076C" w:rsidRPr="00775A1A" w:rsidRDefault="007D076C" w:rsidP="00BF2A3C">
      <w:pPr>
        <w:spacing w:line="288" w:lineRule="auto"/>
        <w:jc w:val="both"/>
        <w:rPr>
          <w:rFonts w:ascii="Arial" w:hAnsi="Arial" w:cs="Arial"/>
        </w:rPr>
      </w:pPr>
    </w:p>
    <w:p w14:paraId="2F863288" w14:textId="77777777" w:rsid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ORDEN DEL DIA</w:t>
      </w:r>
    </w:p>
    <w:p w14:paraId="2BF3AD5C" w14:textId="0A927459" w:rsidR="00BF2A3C" w:rsidRPr="00775A1A" w:rsidRDefault="00BF2A3C" w:rsidP="00CC30DA">
      <w:pPr>
        <w:pStyle w:val="Prrafodelista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Información grupo de trabajo Plan de Mejora de AP</w:t>
      </w:r>
    </w:p>
    <w:p w14:paraId="3E4E6F99" w14:textId="77777777" w:rsidR="00BF2A3C" w:rsidRPr="00775A1A" w:rsidRDefault="00BF2A3C" w:rsidP="00CC30DA">
      <w:pPr>
        <w:pStyle w:val="Prrafodelista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Seguimiento derivaciones</w:t>
      </w:r>
    </w:p>
    <w:p w14:paraId="621C1DDE" w14:textId="77777777" w:rsidR="00BF2A3C" w:rsidRPr="00775A1A" w:rsidRDefault="00BF2A3C" w:rsidP="00CC30DA">
      <w:pPr>
        <w:pStyle w:val="Prrafodelista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proofErr w:type="gramStart"/>
      <w:r w:rsidRPr="00775A1A">
        <w:rPr>
          <w:rFonts w:ascii="Arial" w:hAnsi="Arial" w:cs="Arial"/>
        </w:rPr>
        <w:t>Estrategia crónico</w:t>
      </w:r>
      <w:proofErr w:type="gramEnd"/>
    </w:p>
    <w:p w14:paraId="6BB2ACF4" w14:textId="77777777" w:rsidR="00BF2A3C" w:rsidRPr="00775A1A" w:rsidRDefault="00BF2A3C" w:rsidP="00CC30DA">
      <w:pPr>
        <w:pStyle w:val="Prrafodelista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Áreas de mejora</w:t>
      </w:r>
    </w:p>
    <w:p w14:paraId="11C56684" w14:textId="77777777" w:rsidR="00775A1A" w:rsidRDefault="00AE46B9" w:rsidP="00AE46B9">
      <w:pPr>
        <w:pStyle w:val="Prrafodelista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Indicadores pactos de gestión y cuadro de mandos </w:t>
      </w:r>
    </w:p>
    <w:p w14:paraId="1442FDF2" w14:textId="77777777" w:rsidR="00775A1A" w:rsidRDefault="00A01D1E" w:rsidP="00235A04">
      <w:pPr>
        <w:pStyle w:val="Prrafodelista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u w:val="single"/>
        </w:rPr>
      </w:pPr>
      <w:r w:rsidRPr="00775A1A">
        <w:rPr>
          <w:rFonts w:ascii="Arial" w:hAnsi="Arial" w:cs="Arial"/>
          <w:u w:val="single"/>
        </w:rPr>
        <w:t>3ª reunión:</w:t>
      </w:r>
    </w:p>
    <w:p w14:paraId="012C341B" w14:textId="5CFA956A" w:rsidR="00CC30DA" w:rsidRPr="00775A1A" w:rsidRDefault="00CC30DA" w:rsidP="00CC30DA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12-5-2022</w:t>
      </w:r>
      <w:r w:rsidRPr="00775A1A">
        <w:rPr>
          <w:rFonts w:ascii="Arial" w:hAnsi="Arial" w:cs="Arial"/>
        </w:rPr>
        <w:tab/>
        <w:t>EAP VALTIERRA</w:t>
      </w:r>
    </w:p>
    <w:p w14:paraId="17D7961A" w14:textId="77777777" w:rsidR="00CC30DA" w:rsidRPr="00775A1A" w:rsidRDefault="00CC30DA" w:rsidP="00CC30DA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12-5-2022</w:t>
      </w:r>
      <w:r w:rsidRPr="00775A1A">
        <w:rPr>
          <w:rFonts w:ascii="Arial" w:hAnsi="Arial" w:cs="Arial"/>
        </w:rPr>
        <w:tab/>
        <w:t>EAP TUDELA OESTE</w:t>
      </w:r>
    </w:p>
    <w:p w14:paraId="44A60FF4" w14:textId="77777777" w:rsidR="00CC30DA" w:rsidRPr="00775A1A" w:rsidRDefault="00CC30DA" w:rsidP="00CC30DA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13-5-2022</w:t>
      </w:r>
      <w:r w:rsidRPr="00775A1A">
        <w:rPr>
          <w:rFonts w:ascii="Arial" w:hAnsi="Arial" w:cs="Arial"/>
        </w:rPr>
        <w:tab/>
        <w:t>EAP TUDELA ESTE</w:t>
      </w:r>
    </w:p>
    <w:p w14:paraId="31BEE4F0" w14:textId="77777777" w:rsidR="00BF2A3C" w:rsidRP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14-05-2022</w:t>
      </w:r>
      <w:r w:rsidRPr="00775A1A">
        <w:rPr>
          <w:rFonts w:ascii="Arial" w:hAnsi="Arial" w:cs="Arial"/>
        </w:rPr>
        <w:tab/>
      </w:r>
      <w:r w:rsidR="00A01D1E" w:rsidRPr="00775A1A">
        <w:rPr>
          <w:rFonts w:ascii="Arial" w:hAnsi="Arial" w:cs="Arial"/>
        </w:rPr>
        <w:t xml:space="preserve">EAP </w:t>
      </w:r>
      <w:r w:rsidRPr="00775A1A">
        <w:rPr>
          <w:rFonts w:ascii="Arial" w:hAnsi="Arial" w:cs="Arial"/>
        </w:rPr>
        <w:t>CORELLA</w:t>
      </w:r>
    </w:p>
    <w:p w14:paraId="03618C87" w14:textId="77777777" w:rsidR="00BF2A3C" w:rsidRP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14-05-2022</w:t>
      </w:r>
      <w:r w:rsidRPr="00775A1A">
        <w:rPr>
          <w:rFonts w:ascii="Arial" w:hAnsi="Arial" w:cs="Arial"/>
        </w:rPr>
        <w:tab/>
      </w:r>
      <w:r w:rsidR="00A01D1E" w:rsidRPr="00775A1A">
        <w:rPr>
          <w:rFonts w:ascii="Arial" w:hAnsi="Arial" w:cs="Arial"/>
        </w:rPr>
        <w:t xml:space="preserve">EAP </w:t>
      </w:r>
      <w:r w:rsidRPr="00775A1A">
        <w:rPr>
          <w:rFonts w:ascii="Arial" w:hAnsi="Arial" w:cs="Arial"/>
        </w:rPr>
        <w:t>CASCANTE</w:t>
      </w:r>
    </w:p>
    <w:p w14:paraId="5058D981" w14:textId="77777777" w:rsidR="00CC30DA" w:rsidRPr="00775A1A" w:rsidRDefault="00CC30DA" w:rsidP="00CC30DA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lastRenderedPageBreak/>
        <w:t>17-5-2022</w:t>
      </w:r>
      <w:r w:rsidRPr="00775A1A">
        <w:rPr>
          <w:rFonts w:ascii="Arial" w:hAnsi="Arial" w:cs="Arial"/>
        </w:rPr>
        <w:tab/>
        <w:t>EAP CINTRUENIGO</w:t>
      </w:r>
    </w:p>
    <w:p w14:paraId="5FCBFB31" w14:textId="77777777" w:rsid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21-5-2022</w:t>
      </w:r>
      <w:r w:rsidRPr="00775A1A">
        <w:rPr>
          <w:rFonts w:ascii="Arial" w:hAnsi="Arial" w:cs="Arial"/>
        </w:rPr>
        <w:tab/>
      </w:r>
      <w:r w:rsidR="00A01D1E" w:rsidRPr="00775A1A">
        <w:rPr>
          <w:rFonts w:ascii="Arial" w:hAnsi="Arial" w:cs="Arial"/>
        </w:rPr>
        <w:t xml:space="preserve">EAP </w:t>
      </w:r>
      <w:r w:rsidRPr="00775A1A">
        <w:rPr>
          <w:rFonts w:ascii="Arial" w:hAnsi="Arial" w:cs="Arial"/>
        </w:rPr>
        <w:t>BUÑUEL</w:t>
      </w:r>
    </w:p>
    <w:p w14:paraId="04E7C8E0" w14:textId="77777777" w:rsidR="00775A1A" w:rsidRDefault="00BF2A3C" w:rsidP="00BF2A3C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ORDEN DEL DIA</w:t>
      </w:r>
    </w:p>
    <w:p w14:paraId="5DD9CD50" w14:textId="2F705E8B" w:rsidR="00BF2A3C" w:rsidRPr="00775A1A" w:rsidRDefault="00BF2A3C" w:rsidP="00CC30DA">
      <w:pPr>
        <w:pStyle w:val="Prrafodelista"/>
        <w:numPr>
          <w:ilvl w:val="0"/>
          <w:numId w:val="9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Información grupo de trabajo Plan de Mejora de AP</w:t>
      </w:r>
    </w:p>
    <w:p w14:paraId="07A659D5" w14:textId="77777777" w:rsidR="00BF2A3C" w:rsidRPr="00775A1A" w:rsidRDefault="00BF2A3C" w:rsidP="00CC30DA">
      <w:pPr>
        <w:pStyle w:val="Prrafodelista"/>
        <w:numPr>
          <w:ilvl w:val="0"/>
          <w:numId w:val="9"/>
        </w:numPr>
        <w:spacing w:line="288" w:lineRule="auto"/>
        <w:jc w:val="both"/>
        <w:rPr>
          <w:rFonts w:ascii="Arial" w:hAnsi="Arial" w:cs="Arial"/>
        </w:rPr>
      </w:pPr>
      <w:proofErr w:type="gramStart"/>
      <w:r w:rsidRPr="00775A1A">
        <w:rPr>
          <w:rFonts w:ascii="Arial" w:hAnsi="Arial" w:cs="Arial"/>
        </w:rPr>
        <w:t>Estrategia crónico</w:t>
      </w:r>
      <w:proofErr w:type="gramEnd"/>
    </w:p>
    <w:p w14:paraId="13D1016B" w14:textId="77777777" w:rsidR="00BF2A3C" w:rsidRPr="00775A1A" w:rsidRDefault="00BF2A3C" w:rsidP="00CC30DA">
      <w:pPr>
        <w:pStyle w:val="Prrafodelista"/>
        <w:numPr>
          <w:ilvl w:val="0"/>
          <w:numId w:val="9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Atención al paciente </w:t>
      </w:r>
      <w:proofErr w:type="spellStart"/>
      <w:r w:rsidRPr="00775A1A">
        <w:rPr>
          <w:rFonts w:ascii="Arial" w:hAnsi="Arial" w:cs="Arial"/>
        </w:rPr>
        <w:t>postcovit</w:t>
      </w:r>
      <w:proofErr w:type="spellEnd"/>
    </w:p>
    <w:p w14:paraId="543032D2" w14:textId="77777777" w:rsidR="00BF2A3C" w:rsidRPr="00775A1A" w:rsidRDefault="00BF2A3C" w:rsidP="00CC30DA">
      <w:pPr>
        <w:pStyle w:val="Prrafodelista"/>
        <w:numPr>
          <w:ilvl w:val="0"/>
          <w:numId w:val="9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Seguimiento derivaciones</w:t>
      </w:r>
    </w:p>
    <w:p w14:paraId="581A9108" w14:textId="77777777" w:rsidR="00BF2A3C" w:rsidRPr="00775A1A" w:rsidRDefault="00BF2A3C" w:rsidP="00CC30DA">
      <w:pPr>
        <w:pStyle w:val="Prrafodelista"/>
        <w:numPr>
          <w:ilvl w:val="0"/>
          <w:numId w:val="9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Áreas de mejora</w:t>
      </w:r>
    </w:p>
    <w:p w14:paraId="09B27921" w14:textId="77777777" w:rsidR="00775A1A" w:rsidRDefault="00AE46B9" w:rsidP="00AE46B9">
      <w:pPr>
        <w:pStyle w:val="Prrafodelista"/>
        <w:numPr>
          <w:ilvl w:val="0"/>
          <w:numId w:val="9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Indicadores pactos de gestión y cuadro de mandos </w:t>
      </w:r>
    </w:p>
    <w:p w14:paraId="37A68B74" w14:textId="2ECFD0F6" w:rsidR="00775A1A" w:rsidRDefault="00BF2A3C" w:rsidP="00A711C6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2.</w:t>
      </w:r>
      <w:r w:rsidR="00775A1A" w:rsidRPr="00775A1A">
        <w:rPr>
          <w:rFonts w:ascii="Arial" w:hAnsi="Arial" w:cs="Arial"/>
        </w:rPr>
        <w:t>- En</w:t>
      </w:r>
      <w:r w:rsidRPr="00775A1A">
        <w:rPr>
          <w:rFonts w:ascii="Arial" w:hAnsi="Arial" w:cs="Arial"/>
        </w:rPr>
        <w:t xml:space="preserve"> caso de confirmar que existieron reuniones. ¿qué documentación y/o información se compartió en dichas reuniones?</w:t>
      </w:r>
    </w:p>
    <w:p w14:paraId="4C43CD03" w14:textId="77777777" w:rsidR="00775A1A" w:rsidRDefault="005C6638" w:rsidP="005C6638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Tablas de coberturas</w:t>
      </w:r>
    </w:p>
    <w:p w14:paraId="07387EE1" w14:textId="0B40B3F1" w:rsidR="005C6638" w:rsidRPr="00775A1A" w:rsidRDefault="005C6638" w:rsidP="005C6638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Documento con los datos:</w:t>
      </w:r>
    </w:p>
    <w:p w14:paraId="1D6835F0" w14:textId="77777777" w:rsidR="005C6638" w:rsidRPr="00775A1A" w:rsidRDefault="005C6638" w:rsidP="005C6638">
      <w:pPr>
        <w:pStyle w:val="Prrafodelista"/>
        <w:numPr>
          <w:ilvl w:val="1"/>
          <w:numId w:val="5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Presencialidad del EAP</w:t>
      </w:r>
    </w:p>
    <w:p w14:paraId="41E9F481" w14:textId="77777777" w:rsidR="005C6638" w:rsidRPr="00775A1A" w:rsidRDefault="005C6638" w:rsidP="005C6638">
      <w:pPr>
        <w:pStyle w:val="Prrafodelista"/>
        <w:numPr>
          <w:ilvl w:val="1"/>
          <w:numId w:val="5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Tasas y derivaciones del EAP</w:t>
      </w:r>
    </w:p>
    <w:p w14:paraId="4755DB2B" w14:textId="77777777" w:rsidR="005C6638" w:rsidRPr="00775A1A" w:rsidRDefault="005C6638" w:rsidP="005C6638">
      <w:pPr>
        <w:pStyle w:val="Prrafodelista"/>
        <w:numPr>
          <w:ilvl w:val="1"/>
          <w:numId w:val="5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Derivaciones preferentes del EAP</w:t>
      </w:r>
    </w:p>
    <w:p w14:paraId="43C5E673" w14:textId="77777777" w:rsidR="005C6638" w:rsidRPr="00775A1A" w:rsidRDefault="005C6638" w:rsidP="005C6638">
      <w:pPr>
        <w:pStyle w:val="Prrafodelista"/>
        <w:numPr>
          <w:ilvl w:val="1"/>
          <w:numId w:val="5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Accesibilidad del EAP</w:t>
      </w:r>
    </w:p>
    <w:p w14:paraId="1A269DD9" w14:textId="77777777" w:rsidR="005C6638" w:rsidRPr="00775A1A" w:rsidRDefault="005C6638" w:rsidP="005C6638">
      <w:pPr>
        <w:pStyle w:val="Prrafodelista"/>
        <w:numPr>
          <w:ilvl w:val="1"/>
          <w:numId w:val="5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Seguridad enfermería</w:t>
      </w:r>
    </w:p>
    <w:p w14:paraId="4B608771" w14:textId="77777777" w:rsidR="00775A1A" w:rsidRDefault="007D076C" w:rsidP="005C6638">
      <w:pPr>
        <w:pStyle w:val="Prrafodelista"/>
        <w:numPr>
          <w:ilvl w:val="1"/>
          <w:numId w:val="5"/>
        </w:numPr>
        <w:spacing w:line="288" w:lineRule="auto"/>
        <w:jc w:val="both"/>
        <w:rPr>
          <w:rFonts w:ascii="Arial" w:hAnsi="Arial" w:cs="Arial"/>
        </w:rPr>
      </w:pPr>
      <w:proofErr w:type="gramStart"/>
      <w:r w:rsidRPr="00775A1A">
        <w:rPr>
          <w:rFonts w:ascii="Arial" w:hAnsi="Arial" w:cs="Arial"/>
        </w:rPr>
        <w:t>Estrategia crónico</w:t>
      </w:r>
      <w:proofErr w:type="gramEnd"/>
      <w:r w:rsidR="005C6638" w:rsidRPr="00775A1A">
        <w:rPr>
          <w:rFonts w:ascii="Arial" w:hAnsi="Arial" w:cs="Arial"/>
        </w:rPr>
        <w:t xml:space="preserve"> del EAP</w:t>
      </w:r>
    </w:p>
    <w:p w14:paraId="0DA6D22C" w14:textId="77777777" w:rsidR="00775A1A" w:rsidRDefault="00AE46B9" w:rsidP="00AE46B9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Pactos de gestión/contrato programa</w:t>
      </w:r>
    </w:p>
    <w:p w14:paraId="6FCA6CBA" w14:textId="77777777" w:rsidR="00775A1A" w:rsidRDefault="00AE46B9" w:rsidP="00AE46B9">
      <w:pPr>
        <w:pStyle w:val="Prrafodelista"/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Actividad ecografía</w:t>
      </w:r>
    </w:p>
    <w:p w14:paraId="1912948C" w14:textId="2A112BCF" w:rsidR="00775A1A" w:rsidRDefault="00BF2A3C" w:rsidP="00A711C6">
      <w:pPr>
        <w:spacing w:line="288" w:lineRule="auto"/>
        <w:jc w:val="both"/>
        <w:rPr>
          <w:rFonts w:ascii="Arial" w:hAnsi="Arial" w:cs="Arial"/>
          <w:b/>
        </w:rPr>
      </w:pPr>
      <w:r w:rsidRPr="00775A1A">
        <w:rPr>
          <w:rFonts w:ascii="Arial" w:hAnsi="Arial" w:cs="Arial"/>
          <w:b/>
        </w:rPr>
        <w:t>3.</w:t>
      </w:r>
      <w:r w:rsidR="007D076C" w:rsidRPr="00775A1A">
        <w:rPr>
          <w:rFonts w:ascii="Arial" w:hAnsi="Arial" w:cs="Arial"/>
          <w:b/>
        </w:rPr>
        <w:t>- ¿</w:t>
      </w:r>
      <w:r w:rsidRPr="00775A1A">
        <w:rPr>
          <w:rFonts w:ascii="Arial" w:hAnsi="Arial" w:cs="Arial"/>
          <w:b/>
        </w:rPr>
        <w:t xml:space="preserve">Qué acciones se han llevado a cabo desde entonces para que la demanda llegue al profesional más adecuado desarrollando al máximo sus competencias? </w:t>
      </w:r>
    </w:p>
    <w:p w14:paraId="4D316ECE" w14:textId="77777777" w:rsidR="00775A1A" w:rsidRDefault="00014176" w:rsidP="00014176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Comunicación directa desde la Subdirección de AP del AST con los Directores de los diferentes </w:t>
      </w:r>
      <w:proofErr w:type="spellStart"/>
      <w:r w:rsidRPr="00775A1A">
        <w:rPr>
          <w:rFonts w:ascii="Arial" w:hAnsi="Arial" w:cs="Arial"/>
        </w:rPr>
        <w:t>EAPs</w:t>
      </w:r>
      <w:proofErr w:type="spellEnd"/>
      <w:r w:rsidRPr="00775A1A">
        <w:rPr>
          <w:rFonts w:ascii="Arial" w:hAnsi="Arial" w:cs="Arial"/>
        </w:rPr>
        <w:t>.</w:t>
      </w:r>
    </w:p>
    <w:p w14:paraId="238BF274" w14:textId="77777777" w:rsidR="00775A1A" w:rsidRDefault="00014176" w:rsidP="00014176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Establecimiento de nuevas agendas de trabajo dando mayor peso a la atención presencial. </w:t>
      </w:r>
    </w:p>
    <w:p w14:paraId="364D8FF7" w14:textId="77777777" w:rsidR="00775A1A" w:rsidRDefault="00014176" w:rsidP="00014176">
      <w:pPr>
        <w:pStyle w:val="Prrafodelista"/>
        <w:jc w:val="both"/>
        <w:rPr>
          <w:rFonts w:ascii="Arial" w:hAnsi="Arial" w:cs="Arial"/>
          <w:color w:val="000000" w:themeColor="text1"/>
          <w:lang w:val="es-ES_tradnl"/>
        </w:rPr>
      </w:pPr>
      <w:r w:rsidRPr="00775A1A">
        <w:rPr>
          <w:rFonts w:ascii="Arial" w:hAnsi="Arial" w:cs="Arial"/>
          <w:color w:val="000000" w:themeColor="text1"/>
          <w:lang w:val="es-ES_tradnl"/>
        </w:rPr>
        <w:t>Criterios:</w:t>
      </w:r>
    </w:p>
    <w:p w14:paraId="1C472886" w14:textId="4AE10A1B" w:rsidR="00014176" w:rsidRPr="00775A1A" w:rsidRDefault="00014176" w:rsidP="0001417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lang w:val="es-ES_tradnl"/>
        </w:rPr>
      </w:pPr>
      <w:r w:rsidRPr="00775A1A">
        <w:rPr>
          <w:rFonts w:ascii="Arial" w:hAnsi="Arial" w:cs="Arial"/>
          <w:color w:val="000000" w:themeColor="text1"/>
          <w:lang w:val="es-ES_tradnl"/>
        </w:rPr>
        <w:t>Consultas presenciales de al menos 12 minutos</w:t>
      </w:r>
    </w:p>
    <w:p w14:paraId="70EA5E2A" w14:textId="77777777" w:rsidR="00014176" w:rsidRPr="00775A1A" w:rsidRDefault="00014176" w:rsidP="0001417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lang w:val="es-ES_tradnl"/>
        </w:rPr>
      </w:pPr>
      <w:r w:rsidRPr="00775A1A">
        <w:rPr>
          <w:rFonts w:ascii="Arial" w:hAnsi="Arial" w:cs="Arial"/>
          <w:color w:val="000000" w:themeColor="text1"/>
          <w:lang w:val="es-ES_tradnl"/>
        </w:rPr>
        <w:t>Consultas no presenciales de 8 minutos</w:t>
      </w:r>
    </w:p>
    <w:p w14:paraId="6A2B6804" w14:textId="77777777" w:rsidR="00014176" w:rsidRPr="00775A1A" w:rsidRDefault="00014176" w:rsidP="0001417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lang w:val="es-ES_tradnl"/>
        </w:rPr>
      </w:pPr>
      <w:r w:rsidRPr="00775A1A">
        <w:rPr>
          <w:rFonts w:ascii="Arial" w:hAnsi="Arial" w:cs="Arial"/>
          <w:color w:val="000000" w:themeColor="text1"/>
          <w:lang w:val="es-ES_tradnl"/>
        </w:rPr>
        <w:t>Tiempo asistencial 300 minutos</w:t>
      </w:r>
    </w:p>
    <w:p w14:paraId="793B8612" w14:textId="77777777" w:rsidR="00775A1A" w:rsidRDefault="00014176" w:rsidP="0001417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lang w:val="es-ES_tradnl"/>
        </w:rPr>
      </w:pPr>
      <w:r w:rsidRPr="00775A1A">
        <w:rPr>
          <w:rFonts w:ascii="Arial" w:hAnsi="Arial" w:cs="Arial"/>
          <w:color w:val="000000" w:themeColor="text1"/>
          <w:lang w:val="es-ES_tradnl"/>
        </w:rPr>
        <w:t xml:space="preserve">Tiempo no asistencial. Descanso, reuniones de equipo y tiempo de gestión del cupo (donde se resuelven las consultas sin contacto con el paciente) % de consultas presenciales de alrededor del 70% </w:t>
      </w:r>
    </w:p>
    <w:p w14:paraId="5EB13941" w14:textId="77777777" w:rsidR="00775A1A" w:rsidRDefault="00D751FC" w:rsidP="00D751FC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Recuperación de la actividad presencial hasta un 70%</w:t>
      </w:r>
    </w:p>
    <w:p w14:paraId="0522C25E" w14:textId="77777777" w:rsidR="00775A1A" w:rsidRDefault="00014176" w:rsidP="00014176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Mejorar los circuitos para asegurar la atención a la demanda en plazo. Citar con enfermería los procesos que necesitan atención urgente y los procesos que tiendan a la resolución espontánea y estén protocolizados</w:t>
      </w:r>
    </w:p>
    <w:p w14:paraId="5C2BEEF4" w14:textId="77777777" w:rsidR="00775A1A" w:rsidRDefault="00014176" w:rsidP="00F313C0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Desarrollar la CPS como herramienta de comunicación entre profesionales y pacientes: incorporación de la e-consulta (asíncrona) </w:t>
      </w:r>
    </w:p>
    <w:p w14:paraId="31811AAB" w14:textId="77777777" w:rsidR="00775A1A" w:rsidRDefault="00D751FC" w:rsidP="00DE1B4F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Plan de comunicación con el objeto de </w:t>
      </w:r>
      <w:r w:rsidR="00014176" w:rsidRPr="00775A1A">
        <w:rPr>
          <w:rFonts w:ascii="Arial" w:hAnsi="Arial" w:cs="Arial"/>
        </w:rPr>
        <w:t>Informar</w:t>
      </w:r>
      <w:r w:rsidRPr="00775A1A">
        <w:rPr>
          <w:rFonts w:ascii="Arial" w:hAnsi="Arial" w:cs="Arial"/>
        </w:rPr>
        <w:t xml:space="preserve"> y promover el buen uso de los servicios sanitarios en AP.</w:t>
      </w:r>
    </w:p>
    <w:p w14:paraId="3E727EED" w14:textId="4A5FCC04" w:rsidR="00775A1A" w:rsidRDefault="009150BB" w:rsidP="00D751FC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lastRenderedPageBreak/>
        <w:t xml:space="preserve">Implementar </w:t>
      </w:r>
      <w:r w:rsidR="00D751FC" w:rsidRPr="00775A1A">
        <w:rPr>
          <w:rFonts w:ascii="Arial" w:hAnsi="Arial" w:cs="Arial"/>
        </w:rPr>
        <w:t xml:space="preserve">la actividad asistencial más propia de AP que había quedado </w:t>
      </w:r>
      <w:r w:rsidR="00775A1A" w:rsidRPr="00775A1A">
        <w:rPr>
          <w:rFonts w:ascii="Arial" w:hAnsi="Arial" w:cs="Arial"/>
        </w:rPr>
        <w:t>ralentizada:</w:t>
      </w:r>
      <w:r w:rsidR="00D751FC" w:rsidRPr="00775A1A">
        <w:rPr>
          <w:rFonts w:ascii="Arial" w:hAnsi="Arial" w:cs="Arial"/>
        </w:rPr>
        <w:t xml:space="preserve"> control del paciente crónico y pluripatológico, especialmente por parte de Enfermería de Atención Familiar y Comunitaria. Estudio individualizado en cada EAP de la actividad a recuperar. </w:t>
      </w:r>
    </w:p>
    <w:p w14:paraId="38259AC3" w14:textId="77777777" w:rsidR="00775A1A" w:rsidRDefault="009150BB" w:rsidP="00D751FC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Implementar </w:t>
      </w:r>
      <w:r w:rsidR="00D751FC" w:rsidRPr="00775A1A">
        <w:rPr>
          <w:rFonts w:ascii="Arial" w:hAnsi="Arial" w:cs="Arial"/>
        </w:rPr>
        <w:t xml:space="preserve">las visitas domiciliarias. </w:t>
      </w:r>
    </w:p>
    <w:p w14:paraId="727C451C" w14:textId="0DA72462" w:rsidR="00775A1A" w:rsidRDefault="00775A1A" w:rsidP="00D751FC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Implementar la</w:t>
      </w:r>
      <w:r w:rsidR="00D751FC" w:rsidRPr="00775A1A">
        <w:rPr>
          <w:rFonts w:ascii="Arial" w:hAnsi="Arial" w:cs="Arial"/>
        </w:rPr>
        <w:t xml:space="preserve"> actividad de Promoción y Educación para la Salud (</w:t>
      </w:r>
      <w:proofErr w:type="spellStart"/>
      <w:r w:rsidR="00D751FC" w:rsidRPr="00775A1A">
        <w:rPr>
          <w:rFonts w:ascii="Arial" w:hAnsi="Arial" w:cs="Arial"/>
        </w:rPr>
        <w:t>EpS</w:t>
      </w:r>
      <w:proofErr w:type="spellEnd"/>
      <w:r w:rsidR="00D751FC" w:rsidRPr="00775A1A">
        <w:rPr>
          <w:rFonts w:ascii="Arial" w:hAnsi="Arial" w:cs="Arial"/>
        </w:rPr>
        <w:t xml:space="preserve">). </w:t>
      </w:r>
    </w:p>
    <w:p w14:paraId="19B71DBB" w14:textId="77777777" w:rsidR="00775A1A" w:rsidRDefault="009150BB" w:rsidP="00B8712E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Implementar </w:t>
      </w:r>
      <w:r w:rsidR="00D751FC" w:rsidRPr="00775A1A">
        <w:rPr>
          <w:rFonts w:ascii="Arial" w:hAnsi="Arial" w:cs="Arial"/>
        </w:rPr>
        <w:t xml:space="preserve">las actividades propias de formación e incorporarlo en las agendas:  sesiones clínicas docentes, formación continuada de los EAP en formato virtual. </w:t>
      </w:r>
      <w:r w:rsidR="00A01D1E" w:rsidRPr="00775A1A">
        <w:rPr>
          <w:rFonts w:ascii="Arial" w:hAnsi="Arial" w:cs="Arial"/>
        </w:rPr>
        <w:t>Formación de profesionales de AP para mejorar la capacidad resolutiva de los diferentes procesos en áreas como: crónicos, tablas de indicadores de actividad, demencias, insuficiencia cardiaca, nefrología, eutanasia, …</w:t>
      </w:r>
    </w:p>
    <w:p w14:paraId="09C019FB" w14:textId="77777777" w:rsidR="00775A1A" w:rsidRDefault="009150BB" w:rsidP="00A01D1E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Reforzar </w:t>
      </w:r>
      <w:r w:rsidR="00A01D1E" w:rsidRPr="00775A1A">
        <w:rPr>
          <w:rFonts w:ascii="Arial" w:hAnsi="Arial" w:cs="Arial"/>
        </w:rPr>
        <w:t xml:space="preserve">la actividad de los centros de rehabilitación periféricos e implantarla en nuevos centros del área dando formación a todos los profesionales de área en cuanto a criterios de derivación a esta actividad. </w:t>
      </w:r>
    </w:p>
    <w:p w14:paraId="186D155A" w14:textId="77777777" w:rsidR="00775A1A" w:rsidRDefault="00A01D1E" w:rsidP="00A01D1E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Formación de 3 nuevos profesionales en dermatoscopia para mejorar la capacidad resolutiva en AP. </w:t>
      </w:r>
    </w:p>
    <w:p w14:paraId="54CB580E" w14:textId="77777777" w:rsidR="00775A1A" w:rsidRDefault="00A01D1E" w:rsidP="00A01D1E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Implantación de un psicólogo de AP en los centros de Tudela Este y Tudela Este con la presentación de este profesional a los directores y equipo de los EAP y dando una sesión informativa en los centros indicando los criterios de derivación. </w:t>
      </w:r>
    </w:p>
    <w:p w14:paraId="4C2D4DCA" w14:textId="7134B396" w:rsidR="00775A1A" w:rsidRDefault="00775A1A" w:rsidP="00A01D1E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Implementar los</w:t>
      </w:r>
      <w:r w:rsidR="00D751FC" w:rsidRPr="00775A1A">
        <w:rPr>
          <w:rFonts w:ascii="Arial" w:hAnsi="Arial" w:cs="Arial"/>
        </w:rPr>
        <w:t xml:space="preserve"> programas preventivos y de detección precoz.</w:t>
      </w:r>
    </w:p>
    <w:p w14:paraId="17DD70B0" w14:textId="77777777" w:rsidR="00775A1A" w:rsidRDefault="00D751FC" w:rsidP="00A01D1E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Aumentar la capacidad docente de los centros</w:t>
      </w:r>
    </w:p>
    <w:p w14:paraId="0FA1C02F" w14:textId="77777777" w:rsidR="00775A1A" w:rsidRDefault="00D751FC" w:rsidP="00A01D1E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Adecuar/contratar nuevos profesionales en las áreas de administración, trabajo social y enfermería </w:t>
      </w:r>
    </w:p>
    <w:p w14:paraId="4E68DE2B" w14:textId="77777777" w:rsidR="00775A1A" w:rsidRDefault="00D751FC" w:rsidP="00A01D1E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Puesta en marcha del PAISS en colaboración con el Departamento de Derechos Sociales</w:t>
      </w:r>
      <w:r w:rsidR="00076595" w:rsidRPr="00775A1A">
        <w:rPr>
          <w:rFonts w:ascii="Arial" w:hAnsi="Arial" w:cs="Arial"/>
        </w:rPr>
        <w:t>.</w:t>
      </w:r>
    </w:p>
    <w:p w14:paraId="06BF4E85" w14:textId="77777777" w:rsidR="00775A1A" w:rsidRDefault="00076595" w:rsidP="00A01D1E">
      <w:pPr>
        <w:pStyle w:val="Prrafodelista"/>
        <w:numPr>
          <w:ilvl w:val="0"/>
          <w:numId w:val="6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D</w:t>
      </w:r>
      <w:r w:rsidR="00D751FC" w:rsidRPr="00775A1A">
        <w:rPr>
          <w:rFonts w:ascii="Arial" w:hAnsi="Arial" w:cs="Arial"/>
        </w:rPr>
        <w:t xml:space="preserve">esarrollo de las competencias de enfermería en agudos. </w:t>
      </w:r>
    </w:p>
    <w:p w14:paraId="6CB81EE9" w14:textId="17FE02D4" w:rsidR="007D076C" w:rsidRPr="00775A1A" w:rsidRDefault="007D076C" w:rsidP="00CC30DA">
      <w:pPr>
        <w:pStyle w:val="Prrafodelista"/>
        <w:spacing w:line="288" w:lineRule="auto"/>
        <w:jc w:val="both"/>
        <w:rPr>
          <w:rFonts w:ascii="Arial" w:hAnsi="Arial" w:cs="Arial"/>
        </w:rPr>
      </w:pPr>
    </w:p>
    <w:p w14:paraId="4F38CEAA" w14:textId="77777777" w:rsidR="00775A1A" w:rsidRDefault="00BF2A3C" w:rsidP="00A711C6">
      <w:pPr>
        <w:spacing w:line="288" w:lineRule="auto"/>
        <w:jc w:val="both"/>
        <w:rPr>
          <w:rFonts w:ascii="Arial" w:hAnsi="Arial" w:cs="Arial"/>
          <w:b/>
        </w:rPr>
      </w:pPr>
      <w:r w:rsidRPr="00775A1A">
        <w:rPr>
          <w:rFonts w:ascii="Arial" w:hAnsi="Arial" w:cs="Arial"/>
          <w:b/>
        </w:rPr>
        <w:t>4.- ¿Ha definido el Departamento de Salud competencias por perfil profesional? En caso afirmativo ¿Cuándo? ¿Cómo se ha formalizado y en qué perfil profesional se han definido?</w:t>
      </w:r>
    </w:p>
    <w:p w14:paraId="2B4627E1" w14:textId="71A4041E" w:rsidR="00076595" w:rsidRPr="00775A1A" w:rsidRDefault="00076595" w:rsidP="00A711C6">
      <w:p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S</w:t>
      </w:r>
      <w:r w:rsidR="00775A1A">
        <w:rPr>
          <w:rFonts w:ascii="Arial" w:hAnsi="Arial" w:cs="Arial"/>
        </w:rPr>
        <w:t>í</w:t>
      </w:r>
      <w:r w:rsidRPr="00775A1A">
        <w:rPr>
          <w:rFonts w:ascii="Arial" w:hAnsi="Arial" w:cs="Arial"/>
        </w:rPr>
        <w:t xml:space="preserve">. </w:t>
      </w:r>
    </w:p>
    <w:p w14:paraId="3D74BD1A" w14:textId="77777777" w:rsidR="00076595" w:rsidRPr="00775A1A" w:rsidRDefault="00076595" w:rsidP="00076595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Profesionales de enfermería en procesos agudos a lo largo del año 2022. </w:t>
      </w:r>
    </w:p>
    <w:p w14:paraId="42876A88" w14:textId="77777777" w:rsidR="00076595" w:rsidRPr="00775A1A" w:rsidRDefault="00076595" w:rsidP="00076595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Psicólogos clínicos en AP (en este momento en Tudela Este y Tudela Oeste). </w:t>
      </w:r>
    </w:p>
    <w:p w14:paraId="7D98E9AF" w14:textId="77777777" w:rsidR="00775A1A" w:rsidRDefault="00076595" w:rsidP="00076595">
      <w:pPr>
        <w:pStyle w:val="Prrafodelista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 xml:space="preserve">Fisioterapeutas incorporados en los centros de rehabilitación periférica en los centros de salud. Trabajando en este momento con los procesos de derivación directa.  </w:t>
      </w:r>
    </w:p>
    <w:p w14:paraId="071AEAEA" w14:textId="0DDA62E7" w:rsidR="00775A1A" w:rsidRDefault="00A711C6" w:rsidP="00A711C6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775A1A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47A82357" w14:textId="7433ED13" w:rsidR="00775A1A" w:rsidRDefault="00F511BE" w:rsidP="00A711C6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 w:rsidRPr="00775A1A">
        <w:rPr>
          <w:rFonts w:ascii="Arial" w:hAnsi="Arial" w:cs="Arial"/>
        </w:rPr>
        <w:t>Pamplona, 2</w:t>
      </w:r>
      <w:r w:rsidR="005A704D" w:rsidRPr="00775A1A">
        <w:rPr>
          <w:rFonts w:ascii="Arial" w:hAnsi="Arial" w:cs="Arial"/>
        </w:rPr>
        <w:t>5</w:t>
      </w:r>
      <w:r w:rsidR="00A711C6" w:rsidRPr="00775A1A">
        <w:rPr>
          <w:rFonts w:ascii="Arial" w:hAnsi="Arial" w:cs="Arial"/>
        </w:rPr>
        <w:t xml:space="preserve"> de</w:t>
      </w:r>
      <w:r w:rsidR="007D076C" w:rsidRPr="00775A1A">
        <w:rPr>
          <w:rFonts w:ascii="Arial" w:hAnsi="Arial" w:cs="Arial"/>
        </w:rPr>
        <w:t xml:space="preserve"> </w:t>
      </w:r>
      <w:r w:rsidR="00325B25" w:rsidRPr="00775A1A">
        <w:rPr>
          <w:rFonts w:ascii="Arial" w:hAnsi="Arial" w:cs="Arial"/>
        </w:rPr>
        <w:t>octubre</w:t>
      </w:r>
      <w:r w:rsidR="00A711C6" w:rsidRPr="00775A1A">
        <w:rPr>
          <w:rFonts w:ascii="Arial" w:hAnsi="Arial" w:cs="Arial"/>
        </w:rPr>
        <w:t xml:space="preserve"> de 20</w:t>
      </w:r>
      <w:r w:rsidR="00325B25" w:rsidRPr="00775A1A">
        <w:rPr>
          <w:rFonts w:ascii="Arial" w:hAnsi="Arial" w:cs="Arial"/>
        </w:rPr>
        <w:t>22</w:t>
      </w:r>
    </w:p>
    <w:p w14:paraId="77E190BB" w14:textId="6C393B68" w:rsidR="00A711C6" w:rsidRPr="00775A1A" w:rsidRDefault="00775A1A" w:rsidP="00775A1A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775A1A">
        <w:rPr>
          <w:rFonts w:ascii="Arial" w:hAnsi="Arial" w:cs="Arial"/>
          <w:sz w:val="22"/>
          <w:szCs w:val="22"/>
          <w:lang w:val="es-ES_tradnl"/>
        </w:rPr>
        <w:t xml:space="preserve">La Consejera de Salud: Santos Induráin </w:t>
      </w:r>
      <w:proofErr w:type="spellStart"/>
      <w:r w:rsidRPr="00775A1A">
        <w:rPr>
          <w:rFonts w:ascii="Arial" w:hAnsi="Arial" w:cs="Arial"/>
          <w:sz w:val="22"/>
          <w:szCs w:val="22"/>
          <w:lang w:val="es-ES_tradnl"/>
        </w:rPr>
        <w:t>Orduna</w:t>
      </w:r>
      <w:proofErr w:type="spellEnd"/>
    </w:p>
    <w:sectPr w:rsidR="00A711C6" w:rsidRPr="00775A1A" w:rsidSect="00BF2A3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F2F"/>
    <w:multiLevelType w:val="hybridMultilevel"/>
    <w:tmpl w:val="A246CAE2"/>
    <w:lvl w:ilvl="0" w:tplc="07744B3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1432"/>
    <w:multiLevelType w:val="hybridMultilevel"/>
    <w:tmpl w:val="D690F77E"/>
    <w:lvl w:ilvl="0" w:tplc="07744B3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3A41"/>
    <w:multiLevelType w:val="hybridMultilevel"/>
    <w:tmpl w:val="065C5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F1365"/>
    <w:multiLevelType w:val="hybridMultilevel"/>
    <w:tmpl w:val="89AE6620"/>
    <w:lvl w:ilvl="0" w:tplc="07744B3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42F4"/>
    <w:multiLevelType w:val="hybridMultilevel"/>
    <w:tmpl w:val="AF34D366"/>
    <w:lvl w:ilvl="0" w:tplc="250A4D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310B"/>
    <w:multiLevelType w:val="multilevel"/>
    <w:tmpl w:val="03ECED3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6" w15:restartNumberingAfterBreak="0">
    <w:nsid w:val="3D04016C"/>
    <w:multiLevelType w:val="hybridMultilevel"/>
    <w:tmpl w:val="75D28018"/>
    <w:lvl w:ilvl="0" w:tplc="07744B3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69AE"/>
    <w:multiLevelType w:val="hybridMultilevel"/>
    <w:tmpl w:val="06C2C21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8C4010"/>
    <w:multiLevelType w:val="multilevel"/>
    <w:tmpl w:val="03ECED3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9" w15:restartNumberingAfterBreak="0">
    <w:nsid w:val="4C81348E"/>
    <w:multiLevelType w:val="hybridMultilevel"/>
    <w:tmpl w:val="CAF239A0"/>
    <w:lvl w:ilvl="0" w:tplc="07744B3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C767F"/>
    <w:multiLevelType w:val="hybridMultilevel"/>
    <w:tmpl w:val="CB18D1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073B6"/>
    <w:multiLevelType w:val="hybridMultilevel"/>
    <w:tmpl w:val="C5D280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880605"/>
    <w:multiLevelType w:val="hybridMultilevel"/>
    <w:tmpl w:val="5CA6B656"/>
    <w:lvl w:ilvl="0" w:tplc="250A4D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6212D"/>
    <w:multiLevelType w:val="hybridMultilevel"/>
    <w:tmpl w:val="826AC28C"/>
    <w:lvl w:ilvl="0" w:tplc="250A4D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1104D"/>
    <w:multiLevelType w:val="hybridMultilevel"/>
    <w:tmpl w:val="0A827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35326"/>
    <w:multiLevelType w:val="hybridMultilevel"/>
    <w:tmpl w:val="41664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147967">
    <w:abstractNumId w:val="13"/>
  </w:num>
  <w:num w:numId="2" w16cid:durableId="1350911115">
    <w:abstractNumId w:val="12"/>
  </w:num>
  <w:num w:numId="3" w16cid:durableId="1534804156">
    <w:abstractNumId w:val="4"/>
  </w:num>
  <w:num w:numId="4" w16cid:durableId="218444530">
    <w:abstractNumId w:val="6"/>
  </w:num>
  <w:num w:numId="5" w16cid:durableId="492575112">
    <w:abstractNumId w:val="2"/>
  </w:num>
  <w:num w:numId="6" w16cid:durableId="605500635">
    <w:abstractNumId w:val="10"/>
  </w:num>
  <w:num w:numId="7" w16cid:durableId="516121349">
    <w:abstractNumId w:val="0"/>
  </w:num>
  <w:num w:numId="8" w16cid:durableId="716776859">
    <w:abstractNumId w:val="3"/>
  </w:num>
  <w:num w:numId="9" w16cid:durableId="952437859">
    <w:abstractNumId w:val="9"/>
  </w:num>
  <w:num w:numId="10" w16cid:durableId="1051346834">
    <w:abstractNumId w:val="1"/>
  </w:num>
  <w:num w:numId="11" w16cid:durableId="912466419">
    <w:abstractNumId w:val="15"/>
  </w:num>
  <w:num w:numId="12" w16cid:durableId="1117410142">
    <w:abstractNumId w:val="5"/>
  </w:num>
  <w:num w:numId="13" w16cid:durableId="121117485">
    <w:abstractNumId w:val="11"/>
  </w:num>
  <w:num w:numId="14" w16cid:durableId="2034964200">
    <w:abstractNumId w:val="14"/>
  </w:num>
  <w:num w:numId="15" w16cid:durableId="630743805">
    <w:abstractNumId w:val="7"/>
  </w:num>
  <w:num w:numId="16" w16cid:durableId="2041781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C6"/>
    <w:rsid w:val="00014176"/>
    <w:rsid w:val="00076595"/>
    <w:rsid w:val="00235A04"/>
    <w:rsid w:val="00325B25"/>
    <w:rsid w:val="005A704D"/>
    <w:rsid w:val="005C6638"/>
    <w:rsid w:val="006272E4"/>
    <w:rsid w:val="00691065"/>
    <w:rsid w:val="00775A1A"/>
    <w:rsid w:val="007D076C"/>
    <w:rsid w:val="009057DE"/>
    <w:rsid w:val="009150BB"/>
    <w:rsid w:val="00A01D1E"/>
    <w:rsid w:val="00A711C6"/>
    <w:rsid w:val="00A82BAF"/>
    <w:rsid w:val="00AE46B9"/>
    <w:rsid w:val="00BF2A3C"/>
    <w:rsid w:val="00CC30DA"/>
    <w:rsid w:val="00D751FC"/>
    <w:rsid w:val="00F5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03E1"/>
  <w15:docId w15:val="{9F807A3C-F1B1-4E31-9E35-EB40D494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751FC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="Open Sans" w:eastAsiaTheme="majorEastAsia" w:hAnsi="Open Sans" w:cstheme="majorBidi"/>
      <w:color w:val="365F91" w:themeColor="accent1" w:themeShade="BF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A3C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751FC"/>
    <w:rPr>
      <w:rFonts w:ascii="Open Sans" w:eastAsiaTheme="majorEastAsia" w:hAnsi="Open Sans" w:cstheme="majorBidi"/>
      <w:color w:val="365F91" w:themeColor="accent1" w:themeShade="BF"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0F9D-CF93-4871-B6B3-03C18665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Usero, Maria Jose (Dpto. Salud)</dc:creator>
  <cp:lastModifiedBy>Aranaz, Carlota</cp:lastModifiedBy>
  <cp:revision>8</cp:revision>
  <dcterms:created xsi:type="dcterms:W3CDTF">2022-10-11T10:34:00Z</dcterms:created>
  <dcterms:modified xsi:type="dcterms:W3CDTF">2022-12-29T11:25:00Z</dcterms:modified>
</cp:coreProperties>
</file>