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evaluación de la cuarta medida del primer cambio establecido en el Plan Operativo de Accesibilidad 2021 para la Dirección General de Presidencia y Gobierno Abierto,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 siguiente pregunta escrita:</w:t>
      </w:r>
    </w:p>
    <w:p>
      <w:pPr>
        <w:pStyle w:val="0"/>
        <w:suppressAutoHyphens w:val="false"/>
        <w:rPr>
          <w:rStyle w:val="1"/>
        </w:rPr>
      </w:pPr>
      <w:r>
        <w:rPr>
          <w:rStyle w:val="1"/>
        </w:rPr>
        <w:t xml:space="preserve">En el Plan Operativo de Accesibilidad 2021 se establecía para la Dirección General de Presidencia y Gobierno Abierto un primer cambio cuya cuarta medida consistía en: Establecimiento de un sistema de comunicación y atención de consultas, quejas y reclamaciones en materia de accesibilidad en relación con páginas web y APPS de la Administración de la Comunidad Foral.</w:t>
      </w:r>
    </w:p>
    <w:p>
      <w:pPr>
        <w:pStyle w:val="0"/>
        <w:suppressAutoHyphens w:val="false"/>
        <w:rPr>
          <w:rStyle w:val="1"/>
        </w:rPr>
      </w:pPr>
      <w:r>
        <w:rPr>
          <w:rStyle w:val="1"/>
        </w:rPr>
        <w:t xml:space="preserve">¿Por qué se ha señalado como “finalizada” en la evaluación de este plan si el informe recoge expresamente en su página 44 que “si bien durante 2021 se ha elaborado el sistema de comunicación y atención de consultas, se encuentra pendiente de su publicación” y la meta que se pretendía cumplir era tener implementado ese sistema electrónico?</w:t>
      </w:r>
    </w:p>
    <w:p>
      <w:pPr>
        <w:pStyle w:val="0"/>
        <w:suppressAutoHyphens w:val="false"/>
        <w:rPr>
          <w:rStyle w:val="1"/>
        </w:rPr>
      </w:pPr>
      <w:r>
        <w:rPr>
          <w:rStyle w:val="1"/>
        </w:rPr>
        <w:t xml:space="preserve">Pamplona, a 2 de febrero de 2023.</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