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2021eko Irisgarritasun Plan Operatiboan jasotako “Desgaitasuna duten pertsonen erregistro komun bat diseinatu eta sortzea, garraio baremoarekin” neurriari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Garridok, Legebiltzarraren Erregelamenduan ezarritakoaren babesean, galdera hau aurkeztu du, idatziz erantzun dakion: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Irisgarritasunari buruzko 2021eko Plan Operatiboak aldaketa bakarra xedatzen zuen Errealitate Sozialaren Behatokiaren eta Gizarte Politiken Plangintzaren eta Ebaluazioaren Zuzendaritza Nagusiarentzat; hain zuzen, honako neurri hau zen lehenengoa: Desgaitasuna duten pertsonen erregistro komun bat diseinatu eta sortzea, garraio baremoarekin.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Planaren ebaluazioan, zergatik adierazi da neurri hori “% 50ean betea” dagoela, kontuan hartuta txostenaren 60. orrialdean berariaz jasota datorrela ez dagoela horri buruzko adierazlerik?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