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13 de febrero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moción por la que se insta al Gobierno de España a asumir de forma inmediata, con cargo a su presupuesto, el desarrollo de la totalidad de las obras de la eliminación del bucle de Pamplona y su Comarca, incluida la construcción de la nueva estación de tren en Echavacoiz y la eliminación de la vía que atraviesa Volkswagen Navarra, presentada por el G.P. Navarra Suma.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13 de febrero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MOCIÓN</w:t>
      </w:r>
    </w:p>
    <w:p>
      <w:pPr>
        <w:pStyle w:val="0"/>
        <w:suppressAutoHyphens w:val="false"/>
        <w:rPr>
          <w:rStyle w:val="1"/>
        </w:rPr>
      </w:pPr>
      <w:r>
        <w:rPr>
          <w:rStyle w:val="1"/>
        </w:rPr>
        <w:t xml:space="preserve">José Javier Esparza Abaurrea, miembro de las Cortes de Navarra y Portavoz del Grupo Parlamentario Navarra Suma (NA+), al amparo de lo dispuesto por el Reglamento de la Cámara, presenta la siguiente moción para su debate en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TAV es un proyecto estratégico para el desarrollo socioeconómico de Navarra y para su proyección exterior, ya que Europa reconoce y prima este corredor ferroviario frente a otros existentes en España y, por ello, que las obras finalicen cuanto antes es vital para que no nos quedemos descolgados de ese desarrollo. </w:t>
      </w:r>
    </w:p>
    <w:p>
      <w:pPr>
        <w:pStyle w:val="0"/>
        <w:suppressAutoHyphens w:val="false"/>
        <w:rPr>
          <w:rStyle w:val="1"/>
        </w:rPr>
      </w:pPr>
      <w:r>
        <w:rPr>
          <w:rStyle w:val="1"/>
        </w:rPr>
        <w:t xml:space="preserve">Es más que evidente que las obras del TAV no avanzan al ritmo que deberían hacerlo como consecuencia de la oposición de EH Bildu al proyecto y de un Partido Socialista que debe el Gobierno a esta formación. </w:t>
      </w:r>
    </w:p>
    <w:p>
      <w:pPr>
        <w:pStyle w:val="0"/>
        <w:suppressAutoHyphens w:val="false"/>
        <w:rPr>
          <w:rStyle w:val="1"/>
        </w:rPr>
      </w:pPr>
      <w:r>
        <w:rPr>
          <w:rStyle w:val="1"/>
        </w:rPr>
        <w:t xml:space="preserve">Entre las obras que hay que acometer está la de eliminar el bucle ferroviario de Pamplona y la construcción de la nueva estación en la capital navarra. Sin embargo, el Gobierno de Navarra, en vez de ocuparse de estas cuestiones, ha anunciado exclusivamente la eliminación de la vía que cruza Volkswagen con un coste de 40 millones de euros que asumirá el Gobierno de Navarra. </w:t>
      </w:r>
    </w:p>
    <w:p>
      <w:pPr>
        <w:pStyle w:val="0"/>
        <w:suppressAutoHyphens w:val="false"/>
        <w:rPr>
          <w:rStyle w:val="1"/>
        </w:rPr>
      </w:pPr>
      <w:r>
        <w:rPr>
          <w:rStyle w:val="1"/>
        </w:rPr>
        <w:t xml:space="preserve">Dicha iniciativa, de no hacerse de forma conjunta con la eliminación completa del bucle, paraliza y bloquea futuros desarrollos del TAV y, además, se quiere sufragar con fondos de todos los navarros cuando debiera pagarse por el Gobierno de España por ser la vía propiedad de ADIF.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El Parlamento de Navarra exige al Gobierno de España que asuma de forma inmediata con cargo a su presupuesto el desarrollo de la totalidad de las obras de la eliminación del bucle de Pamplona y su Comarca, incluida la construcción de la nueva estación de tren en Echavacoiz y la eliminación de la vía que atraviesa Volkswagen Navarra. </w:t>
      </w:r>
    </w:p>
    <w:p>
      <w:pPr>
        <w:pStyle w:val="0"/>
        <w:suppressAutoHyphens w:val="false"/>
        <w:rPr>
          <w:rStyle w:val="1"/>
        </w:rPr>
      </w:pPr>
      <w:r>
        <w:rPr>
          <w:rStyle w:val="1"/>
        </w:rPr>
        <w:t xml:space="preserve">Pamplona, a 9 de febrero de 2023. </w:t>
      </w:r>
    </w:p>
    <w:p>
      <w:pPr>
        <w:pStyle w:val="0"/>
        <w:suppressAutoHyphens w:val="false"/>
        <w:rPr>
          <w:rStyle w:val="1"/>
        </w:rPr>
      </w:pPr>
      <w:r>
        <w:rPr>
          <w:rStyle w:val="1"/>
        </w:rPr>
        <w:t xml:space="preserve">El Portavoz: José Javier Esparza Abaurrea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