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Abereen Osasunari buruzko azaroaren 16ko 11/2000 Foru Legea aldatzeko Foru Lege proposamenari aurkezturiko zuzenketak. Proposamen hori 2023ko urtarrilaren 17ko 6. Nafarroako Parlamentuko Aldizkari Ofizialean argitaratu zen.</w:t>
      </w:r>
    </w:p>
    <w:p>
      <w:pPr>
        <w:pStyle w:val="0"/>
        <w:suppressAutoHyphens w:val="false"/>
        <w:rPr>
          <w:rStyle w:val="1"/>
        </w:rPr>
      </w:pPr>
      <w:r>
        <w:rPr>
          <w:rStyle w:val="1"/>
        </w:rPr>
        <w:t xml:space="preserve">Iruñean, 2023ko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1. apartatua, 28. artikuluaren errubrika, aldatzeko zuzenketa. Hona testu berria:</w:t>
      </w:r>
    </w:p>
    <w:p>
      <w:pPr>
        <w:pStyle w:val="0"/>
        <w:suppressAutoHyphens w:val="false"/>
        <w:rPr>
          <w:rStyle w:val="1"/>
        </w:rPr>
      </w:pPr>
      <w:r>
        <w:rPr>
          <w:rStyle w:val="1"/>
        </w:rPr>
        <w:t xml:space="preserve">«28. artikulua. Distantzia eta gehieneko ekoizpen-ahalmena</w:t>
      </w:r>
    </w:p>
    <w:p>
      <w:pPr>
        <w:pStyle w:val="0"/>
        <w:suppressAutoHyphens w:val="false"/>
        <w:rPr>
          <w:rStyle w:val="1"/>
        </w:rPr>
      </w:pPr>
      <w:r>
        <w:rPr>
          <w:rStyle w:val="1"/>
        </w:rPr>
        <w:t xml:space="preserve">Zioak: 28. artikuluaren errubrikaren testua hobetzea “gehieneko ekoizpen-ahalmena” erabilita “gehieneko neurriak” erabili beharrean.</w:t>
      </w:r>
    </w:p>
    <w:p>
      <w:pPr>
        <w:pStyle w:val="2"/>
        <w:suppressAutoHyphens w:val="false"/>
        <w:rPr/>
      </w:pPr>
      <w:r>
        <w:rPr/>
        <w:t xml:space="preserve">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1. apartatua, 28. artikuluaren 1. paragrafoa, aldatzeko zuzenketa. Hona testu berria:</w:t>
      </w:r>
    </w:p>
    <w:p>
      <w:pPr>
        <w:pStyle w:val="0"/>
        <w:suppressAutoHyphens w:val="false"/>
        <w:rPr>
          <w:rStyle w:val="1"/>
        </w:rPr>
      </w:pPr>
      <w:r>
        <w:rPr>
          <w:rStyle w:val="1"/>
        </w:rPr>
        <w:t xml:space="preserve">«1. Abeltegiek erregelamenduz ezartzen diren distantziak gordeko dituzte bai haien artean bai eta abere kontzentrazioetarako eta abeltzaintzaren arloko jarduera agroindustrialetarako edo haiekin lotutakoetarako instalazioei begira ere. Distantzia horiek zehazteko, kontuan hartuko dira inguruabar geografikoak eta abere espezieen ezaugarriak, gehieneko ekoizpen-ahalmena, ustiategiaren izaera intentsiboa edo estentsiboa eta arrisku epidemiologikoa».</w:t>
      </w:r>
    </w:p>
    <w:p>
      <w:pPr>
        <w:pStyle w:val="0"/>
        <w:suppressAutoHyphens w:val="false"/>
        <w:rPr>
          <w:rStyle w:val="1"/>
        </w:rPr>
      </w:pPr>
      <w:r>
        <w:rPr>
          <w:rStyle w:val="1"/>
        </w:rPr>
        <w:t xml:space="preserve">Zioak: 28. artikuluaren testua hobetzea, termino batzuk aldatuta eta ustiategiaren izaera intentsiboa edo estentsiboa aintzat hartuta abeltzaintzako ustiategien artean gorde beharreko distantziak erregelamendu bidez zehazteko irizpide gisa.</w:t>
      </w:r>
    </w:p>
    <w:p>
      <w:pPr>
        <w:pStyle w:val="2"/>
        <w:suppressAutoHyphens w:val="false"/>
        <w:rPr/>
      </w:pPr>
      <w:r>
        <w:rPr/>
        <w:t xml:space="preserve">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1. apartatua, 28. artikuluaren 2. paragrafoa, aldatzeko zuzenketa. Hona testu berria:</w:t>
      </w:r>
    </w:p>
    <w:p>
      <w:pPr>
        <w:pStyle w:val="0"/>
        <w:suppressAutoHyphens w:val="false"/>
        <w:rPr>
          <w:rStyle w:val="1"/>
        </w:rPr>
      </w:pPr>
      <w:r>
        <w:rPr>
          <w:rStyle w:val="1"/>
        </w:rPr>
        <w:t xml:space="preserve">«2. Abeltegietarako gehieneko ekoizpen-ahalmen batzuk ezartzen dira, ustiategi berrien edo orain daudenen handitzeen neurriak ez daitezen izan foru-lege honen 1. eranskinean ezartzen diren gehienekoak baino handiagoak».</w:t>
      </w:r>
    </w:p>
    <w:p>
      <w:pPr>
        <w:pStyle w:val="0"/>
        <w:suppressAutoHyphens w:val="false"/>
        <w:rPr>
          <w:rStyle w:val="1"/>
        </w:rPr>
      </w:pPr>
      <w:r>
        <w:rPr>
          <w:rStyle w:val="1"/>
        </w:rPr>
        <w:t xml:space="preserve">Zioak: 28. artikuluaren idazketa hobetzea.</w:t>
      </w:r>
    </w:p>
    <w:p>
      <w:pPr>
        <w:pStyle w:val="2"/>
        <w:suppressAutoHyphens w:val="false"/>
        <w:rPr/>
      </w:pPr>
      <w:r>
        <w:rPr/>
        <w:t xml:space="preserve">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1. apartatuari paragrafo bat, hirugarrena, gehitzeko zuzenketa. Hona testua:</w:t>
      </w:r>
    </w:p>
    <w:p>
      <w:pPr>
        <w:pStyle w:val="0"/>
        <w:suppressAutoHyphens w:val="false"/>
        <w:rPr>
          <w:rStyle w:val="1"/>
        </w:rPr>
      </w:pPr>
      <w:r>
        <w:rPr>
          <w:rStyle w:val="1"/>
        </w:rPr>
        <w:t xml:space="preserve">«3. I. eranskinean adierazitako gehieneko ekoizpen-ahalmena aplikatzekoa izanen zaie bai abeltegi berriei bai lehendik dauden abeltegiak handitzen direnean ere. Edonola ere, abeltegietan ezin izanen da instalazioen aldaketarik edo ekoizpen-norabidearen aldaketarik egin, horiek gehieneko ahalmena handitzea ekartzen badute».</w:t>
      </w:r>
    </w:p>
    <w:p>
      <w:pPr>
        <w:pStyle w:val="0"/>
        <w:suppressAutoHyphens w:val="false"/>
        <w:rPr>
          <w:rStyle w:val="1"/>
        </w:rPr>
      </w:pPr>
      <w:r>
        <w:rPr>
          <w:rStyle w:val="1"/>
        </w:rPr>
        <w:t xml:space="preserve">Zioak: Paragrafo honekin 28. artikuluaren idazketa hobetzen da.</w:t>
      </w:r>
    </w:p>
    <w:p>
      <w:pPr>
        <w:pStyle w:val="2"/>
        <w:suppressAutoHyphens w:val="false"/>
        <w:rPr/>
      </w:pPr>
      <w:r>
        <w:rPr/>
        <w:t xml:space="preserve">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apartatu bat gehitzeko zuzenketa. Hona testu berria:</w:t>
      </w:r>
    </w:p>
    <w:p>
      <w:pPr>
        <w:pStyle w:val="0"/>
        <w:suppressAutoHyphens w:val="false"/>
        <w:rPr>
          <w:rStyle w:val="1"/>
        </w:rPr>
      </w:pPr>
      <w:r>
        <w:rPr>
          <w:rStyle w:val="1"/>
        </w:rPr>
        <w:t xml:space="preserve">«54. artikulua aldatzen da apartatu berri bat gehituta. Hona testua:</w:t>
      </w:r>
    </w:p>
    <w:p>
      <w:pPr>
        <w:pStyle w:val="0"/>
        <w:suppressAutoHyphens w:val="false"/>
        <w:rPr>
          <w:rStyle w:val="1"/>
        </w:rPr>
      </w:pPr>
      <w:r>
        <w:rPr>
          <w:rStyle w:val="1"/>
        </w:rPr>
        <w:t xml:space="preserve">“10. Hilabete baino gehiagoz % 1,5 eta % 2,99 bitarte gainditzea 1. eranskinean ezarritako gehieneko ugalketa-ahalmena kasuan kasuko animalia-espezierako, abeltegiak duen ingurumen-baimenaren arabera"».</w:t>
      </w:r>
    </w:p>
    <w:p>
      <w:pPr>
        <w:pStyle w:val="0"/>
        <w:suppressAutoHyphens w:val="false"/>
        <w:rPr>
          <w:rStyle w:val="1"/>
        </w:rPr>
      </w:pPr>
      <w:r>
        <w:rPr>
          <w:rStyle w:val="1"/>
        </w:rPr>
        <w:t xml:space="preserve">Zioak: Egitate zigorgarrien tipifikazioaren barruan jaso behar da «ugalketa-ahalmenaren muga gainditzea», zeina abeltegi bakoitzerako ezartzen baita hura abian jartzea ahalbidetzen duen ingurumen-baimenean. Horretarako, muga horren gainditze-mailak ezartzen dira, arin, larri edo oso larritzat jotzeko.</w:t>
      </w:r>
    </w:p>
    <w:p>
      <w:pPr>
        <w:pStyle w:val="2"/>
        <w:suppressAutoHyphens w:val="false"/>
        <w:rPr/>
      </w:pPr>
      <w:r>
        <w:rPr/>
        <w:t xml:space="preserve">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apartatu bat gehitzeko zuzenketa. Hona testu berria:</w:t>
      </w:r>
    </w:p>
    <w:p>
      <w:pPr>
        <w:pStyle w:val="0"/>
        <w:suppressAutoHyphens w:val="false"/>
        <w:rPr>
          <w:rStyle w:val="1"/>
        </w:rPr>
      </w:pPr>
      <w:r>
        <w:rPr>
          <w:rStyle w:val="1"/>
        </w:rPr>
        <w:t xml:space="preserve">«55. artikulua aldatzen da apartatu berri bat gehituta. Hona testua:</w:t>
      </w:r>
    </w:p>
    <w:p>
      <w:pPr>
        <w:pStyle w:val="0"/>
        <w:suppressAutoHyphens w:val="false"/>
        <w:rPr>
          <w:rStyle w:val="1"/>
        </w:rPr>
      </w:pPr>
      <w:r>
        <w:rPr>
          <w:rStyle w:val="1"/>
        </w:rPr>
        <w:t xml:space="preserve">“29. Hilabete baino gehiagoz % 3 eta % 6,99 bitarte gainditzea 1. eranskinean ezarritako gehieneko ugalketa-ahalmena kasuan kasuko animalia-espezierako, abeltegiak duen ingurumen-baimenaren arabera"».</w:t>
      </w:r>
    </w:p>
    <w:p>
      <w:pPr>
        <w:pStyle w:val="0"/>
        <w:suppressAutoHyphens w:val="false"/>
        <w:rPr>
          <w:rStyle w:val="1"/>
        </w:rPr>
      </w:pPr>
      <w:r>
        <w:rPr>
          <w:rStyle w:val="1"/>
        </w:rPr>
        <w:t xml:space="preserve">Zioak: Egitate zigorgarrien tipifikazioaren barruan jaso behar da «ugalketa-ahalmenaren muga gainditzea», zeina abeltegi bakoitzerako ezartzen baita hura abian jartzea ahalbidetzen duen ingurumen-baimenean. Horretarako, muga horren gainditze-mailak ezartzen dira, arin, larri edo oso larritzat jotzeko.</w:t>
      </w:r>
    </w:p>
    <w:p>
      <w:pPr>
        <w:pStyle w:val="2"/>
        <w:suppressAutoHyphens w:val="false"/>
        <w:rPr/>
      </w:pPr>
      <w:r>
        <w:rPr/>
        <w:t xml:space="preserve">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apartatu bat gehitzeko zuzenketa. Hona testu berria:</w:t>
      </w:r>
    </w:p>
    <w:p>
      <w:pPr>
        <w:pStyle w:val="0"/>
        <w:suppressAutoHyphens w:val="false"/>
        <w:rPr>
          <w:rStyle w:val="1"/>
        </w:rPr>
      </w:pPr>
      <w:r>
        <w:rPr>
          <w:rStyle w:val="1"/>
        </w:rPr>
        <w:t xml:space="preserve">«55. artikulua aldatzen da apartatu berri bat gehituta. Hona testua:</w:t>
      </w:r>
    </w:p>
    <w:p>
      <w:pPr>
        <w:pStyle w:val="0"/>
        <w:suppressAutoHyphens w:val="false"/>
        <w:rPr>
          <w:rStyle w:val="1"/>
        </w:rPr>
      </w:pPr>
      <w:r>
        <w:rPr>
          <w:rStyle w:val="1"/>
        </w:rPr>
        <w:t xml:space="preserve">“14. Hilabete baino gehiagoz % 7 edo gehiago gainditzea 1. eranskinean ezarritako gehieneko ugalketa-ahalmena kasuan kasuko animalia-espezierako, abeltegiak duen ingurumen-baimenaren arabera"».</w:t>
      </w:r>
    </w:p>
    <w:p>
      <w:pPr>
        <w:pStyle w:val="0"/>
        <w:suppressAutoHyphens w:val="false"/>
        <w:rPr>
          <w:rStyle w:val="1"/>
        </w:rPr>
      </w:pPr>
      <w:r>
        <w:rPr>
          <w:rStyle w:val="1"/>
        </w:rPr>
        <w:t xml:space="preserve">Zioak: Egitate zigorgarrien tipifikazioaren barruan jaso behar da «ugalketa-ahalmenaren muga gainditzea», zeina abeltegi bakoitzerako ezartzen baita hura abian jartzea ahalbidetzen duen ingurumen-baimenean. Horretarako, muga horren gainditze-mailak ezartzen dira, arin, larri edo oso larritzat jotzeko.</w:t>
      </w:r>
    </w:p>
    <w:p>
      <w:pPr>
        <w:pStyle w:val="2"/>
        <w:suppressAutoHyphens w:val="false"/>
        <w:rPr/>
      </w:pPr>
      <w:r>
        <w:rPr/>
        <w:t xml:space="preserve">8. zuzenketa</w:t>
      </w:r>
    </w:p>
    <w:p>
      <w:pPr>
        <w:pStyle w:val="3"/>
        <w:suppressAutoHyphens w:val="false"/>
        <w:rPr/>
      </w:pPr>
      <w:r>
        <w:rPr/>
        <w:t xml:space="preserve">Nafarroako Alderdi Sozialista</w:t>
        <w:br w:type="textWrapping"/>
      </w:r>
      <w:r>
        <w:rPr>
          <w:b w:val="false"/>
        </w:rPr>
        <w:t xml:space="preserve">eta</w:t>
      </w:r>
      <w:r>
        <w:rPr/>
        <w:t xml:space="preserve"> Geroa Bai</w:t>
        <w:br w:type="textWrapping"/>
      </w:r>
      <w:r>
        <w:rPr>
          <w:b w:val="false"/>
        </w:rPr>
        <w:t xml:space="preserve">talde parlamentarioek</w:t>
        <w:br w:type="textWrapping"/>
        <w:t xml:space="preserve">eta </w:t>
      </w:r>
      <w:r>
        <w:rPr/>
        <w:t xml:space="preserve">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Artikulu bakarraren laugarren puntua aldatzeko zuzenketa. Hona testua:</w:t>
      </w:r>
    </w:p>
    <w:p>
      <w:pPr>
        <w:pStyle w:val="0"/>
        <w:suppressAutoHyphens w:val="false"/>
        <w:rPr>
          <w:rStyle w:val="1"/>
        </w:rPr>
      </w:pPr>
      <w:r>
        <w:rPr>
          <w:rStyle w:val="1"/>
        </w:rPr>
        <w:t xml:space="preserve">«Hirugarren xedapen iragankorra. Izapidetan dauden espedienteen ebazpena.</w:t>
      </w:r>
    </w:p>
    <w:p>
      <w:pPr>
        <w:pStyle w:val="0"/>
        <w:suppressAutoHyphens w:val="false"/>
        <w:rPr>
          <w:rStyle w:val="1"/>
        </w:rPr>
      </w:pPr>
      <w:r>
        <w:rPr>
          <w:rStyle w:val="1"/>
        </w:rPr>
        <w:t xml:space="preserve">1. 2022ko apirilaren 6a baino lehen aurkeztutako behitegien —ustiategi berriak, egun dauden ustiategien aldaketa eta/edo handitzea edo orientazio zooteknikoaren aldaketak barne hartuta— baimenei dagozkien espedienteei, administrazio-bidean ez bada horien gaineko ebazpen irmorik eman, behitegien oinarrizko antolamendurako arauak ezartzen dituen abenduaren 27ko 1053/2022 Errege Dekretuaren lehen xedapen iragankorrean xedatutakoa aplikatuko zaie.</w:t>
      </w:r>
    </w:p>
    <w:p>
      <w:pPr>
        <w:pStyle w:val="0"/>
        <w:suppressAutoHyphens w:val="false"/>
        <w:rPr>
          <w:rStyle w:val="1"/>
        </w:rPr>
      </w:pPr>
      <w:r>
        <w:rPr>
          <w:rStyle w:val="1"/>
        </w:rPr>
        <w:t xml:space="preserve">2. 2022ko apirilaren 6a baino beranduago aurkeztutako behitegien —ustiategi berriak, egun dauden ustiategien aldaketa eta/edo handitzea edo orientazio zooteknikoaren aldaketak barne hartuta— baimenei dagozkien espedienteei, administrazio-bidean ez bada horien gaineko ebazpen irmorik eman, foru-lege honetan xedatutakoa aplikatuko zaie, eta, beraz, ezin izanen dituzte gainditu I. eranskinean finkatutako gehieneko neurriak».</w:t>
      </w:r>
    </w:p>
    <w:p>
      <w:pPr>
        <w:pStyle w:val="0"/>
        <w:suppressAutoHyphens w:val="false"/>
        <w:rPr>
          <w:rStyle w:val="1"/>
        </w:rPr>
      </w:pPr>
      <w:r>
        <w:rPr>
          <w:rStyle w:val="1"/>
        </w:rPr>
        <w:t xml:space="preserve">Zioak: Testu horrekin, argi geratzen da izapide edo proiektu guztietan (ustiategi berriak, aldaketak edo ekoizpen-norabidearen aldaketak), eta ez ustiategi berrietan soilik, Abeltzaintza Zerbitzuak instalazioak egiaztatu eta horri dagokion amaierako baimena eman behar duela.</w:t>
      </w:r>
    </w:p>
    <w:p>
      <w:pPr>
        <w:pStyle w:val="0"/>
        <w:suppressAutoHyphens w:val="false"/>
        <w:rPr>
          <w:rStyle w:val="1"/>
        </w:rPr>
      </w:pPr>
      <w:r>
        <w:rPr>
          <w:rStyle w:val="1"/>
        </w:rPr>
        <w:t xml:space="preserve">Ustiategi bat handitzeak, askotan, instalazioak aldatzea dakar, eta horrek nabarmen eraldatzen du ustiategiaren funtzionamendua. Egiaztatu behar da beti osasunari eta animalien ongizateari buruzko baldintza zooteknikoak betetzen direla, instalazioen egoera berrira egokituta, eta horretarako bisita bat egin behar da animalia berriak sartzeko eta abere-ekoizpenaren balizko handitzea egiteko baiezkoa emate aldera eta hura baimentzeko.</w:t>
      </w:r>
    </w:p>
    <w:p>
      <w:pPr>
        <w:pStyle w:val="2"/>
        <w:suppressAutoHyphens w:val="false"/>
        <w:rPr/>
      </w:pPr>
      <w:r>
        <w:rPr/>
        <w:t xml:space="preserve">9. zuzenketa</w:t>
      </w:r>
    </w:p>
    <w:p>
      <w:pPr>
        <w:pStyle w:val="3"/>
        <w:suppressAutoHyphens w:val="false"/>
        <w:rPr/>
      </w:pPr>
      <w:r>
        <w:rPr/>
        <w:t xml:space="preserve">Navarra Suma</w:t>
      </w:r>
    </w:p>
    <w:p>
      <w:pPr>
        <w:pStyle w:val="4"/>
        <w:suppressAutoHyphens w:val="false"/>
        <w:rPr/>
      </w:pPr>
      <w:r>
        <w:rPr/>
        <w:t xml:space="preserve">talde parlamentarioak aurkeztua</w:t>
        <w:t xml:space="preserve">�</w:t>
      </w:r>
    </w:p>
    <w:p>
      <w:pPr>
        <w:pStyle w:val="0"/>
        <w:suppressAutoHyphens w:val="false"/>
        <w:rPr>
          <w:rStyle w:val="1"/>
        </w:rPr>
      </w:pPr>
      <w:r>
        <w:rPr>
          <w:rStyle w:val="1"/>
        </w:rPr>
        <w:t xml:space="preserve">Artikulu bakarreko laugarren apartatuari gehikuntza egiteko zuzenketa. 3. zenbaki bat gehitzen zaio hirugarren xedapen iragankorrari.</w:t>
      </w:r>
    </w:p>
    <w:p>
      <w:pPr>
        <w:pStyle w:val="0"/>
        <w:suppressAutoHyphens w:val="false"/>
        <w:rPr>
          <w:rStyle w:val="1"/>
        </w:rPr>
      </w:pPr>
      <w:r>
        <w:rPr>
          <w:rStyle w:val="1"/>
        </w:rPr>
        <w:t xml:space="preserve">Hauxe da proposatzen dugun testua:</w:t>
      </w:r>
    </w:p>
    <w:p>
      <w:pPr>
        <w:pStyle w:val="0"/>
        <w:suppressAutoHyphens w:val="false"/>
        <w:rPr>
          <w:rStyle w:val="1"/>
        </w:rPr>
      </w:pPr>
      <w:r>
        <w:rPr>
          <w:rStyle w:val="1"/>
        </w:rPr>
        <w:t xml:space="preserve">«3. 2022ko apirilaren 6a baino lehen aurkeztutako txerri-ustiategien baimenei dagozkien espedienteei —administrazio-bidean ez bada horien gaineko ebazpen irmorik eman—, distantziei dagokienez, txerri-ustiategi intentsiboen antolamenduari buruzko oinarrizko araudia ezartzen duen otsailaren 11ko 306/2020 Errege Dekretuan xedatutakoa aplikatuko zaie, harik eta 31/2019 Foru Dekretuaren IV. eranskina aldatu arte.</w:t>
      </w:r>
    </w:p>
    <w:p>
      <w:pPr>
        <w:pStyle w:val="0"/>
        <w:suppressAutoHyphens w:val="false"/>
        <w:rPr>
          <w:rStyle w:val="1"/>
        </w:rPr>
      </w:pPr>
      <w:r>
        <w:rPr>
          <w:rStyle w:val="1"/>
        </w:rPr>
        <w:t xml:space="preserve">Zioak: 31/2019 Foru Dekretuaren IV. eranskina 324/2000 Errege Dekretuari lotzen zaio, zeina 306/2020 Errege Dekretuak indargabetu baitu. Beraz, agerikoa da aldatu behar dela.</w:t>
      </w:r>
    </w:p>
    <w:p>
      <w:pPr>
        <w:pStyle w:val="0"/>
        <w:suppressAutoHyphens w:val="false"/>
        <w:rPr>
          <w:rStyle w:val="1"/>
        </w:rPr>
      </w:pPr>
      <w:r>
        <w:rPr>
          <w:rStyle w:val="1"/>
        </w:rPr>
        <w:t xml:space="preserve">Bien bitartean, araubide iragankor logikoa da txerri-ustiategi intentsiboen antolamenduari buruzko oinarrizko araudia ezartzen duen otsailaren 11ko 306/2020 Errege Dekretuari lotzea.</w:t>
      </w:r>
    </w:p>
    <w:p>
      <w:pPr>
        <w:pStyle w:val="0"/>
        <w:suppressAutoHyphens w:val="false"/>
        <w:rPr>
          <w:rStyle w:val="1"/>
        </w:rPr>
      </w:pPr>
      <w:r>
        <w:rPr>
          <w:rStyle w:val="1"/>
        </w:rPr>
        <w:t xml:space="preserve">Arlo horretan eskumenen araubidea beherantz doa: Europa, Europar Batasuneko estatuak, eskualdeak.</w:t>
      </w:r>
    </w:p>
    <w:p>
      <w:pPr>
        <w:pStyle w:val="0"/>
        <w:suppressAutoHyphens w:val="false"/>
        <w:rPr>
          <w:rStyle w:val="1"/>
        </w:rPr>
      </w:pPr>
      <w:r>
        <w:rPr>
          <w:rStyle w:val="1"/>
        </w:rPr>
        <w:t xml:space="preserve">Eta, gainera, araubide hori modu homogeneoan aplikatu behar da lurralde nazional osoan, eta horrek interes orokorra bermatzen du.</w:t>
      </w:r>
    </w:p>
    <w:p>
      <w:pPr>
        <w:pStyle w:val="0"/>
        <w:suppressAutoHyphens w:val="false"/>
        <w:rPr>
          <w:rStyle w:val="1"/>
        </w:rPr>
      </w:pPr>
      <w:r>
        <w:rPr>
          <w:rStyle w:val="1"/>
        </w:rPr>
        <w:t xml:space="preserve">Hori bera gertatzen da 306/2020 Errege Dekretuarekin, zeina gardentasun-printzipioa betez onetsi baitzen (partaidetza publikoa eta informazioa erraztuta), proportzionaltasun-printzipiora egokituta (ez dago eskubideak gutxiago murrizten dituen bestelako alternatibarik, edo hartzaileei betebehar gutxiago ezartzen dienik), eta, azkenik, estatuko oinarrizko araudiaren izaera du (149.1 artikulua, 13., 16. eta 23. EE arauak). Izaera horrekin “Estatuari esleitzen dio eskumen esklusiboa, hurrenez hurren, jarduera ekonomikoaren planifikazio orokorraren oinarriei eta koordinazioari, osasungintzaren oinarriei eta koordinazio orokorrari eta ingurumen-babeserako oinarrizko legediari dagokienez.”</w:t>
      </w:r>
    </w:p>
    <w:p>
      <w:pPr>
        <w:pStyle w:val="0"/>
        <w:suppressAutoHyphens w:val="false"/>
        <w:rPr>
          <w:rStyle w:val="1"/>
        </w:rPr>
      </w:pPr>
      <w:r>
        <w:rPr>
          <w:rStyle w:val="1"/>
        </w:rPr>
        <w:t xml:space="preserve">Errege dekretu hori onesteko, autonomia-erkidegoei eta ukitutako sektoreen entitate ordezkariei kontsultatu zitzaien. Horrez gain, errege dekretu horrek men egin zion Europako Parlamentuaren eta Kontseiluaren 2015/1535 EB Zuzentarauan eskatzen diren arau eta erregelamendu teknikoen arloko informazio-prozedurari. Eta Gobernuaren 50/1997 Legearen aurreikuspenak bete zituen, eta entzunaldia eta informazio publikoa eman zituen, APELen (39/2015 Legea) erregulazio onaren eta gardentasunaren printzipioen arabera.</w:t>
      </w:r>
    </w:p>
    <w:p>
      <w:pPr>
        <w:pStyle w:val="0"/>
        <w:suppressAutoHyphens w:val="false"/>
        <w:rPr>
          <w:rStyle w:val="1"/>
        </w:rPr>
      </w:pPr>
      <w:r>
        <w:rPr>
          <w:rStyle w:val="1"/>
        </w:rPr>
        <w:t xml:space="preserve">Are gehiago, errege-dekretu horrek —oinarrizko araua denez—proposatzen ditu mikrobioen aurkako erresistentzien eta animalien gaixotasun kutsagarrien aurkako estrategia komunean laguntzen duten neurriak; estrategia hori Europar Batasunaren 2016/429 zenbakiko Erregelamenduan jasota dator; erantzuna ematen dio amoniako, nitrato eta bestelako atmosfera-kutsatzaileak murrizteko konpromisoei (2016/2284 Zuzentaraua); erantzuna ematen dio berotegi-efektuko gasen isurpenen murrizketari (2018/842 EB erregelamendua); eta ekarpena egiten du bete daitezen 2018/842 (EB) Erregelamenduan —estatu kideek 2021etik 2030era bitartean berotegi-efektuko gasen isurietan egindako urteko murrizketa lotesleei buruzkoa— jasotako helburu klimatikoak, zeinak bat datozen Europako Kontseiluaren ondorioekin (2014ko urriaren 23an eta 24an), klimaren eta energiaren arloko 2030. urtera arteko jarduketa-esparruari buruzkoak.</w:t>
      </w:r>
    </w:p>
    <w:p>
      <w:pPr>
        <w:pStyle w:val="2"/>
        <w:suppressAutoHyphens w:val="false"/>
        <w:rPr/>
      </w:pPr>
      <w:r>
        <w:rPr/>
        <w:t xml:space="preserve">10.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bosgarren apartatua aldatzeko zuzenketa. Hona testua:</w:t>
        <w:t xml:space="preserve">�</w:t>
        <w:t xml:space="preserve">�</w:t>
      </w:r>
    </w:p>
    <w:p>
      <w:pPr>
        <w:pStyle w:val="0"/>
        <w:suppressAutoHyphens w:val="false"/>
      </w:pPr>
      <w:r>
        <w:rPr>
          <w:rStyle w:val="1"/>
        </w:rPr>
        <w:t xml:space="preserve">«Hiru. I. eranskin berri bat gehitzen da, testu honekin:</w:t>
        <w:t xml:space="preserve">�</w:t>
        <w:t xml:space="preserve">�</w:t>
        <w:br w:type="page"/>
      </w:r>
    </w:p>
    <w:p>
      <w:pPr>
        <w:pStyle w:val="0"/>
        <w:suppressAutoHyphens w:val="false"/>
        <w:rPr>
          <w:rStyle w:val="1"/>
        </w:rPr>
      </w:pPr>
      <w:r>
        <w:rPr>
          <w:rStyle w:val="1"/>
        </w:rPr>
        <w:t xml:space="preserve">Zioak: Uste dugu egokiagoa dela abeltegien gehieneko ekoizpen-ahalmena mugatzea, halako moduz non legearen aldaketa baliatuko baita abeltegi guztien gehieneko muga zehazteko Nafarroan.</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