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B790" w14:textId="7E6D3A9A" w:rsidR="00533EC7" w:rsidRPr="00007F89" w:rsidRDefault="00007F89">
      <w:pPr>
        <w:spacing w:after="120" w:line="356" w:lineRule="auto"/>
        <w:ind w:left="-5" w:right="-14" w:hanging="10"/>
        <w:jc w:val="both"/>
        <w:rPr>
          <w:rFonts w:ascii="Arial" w:hAnsi="Arial" w:cs="Arial"/>
        </w:rPr>
      </w:pPr>
      <w:r w:rsidRPr="00007F89">
        <w:rPr>
          <w:rFonts w:ascii="Arial" w:eastAsia="Times New Roman" w:hAnsi="Arial" w:cs="Arial"/>
        </w:rPr>
        <w:t>La Consejera de Desarrollo Rural y Medio Ambiente, en relación a la petición de información solicitada por el Parlamentario Foral Ilmo.</w:t>
      </w:r>
      <w:r w:rsidRPr="00007F89">
        <w:rPr>
          <w:rFonts w:ascii="Arial" w:eastAsia="Times New Roman" w:hAnsi="Arial" w:cs="Arial"/>
        </w:rPr>
        <w:t xml:space="preserve"> Sr. D. Miguel Bujanda Cirau</w:t>
      </w:r>
      <w:r w:rsidRPr="00007F89">
        <w:rPr>
          <w:rFonts w:ascii="Arial" w:eastAsia="Times New Roman" w:hAnsi="Arial" w:cs="Arial"/>
        </w:rPr>
        <w:t xml:space="preserve">qui adscrito al Grupo Parlamentario Navarra Suma, en relación al riego con aguas del embalse de Alloz en el río Salado, tiene el honor de remitirle la respuesta que consta en el informe elaborado por el Director del Servicio de Infraestructuras Agrarias: </w:t>
      </w:r>
    </w:p>
    <w:p w14:paraId="2F57D1B3" w14:textId="77777777" w:rsidR="00533EC7" w:rsidRPr="00007F89" w:rsidRDefault="00007F89">
      <w:pPr>
        <w:pStyle w:val="Ttulo1"/>
        <w:ind w:left="-5"/>
        <w:rPr>
          <w:rFonts w:ascii="Arial" w:hAnsi="Arial" w:cs="Arial"/>
        </w:rPr>
      </w:pPr>
      <w:r w:rsidRPr="00007F89">
        <w:rPr>
          <w:rFonts w:ascii="Arial" w:hAnsi="Arial" w:cs="Arial"/>
        </w:rPr>
        <w:t>Pregunta PES-00326</w:t>
      </w:r>
      <w:r w:rsidRPr="00007F89">
        <w:rPr>
          <w:rFonts w:ascii="Arial" w:hAnsi="Arial" w:cs="Arial"/>
          <w:u w:val="none"/>
        </w:rPr>
        <w:t xml:space="preserve"> </w:t>
      </w:r>
    </w:p>
    <w:p w14:paraId="57149751" w14:textId="77777777" w:rsidR="00533EC7" w:rsidRPr="00007F89" w:rsidRDefault="00007F89">
      <w:pPr>
        <w:spacing w:after="120" w:line="356" w:lineRule="auto"/>
        <w:rPr>
          <w:rFonts w:ascii="Arial" w:hAnsi="Arial" w:cs="Arial"/>
        </w:rPr>
      </w:pPr>
      <w:r w:rsidRPr="00007F89">
        <w:rPr>
          <w:rFonts w:ascii="Arial" w:eastAsia="Times New Roman" w:hAnsi="Arial" w:cs="Arial"/>
        </w:rPr>
        <w:t xml:space="preserve">“Según informaciones recientes las aguas del embalse de Alloz en el río Salado riegan 7.700 hectáreas. ¿Qué comunidades concretas y hectáreas riegan cada una?”. </w:t>
      </w:r>
    </w:p>
    <w:p w14:paraId="4BFDEFB8" w14:textId="77777777" w:rsidR="00533EC7" w:rsidRPr="00007F89" w:rsidRDefault="00007F89">
      <w:pPr>
        <w:pStyle w:val="Ttulo1"/>
        <w:ind w:left="-5"/>
        <w:rPr>
          <w:rFonts w:ascii="Arial" w:hAnsi="Arial" w:cs="Arial"/>
        </w:rPr>
      </w:pPr>
      <w:r w:rsidRPr="00007F89">
        <w:rPr>
          <w:rFonts w:ascii="Arial" w:hAnsi="Arial" w:cs="Arial"/>
        </w:rPr>
        <w:t>Respuesta</w:t>
      </w:r>
      <w:r w:rsidRPr="00007F89">
        <w:rPr>
          <w:rFonts w:ascii="Arial" w:hAnsi="Arial" w:cs="Arial"/>
          <w:u w:val="none"/>
        </w:rPr>
        <w:t xml:space="preserve"> </w:t>
      </w:r>
    </w:p>
    <w:p w14:paraId="54F64B23" w14:textId="77777777" w:rsidR="00007F89" w:rsidRPr="00007F89" w:rsidRDefault="00007F89">
      <w:pPr>
        <w:spacing w:after="120" w:line="356" w:lineRule="auto"/>
        <w:ind w:left="-5" w:right="-14" w:hanging="10"/>
        <w:jc w:val="both"/>
        <w:rPr>
          <w:rFonts w:ascii="Arial" w:hAnsi="Arial" w:cs="Arial"/>
        </w:rPr>
      </w:pPr>
      <w:r w:rsidRPr="00007F89">
        <w:rPr>
          <w:rFonts w:ascii="Arial" w:eastAsia="Times New Roman" w:hAnsi="Arial" w:cs="Arial"/>
        </w:rPr>
        <w:t>“Desde el Servicio de Infraestructuras Agrarias no se dispone d</w:t>
      </w:r>
      <w:r w:rsidRPr="00007F89">
        <w:rPr>
          <w:rFonts w:ascii="Arial" w:eastAsia="Times New Roman" w:hAnsi="Arial" w:cs="Arial"/>
        </w:rPr>
        <w:t xml:space="preserve">e la citada información, obrando en la Confederación Hidrográfica del Ebro, al estar en su archivo la relación de concesiones de riego en su ámbito de actuación”. </w:t>
      </w:r>
    </w:p>
    <w:p w14:paraId="21944249" w14:textId="3F6E1C68" w:rsidR="00007F89" w:rsidRPr="00007F89" w:rsidRDefault="00007F89">
      <w:pPr>
        <w:spacing w:after="0" w:line="356" w:lineRule="auto"/>
        <w:ind w:left="-5" w:right="-14" w:hanging="10"/>
        <w:jc w:val="both"/>
        <w:rPr>
          <w:rFonts w:ascii="Arial" w:hAnsi="Arial" w:cs="Arial"/>
        </w:rPr>
      </w:pPr>
      <w:r w:rsidRPr="00007F89">
        <w:rPr>
          <w:rFonts w:ascii="Arial" w:eastAsia="Times New Roman" w:hAnsi="Arial" w:cs="Arial"/>
        </w:rPr>
        <w:t xml:space="preserve">Es todo cuanto tengo el honor de informar </w:t>
      </w:r>
      <w:r w:rsidRPr="00007F89">
        <w:rPr>
          <w:rFonts w:ascii="Arial" w:eastAsia="Times New Roman" w:hAnsi="Arial" w:cs="Arial"/>
        </w:rPr>
        <w:t>en cumplimiento al artículo 1</w:t>
      </w:r>
      <w:r>
        <w:rPr>
          <w:rFonts w:ascii="Arial" w:eastAsia="Times New Roman" w:hAnsi="Arial" w:cs="Arial"/>
        </w:rPr>
        <w:t>9</w:t>
      </w:r>
      <w:r w:rsidRPr="00007F89">
        <w:rPr>
          <w:rFonts w:ascii="Arial" w:eastAsia="Times New Roman" w:hAnsi="Arial" w:cs="Arial"/>
        </w:rPr>
        <w:t>4 del Reglam</w:t>
      </w:r>
      <w:r w:rsidRPr="00007F89">
        <w:rPr>
          <w:rFonts w:ascii="Arial" w:eastAsia="Times New Roman" w:hAnsi="Arial" w:cs="Arial"/>
        </w:rPr>
        <w:t xml:space="preserve">ento del Parlamento de Navarra. </w:t>
      </w:r>
    </w:p>
    <w:p w14:paraId="05706D90" w14:textId="77777777" w:rsidR="00007F89" w:rsidRPr="00007F89" w:rsidRDefault="00007F89">
      <w:pPr>
        <w:spacing w:after="103"/>
        <w:ind w:left="10" w:right="1" w:hanging="10"/>
        <w:jc w:val="center"/>
        <w:rPr>
          <w:rFonts w:ascii="Arial" w:hAnsi="Arial" w:cs="Arial"/>
        </w:rPr>
      </w:pPr>
      <w:r w:rsidRPr="00007F89">
        <w:rPr>
          <w:rFonts w:ascii="Arial" w:eastAsia="Times New Roman" w:hAnsi="Arial" w:cs="Arial"/>
        </w:rPr>
        <w:t xml:space="preserve">Pamplona, 5 de diciembre de 2022 </w:t>
      </w:r>
    </w:p>
    <w:p w14:paraId="426E714A" w14:textId="4FBFA02B" w:rsidR="00007F89" w:rsidRPr="00007F89" w:rsidRDefault="00007F89" w:rsidP="00007F89">
      <w:pPr>
        <w:spacing w:after="0" w:line="360" w:lineRule="auto"/>
        <w:rPr>
          <w:rFonts w:ascii="Arial" w:eastAsia="Times New Roman" w:hAnsi="Arial" w:cs="Arial"/>
          <w:color w:val="auto"/>
          <w:lang w:val="es-ES_tradnl"/>
        </w:rPr>
      </w:pPr>
      <w:r w:rsidRPr="00007F89">
        <w:rPr>
          <w:rFonts w:ascii="Arial" w:eastAsia="Times New Roman" w:hAnsi="Arial" w:cs="Arial"/>
          <w:color w:val="auto"/>
          <w:lang w:val="es-ES_tradnl"/>
        </w:rPr>
        <w:t>La Consejera de Desarrollo Rural y Medio Ambiente: Itziar Gómez López</w:t>
      </w:r>
    </w:p>
    <w:p w14:paraId="74B4743D" w14:textId="79513684" w:rsidR="00533EC7" w:rsidRPr="00007F89" w:rsidRDefault="00533EC7" w:rsidP="00007F89">
      <w:pPr>
        <w:tabs>
          <w:tab w:val="center" w:pos="4255"/>
          <w:tab w:val="center" w:pos="8503"/>
        </w:tabs>
        <w:spacing w:after="0"/>
        <w:rPr>
          <w:rFonts w:ascii="Arial" w:hAnsi="Arial" w:cs="Arial"/>
        </w:rPr>
      </w:pPr>
    </w:p>
    <w:sectPr w:rsidR="00533EC7" w:rsidRPr="00007F89" w:rsidSect="00007F89">
      <w:pgSz w:w="11906" w:h="16838"/>
      <w:pgMar w:top="1985" w:right="1130" w:bottom="29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EC7"/>
    <w:rsid w:val="00007F89"/>
    <w:rsid w:val="00533EC7"/>
    <w:rsid w:val="00EC5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8753"/>
  <w15:docId w15:val="{B9539232-BE27-4877-BB19-0B172FE2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224"/>
      <w:ind w:left="10" w:hanging="10"/>
      <w:outlineLvl w:val="0"/>
    </w:pPr>
    <w:rPr>
      <w:rFonts w:ascii="Times New Roman" w:eastAsia="Times New Roman" w:hAnsi="Times New Roman" w:cs="Times New Roman"/>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898</Characters>
  <Application>Microsoft Office Word</Application>
  <DocSecurity>0</DocSecurity>
  <Lines>7</Lines>
  <Paragraphs>2</Paragraphs>
  <ScaleCrop>false</ScaleCrop>
  <Company>Hewlett-Packard Company</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2022-12-12T10:55:00Z</dcterms:created>
  <dcterms:modified xsi:type="dcterms:W3CDTF">2022-12-12T10:57:00Z</dcterms:modified>
</cp:coreProperties>
</file>