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9B86" w14:textId="77777777" w:rsidR="00263FDA" w:rsidRDefault="00BC3A3A" w:rsidP="007A14AD">
      <w:pPr>
        <w:ind w:firstLine="540"/>
        <w:rPr>
          <w:rFonts w:cs="Arial"/>
        </w:rPr>
      </w:pPr>
      <w:r>
        <w:rPr>
          <w:color w:val="000000"/>
        </w:rPr>
        <w:t xml:space="preserve">Navarra Suma talde parlamentarioari atxikita dagoen foru parlamentari Jorge Esparza Garrido jaunak 10-22/PES-00335 zenbakiko galdera idatzia egin du</w:t>
      </w:r>
      <w:r>
        <w:t xml:space="preserve">. Hori dela-eta</w:t>
      </w:r>
      <w:r>
        <w:rPr>
          <w:color w:val="000000"/>
        </w:rPr>
        <w:t xml:space="preserve">,</w:t>
      </w:r>
      <w:r>
        <w:t xml:space="preserve"> Lurraldearen Antolamenduko, Etxebizitzako, Paisaiako eta Proiektu Estrategikoetako kontseilariak honako hau jakinarazten dio:</w:t>
      </w:r>
    </w:p>
    <w:p w14:paraId="19D6D13B" w14:textId="6F537C76" w:rsidR="00CB1602" w:rsidRDefault="0042700F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1. Housing First programan zazpi etxebizitza sartu dira, honela banatuta urtez urte:</w:t>
      </w:r>
    </w:p>
    <w:tbl>
      <w:tblPr>
        <w:tblW w:w="4320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360"/>
      </w:tblGrid>
      <w:tr w:rsidR="004D2EF4" w:rsidRPr="004D2EF4" w14:paraId="0C780DEA" w14:textId="77777777" w:rsidTr="004D2EF4">
        <w:trPr>
          <w:trHeight w:val="288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61257BF4" w14:textId="77777777" w:rsidR="004D2EF4" w:rsidRPr="004D2EF4" w:rsidRDefault="004D2EF4" w:rsidP="004D2EF4">
            <w:pPr>
              <w:spacing w:line="240" w:lineRule="auto"/>
              <w:jc w:val="center"/>
              <w:rPr>
                <w:color w:val="FFFFFF"/>
                <w:sz w:val="20"/>
                <w:rFonts w:ascii="Calibri" w:hAnsi="Calibri" w:cs="Calibri"/>
              </w:rPr>
            </w:pPr>
            <w:r>
              <w:rPr>
                <w:color w:val="FFFFFF"/>
                <w:sz w:val="20"/>
                <w:rFonts w:ascii="Calibri" w:hAnsi="Calibri"/>
              </w:rPr>
              <w:t xml:space="preserve">URTEA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76113054" w14:textId="77777777" w:rsidR="004D2EF4" w:rsidRPr="004D2EF4" w:rsidRDefault="004D2EF4" w:rsidP="004D2EF4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Zenbat etxebizitza sartu diren</w:t>
            </w:r>
          </w:p>
        </w:tc>
      </w:tr>
      <w:tr w:rsidR="004D2EF4" w:rsidRPr="004D2EF4" w14:paraId="2E519AB4" w14:textId="77777777" w:rsidTr="004D2EF4">
        <w:trPr>
          <w:trHeight w:val="2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862C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2017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40B8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4D2EF4" w:rsidRPr="004D2EF4" w14:paraId="7D60225A" w14:textId="77777777" w:rsidTr="004D2EF4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A64A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0F84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4D2EF4" w:rsidRPr="004D2EF4" w14:paraId="5594D036" w14:textId="77777777" w:rsidTr="004D2EF4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CA02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9D8C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</w:t>
            </w:r>
          </w:p>
        </w:tc>
      </w:tr>
      <w:tr w:rsidR="004D2EF4" w:rsidRPr="004D2EF4" w14:paraId="1C2A039A" w14:textId="77777777" w:rsidTr="004D2EF4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4FA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119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0</w:t>
            </w:r>
          </w:p>
        </w:tc>
      </w:tr>
      <w:tr w:rsidR="004D2EF4" w:rsidRPr="004D2EF4" w14:paraId="42E602ED" w14:textId="77777777" w:rsidTr="004D2EF4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E46B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C90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</w:t>
            </w:r>
          </w:p>
        </w:tc>
      </w:tr>
      <w:tr w:rsidR="004D2EF4" w:rsidRPr="004D2EF4" w14:paraId="4CD61781" w14:textId="77777777" w:rsidTr="004D2EF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03EF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2022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A663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4D2EF4" w:rsidRPr="004D2EF4" w14:paraId="253A69F5" w14:textId="77777777" w:rsidTr="004D2EF4">
        <w:trPr>
          <w:trHeight w:val="3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4C508D4C" w14:textId="77777777" w:rsidR="004D2EF4" w:rsidRPr="004D2EF4" w:rsidRDefault="004D2EF4" w:rsidP="004D2EF4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Etxebizitzak, guztira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989DB" w14:textId="77777777" w:rsidR="004D2EF4" w:rsidRPr="004D2EF4" w:rsidRDefault="004D2EF4" w:rsidP="004D2EF4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7</w:t>
            </w:r>
          </w:p>
        </w:tc>
      </w:tr>
    </w:tbl>
    <w:p w14:paraId="4CFF95D9" w14:textId="77777777" w:rsidR="004D2EF4" w:rsidRDefault="004D2EF4" w:rsidP="00CB26B9">
      <w:pPr>
        <w:spacing w:line="240" w:lineRule="auto"/>
        <w:ind w:firstLine="539"/>
        <w:rPr>
          <w:rFonts w:cs="Arial"/>
          <w:color w:val="000000"/>
          <w:szCs w:val="24"/>
        </w:rPr>
      </w:pPr>
    </w:p>
    <w:p w14:paraId="0424885E" w14:textId="77777777" w:rsidR="004D2EF4" w:rsidRDefault="004D2EF4" w:rsidP="007A14AD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2. Hona hemen udalerrien araberako banakapena:</w:t>
      </w:r>
    </w:p>
    <w:tbl>
      <w:tblPr>
        <w:tblW w:w="4320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360"/>
      </w:tblGrid>
      <w:tr w:rsidR="004D2EF4" w:rsidRPr="004D2EF4" w14:paraId="37FA717B" w14:textId="77777777" w:rsidTr="004D2EF4">
        <w:trPr>
          <w:trHeight w:val="288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08902C28" w14:textId="77777777" w:rsidR="004D2EF4" w:rsidRPr="004D2EF4" w:rsidRDefault="004D2EF4" w:rsidP="004D2EF4">
            <w:pPr>
              <w:spacing w:line="240" w:lineRule="auto"/>
              <w:jc w:val="center"/>
              <w:rPr>
                <w:color w:val="FFFFFF"/>
                <w:sz w:val="20"/>
                <w:rFonts w:ascii="Calibri" w:hAnsi="Calibri" w:cs="Calibri"/>
              </w:rPr>
            </w:pPr>
            <w:r>
              <w:rPr>
                <w:color w:val="FFFFFF"/>
                <w:sz w:val="20"/>
                <w:rFonts w:ascii="Calibri" w:hAnsi="Calibri"/>
              </w:rPr>
              <w:t xml:space="preserve">UDALERRIAK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BFBFBF"/>
            </w:tcBorders>
            <w:shd w:val="clear" w:color="000000" w:fill="4F81BD"/>
            <w:noWrap/>
            <w:vAlign w:val="center"/>
            <w:hideMark/>
          </w:tcPr>
          <w:p w14:paraId="1DFAC23D" w14:textId="77777777" w:rsidR="004D2EF4" w:rsidRPr="004D2EF4" w:rsidRDefault="004D2EF4" w:rsidP="004D2EF4">
            <w:pPr>
              <w:spacing w:line="240" w:lineRule="auto"/>
              <w:jc w:val="center"/>
              <w:rPr>
                <w:b/>
                <w:bCs/>
                <w:color w:val="FFFFFF"/>
                <w:sz w:val="20"/>
                <w:rFonts w:ascii="Calibri" w:hAnsi="Calibri" w:cs="Calibri"/>
              </w:rPr>
            </w:pPr>
            <w:r>
              <w:rPr>
                <w:b/>
                <w:color w:val="FFFFFF"/>
                <w:sz w:val="20"/>
                <w:rFonts w:ascii="Calibri" w:hAnsi="Calibri"/>
              </w:rPr>
              <w:t xml:space="preserve">Zenbat etxebizitza sartu diren</w:t>
            </w:r>
          </w:p>
        </w:tc>
      </w:tr>
      <w:tr w:rsidR="004D2EF4" w:rsidRPr="004D2EF4" w14:paraId="64E251F5" w14:textId="77777777" w:rsidTr="004D2EF4">
        <w:trPr>
          <w:trHeight w:val="288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54ED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Iruña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863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3</w:t>
            </w:r>
          </w:p>
        </w:tc>
      </w:tr>
      <w:tr w:rsidR="004D2EF4" w:rsidRPr="004D2EF4" w14:paraId="28BB72CF" w14:textId="77777777" w:rsidTr="004D2EF4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1598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Aranguren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5026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4D2EF4" w:rsidRPr="004D2EF4" w14:paraId="32F86F51" w14:textId="77777777" w:rsidTr="004D2EF4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4119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Antsoain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2403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4D2EF4" w:rsidRPr="004D2EF4" w14:paraId="66273741" w14:textId="77777777" w:rsidTr="004D2EF4">
        <w:trPr>
          <w:trHeight w:val="2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434C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Barañain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C8BF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4D2EF4" w:rsidRPr="004D2EF4" w14:paraId="4B584D59" w14:textId="77777777" w:rsidTr="004D2EF4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99B9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Zizur Nagusia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144" w14:textId="77777777" w:rsidR="004D2EF4" w:rsidRPr="004D2EF4" w:rsidRDefault="004D2EF4" w:rsidP="004D2EF4">
            <w:pPr>
              <w:spacing w:line="240" w:lineRule="auto"/>
              <w:jc w:val="center"/>
              <w:rPr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color w:val="000000"/>
                <w:sz w:val="22"/>
                <w:rFonts w:ascii="Calibri" w:hAnsi="Calibri"/>
              </w:rPr>
              <w:t xml:space="preserve">1</w:t>
            </w:r>
          </w:p>
        </w:tc>
      </w:tr>
      <w:tr w:rsidR="004D2EF4" w:rsidRPr="004D2EF4" w14:paraId="2227E81A" w14:textId="77777777" w:rsidTr="004D2EF4">
        <w:trPr>
          <w:trHeight w:val="300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159C1BB0" w14:textId="77777777" w:rsidR="004D2EF4" w:rsidRPr="004D2EF4" w:rsidRDefault="004D2EF4" w:rsidP="004D2EF4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Etxebizitzak, guztira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EE5F0" w14:textId="77777777" w:rsidR="004D2EF4" w:rsidRPr="004D2EF4" w:rsidRDefault="004D2EF4" w:rsidP="004D2EF4">
            <w:pPr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rFonts w:ascii="Calibri" w:hAnsi="Calibri" w:cs="Calibri"/>
              </w:rPr>
            </w:pPr>
            <w:r>
              <w:rPr>
                <w:b/>
                <w:color w:val="000000"/>
                <w:sz w:val="22"/>
                <w:rFonts w:ascii="Calibri" w:hAnsi="Calibri"/>
              </w:rPr>
              <w:t xml:space="preserve">7</w:t>
            </w:r>
          </w:p>
        </w:tc>
      </w:tr>
    </w:tbl>
    <w:p w14:paraId="700004F5" w14:textId="77777777" w:rsidR="004D2EF4" w:rsidRDefault="004D2EF4" w:rsidP="00CB26B9">
      <w:pPr>
        <w:spacing w:line="240" w:lineRule="auto"/>
        <w:ind w:firstLine="539"/>
        <w:rPr>
          <w:rFonts w:cs="Arial"/>
          <w:color w:val="000000"/>
          <w:szCs w:val="24"/>
        </w:rPr>
      </w:pPr>
    </w:p>
    <w:p w14:paraId="005553DC" w14:textId="31583BBE" w:rsidR="00263FDA" w:rsidRDefault="00A56CCF" w:rsidP="00A56CCF">
      <w:pPr>
        <w:ind w:firstLine="540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194. artikuluan ezarritakoa betez.</w:t>
      </w:r>
    </w:p>
    <w:p w14:paraId="33AC36EA" w14:textId="0D8D49CF" w:rsidR="00263FDA" w:rsidRDefault="00CB26B9" w:rsidP="00CB26B9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2022ko abenduaren 5ean</w:t>
      </w:r>
    </w:p>
    <w:p w14:paraId="28571F4B" w14:textId="77777777" w:rsidR="00263FDA" w:rsidRDefault="00263FDA" w:rsidP="00263FDA">
      <w:pPr>
        <w:jc w:val="left"/>
        <w:rPr>
          <w:sz w:val="22"/>
          <w:szCs w:val="22"/>
          <w:rFonts w:cs="Arial"/>
        </w:rPr>
      </w:pPr>
      <w:r>
        <w:rPr>
          <w:sz w:val="22"/>
        </w:rPr>
        <w:t xml:space="preserve">Lurraldearen Antolamenduko, Etxebizitzako, Paisaiako eta Proiektu Estrategikoetako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5DCA2581" w14:textId="547F07B2" w:rsidR="00D77C2F" w:rsidRPr="00E07A7D" w:rsidRDefault="00D77C2F" w:rsidP="00263FDA">
      <w:pPr>
        <w:spacing w:line="240" w:lineRule="auto"/>
        <w:jc w:val="center"/>
        <w:rPr>
          <w:rFonts w:cs="Arial"/>
          <w:color w:val="000000"/>
          <w:szCs w:val="24"/>
        </w:rPr>
      </w:pPr>
    </w:p>
    <w:sectPr w:rsidR="00D77C2F" w:rsidRPr="00E07A7D" w:rsidSect="00263FDA">
      <w:headerReference w:type="default" r:id="rId7"/>
      <w:footerReference w:type="even" r:id="rId8"/>
      <w:pgSz w:w="11906" w:h="16838" w:code="9"/>
      <w:pgMar w:top="1985" w:right="1558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A7BC" w14:textId="77777777" w:rsidR="00915F1C" w:rsidRDefault="00915F1C" w:rsidP="00381BB8">
      <w:pPr>
        <w:pStyle w:val="Encabezado"/>
      </w:pPr>
      <w:r>
        <w:separator/>
      </w:r>
    </w:p>
  </w:endnote>
  <w:endnote w:type="continuationSeparator" w:id="0">
    <w:p w14:paraId="358F1C48" w14:textId="77777777" w:rsidR="00915F1C" w:rsidRDefault="00915F1C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FB66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DB163" w14:textId="77777777" w:rsidR="00915F1C" w:rsidRDefault="00915F1C" w:rsidP="00381BB8">
      <w:pPr>
        <w:pStyle w:val="Encabezado"/>
      </w:pPr>
      <w:r>
        <w:separator/>
      </w:r>
    </w:p>
  </w:footnote>
  <w:footnote w:type="continuationSeparator" w:id="0">
    <w:p w14:paraId="2AA47366" w14:textId="77777777" w:rsidR="00915F1C" w:rsidRDefault="00915F1C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E95A" w14:textId="25478B0C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505C2"/>
    <w:multiLevelType w:val="hybridMultilevel"/>
    <w:tmpl w:val="AC3ADBFC"/>
    <w:lvl w:ilvl="0" w:tplc="4F362E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728602694">
    <w:abstractNumId w:val="8"/>
  </w:num>
  <w:num w:numId="2" w16cid:durableId="1764767358">
    <w:abstractNumId w:val="3"/>
  </w:num>
  <w:num w:numId="3" w16cid:durableId="1137843361">
    <w:abstractNumId w:val="9"/>
  </w:num>
  <w:num w:numId="4" w16cid:durableId="171649805">
    <w:abstractNumId w:val="15"/>
  </w:num>
  <w:num w:numId="5" w16cid:durableId="1174687411">
    <w:abstractNumId w:val="1"/>
  </w:num>
  <w:num w:numId="6" w16cid:durableId="1539660591">
    <w:abstractNumId w:val="14"/>
  </w:num>
  <w:num w:numId="7" w16cid:durableId="1931305674">
    <w:abstractNumId w:val="6"/>
  </w:num>
  <w:num w:numId="8" w16cid:durableId="459618879">
    <w:abstractNumId w:val="5"/>
  </w:num>
  <w:num w:numId="9" w16cid:durableId="1221164175">
    <w:abstractNumId w:val="7"/>
  </w:num>
  <w:num w:numId="10" w16cid:durableId="11428176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1103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4371016">
    <w:abstractNumId w:val="16"/>
  </w:num>
  <w:num w:numId="13" w16cid:durableId="687173252">
    <w:abstractNumId w:val="2"/>
  </w:num>
  <w:num w:numId="14" w16cid:durableId="495070803">
    <w:abstractNumId w:val="13"/>
  </w:num>
  <w:num w:numId="15" w16cid:durableId="1677079327">
    <w:abstractNumId w:val="0"/>
  </w:num>
  <w:num w:numId="16" w16cid:durableId="1541042572">
    <w:abstractNumId w:val="10"/>
  </w:num>
  <w:num w:numId="17" w16cid:durableId="1667517628">
    <w:abstractNumId w:val="12"/>
  </w:num>
  <w:num w:numId="18" w16cid:durableId="277151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C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03A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3E6F"/>
    <w:rsid w:val="00263FDA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5961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2700F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96DC7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2EF4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0104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003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D7F36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D53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25C1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BB3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5F1C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1469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2275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66D2C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602"/>
    <w:rsid w:val="00CB1AFC"/>
    <w:rsid w:val="00CB26B9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3D8A"/>
    <w:rsid w:val="00DB43EC"/>
    <w:rsid w:val="00DB4FA0"/>
    <w:rsid w:val="00DB4FFB"/>
    <w:rsid w:val="00DB5596"/>
    <w:rsid w:val="00DC20B8"/>
    <w:rsid w:val="00DC217E"/>
    <w:rsid w:val="00DC3D45"/>
    <w:rsid w:val="00DC3E09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4ED5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5654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49E2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3C53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082B3527"/>
  <w15:chartTrackingRefBased/>
  <w15:docId w15:val="{C9225A35-E0C0-4237-87EC-29ABCB4E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2022-12-05T13:15:00Z</dcterms:created>
  <dcterms:modified xsi:type="dcterms:W3CDTF">2022-12-12T10:51:00Z</dcterms:modified>
</cp:coreProperties>
</file>