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AA414" w14:textId="0EF43F1D" w:rsidR="00B7653F" w:rsidRDefault="00577C70" w:rsidP="0038718E">
      <w:pPr>
        <w:spacing w:after="240" w:line="360" w:lineRule="auto"/>
        <w:ind w:left="426"/>
        <w:jc w:val="both"/>
        <w:rPr>
          <w:rFonts w:ascii="Arial" w:hAnsi="Arial" w:cs="Arial"/>
          <w:sz w:val="24"/>
          <w:szCs w:val="24"/>
        </w:rPr>
      </w:pPr>
      <w:r>
        <w:rPr>
          <w:rFonts w:ascii="Arial" w:hAnsi="Arial"/>
          <w:sz w:val="24"/>
        </w:rPr>
        <w:t xml:space="preserve">Navarra Suma talde parlamentarioari atxikita dagoen foru parlamentari Miguel Bujanda </w:t>
      </w:r>
      <w:proofErr w:type="spellStart"/>
      <w:r>
        <w:rPr>
          <w:rFonts w:ascii="Arial" w:hAnsi="Arial"/>
          <w:sz w:val="24"/>
        </w:rPr>
        <w:t>Cirauqui</w:t>
      </w:r>
      <w:proofErr w:type="spellEnd"/>
      <w:r>
        <w:rPr>
          <w:rFonts w:ascii="Arial" w:hAnsi="Arial"/>
          <w:sz w:val="24"/>
        </w:rPr>
        <w:t xml:space="preserve"> jaunak galdera egin du (10-22/PES-00349), honako hau jakin nahi baitu: </w:t>
      </w:r>
    </w:p>
    <w:p w14:paraId="42156889" w14:textId="77777777" w:rsidR="00B7653F" w:rsidRPr="00B7653F" w:rsidRDefault="00B7653F" w:rsidP="00B7653F">
      <w:pPr>
        <w:spacing w:after="240" w:line="360" w:lineRule="auto"/>
        <w:ind w:left="426"/>
        <w:jc w:val="both"/>
        <w:rPr>
          <w:rFonts w:ascii="Arial" w:hAnsi="Arial" w:cs="Arial"/>
          <w:b/>
          <w:sz w:val="24"/>
          <w:szCs w:val="24"/>
        </w:rPr>
      </w:pPr>
      <w:r>
        <w:rPr>
          <w:rFonts w:ascii="Arial" w:hAnsi="Arial"/>
          <w:b/>
          <w:sz w:val="24"/>
        </w:rPr>
        <w:t xml:space="preserve">Zergatik egon da Bernardo </w:t>
      </w:r>
      <w:proofErr w:type="spellStart"/>
      <w:r>
        <w:rPr>
          <w:rFonts w:ascii="Arial" w:hAnsi="Arial"/>
          <w:b/>
          <w:sz w:val="24"/>
        </w:rPr>
        <w:t>Ciriza</w:t>
      </w:r>
      <w:proofErr w:type="spellEnd"/>
      <w:r>
        <w:rPr>
          <w:rFonts w:ascii="Arial" w:hAnsi="Arial"/>
          <w:b/>
          <w:sz w:val="24"/>
        </w:rPr>
        <w:t xml:space="preserve"> Lurralde Kohesiorako kontseilaria, eta ez Itziar Gómez Nafarroako Ubidearen arduraduna eta kontseilari eskuduna, Nafarroako Ubidearen 2. fasearen proiektuari buruz hitz egite aldera María Dolores Pascual CHEko lehendakariarekin egin den bilkuran? Proiektu hori aste honetan iritsi zaio CHE-Ebroko Konfederazio Hidrografikoari, aztertu eta jendaurrean jartzeko izapidea egin dezan, Trantsizio Ekologikorako eta Erronka Demografikorako Ministerioak aurrez egindako gainbegiratua bukatu ostean.</w:t>
      </w:r>
    </w:p>
    <w:p w14:paraId="4A581E5E" w14:textId="77777777" w:rsidR="002A48BE" w:rsidRDefault="00D86388" w:rsidP="002A48BE">
      <w:pPr>
        <w:spacing w:after="240" w:line="360" w:lineRule="auto"/>
        <w:ind w:left="426"/>
        <w:jc w:val="both"/>
        <w:rPr>
          <w:rFonts w:ascii="Arial" w:hAnsi="Arial" w:cs="Arial"/>
          <w:sz w:val="24"/>
          <w:szCs w:val="24"/>
        </w:rPr>
      </w:pPr>
      <w:r>
        <w:rPr>
          <w:rFonts w:ascii="Arial" w:hAnsi="Arial"/>
          <w:sz w:val="24"/>
        </w:rPr>
        <w:t>Hona Nafarroako Gobernuko Lurralde Kohesiorako kontseilariaren erantzuna: lehenik, Nafarroako Ubidearen eraikuntza Canal de Navarra SA (CANASA) estatu sozietate publikoaren eskumena da. Enpresa horretan partaide dira Nafarroako Foru Komunitatea eta Estatuko Administrazio Orokorra.</w:t>
      </w:r>
    </w:p>
    <w:p w14:paraId="3191EABE" w14:textId="77777777" w:rsidR="0038718E" w:rsidRDefault="002A48BE" w:rsidP="002A48BE">
      <w:pPr>
        <w:spacing w:after="240" w:line="360" w:lineRule="auto"/>
        <w:ind w:left="426"/>
        <w:jc w:val="both"/>
        <w:rPr>
          <w:rFonts w:ascii="Arial" w:hAnsi="Arial" w:cs="Arial"/>
          <w:sz w:val="24"/>
          <w:szCs w:val="24"/>
        </w:rPr>
      </w:pPr>
      <w:r>
        <w:rPr>
          <w:rFonts w:ascii="Arial" w:hAnsi="Arial"/>
          <w:sz w:val="24"/>
        </w:rPr>
        <w:t xml:space="preserve">Hori dela-eta, esan behar da Lurralde Kohesiorako kontseilaria Nafarroako Ubideko obretarako Estatuaren eta Nafarroaren arteko Jarraipen Batzordeko kide eta </w:t>
      </w:r>
      <w:proofErr w:type="spellStart"/>
      <w:r>
        <w:rPr>
          <w:rFonts w:ascii="Arial" w:hAnsi="Arial"/>
          <w:sz w:val="24"/>
        </w:rPr>
        <w:t>CANASAko</w:t>
      </w:r>
      <w:proofErr w:type="spellEnd"/>
      <w:r>
        <w:rPr>
          <w:rFonts w:ascii="Arial" w:hAnsi="Arial"/>
          <w:sz w:val="24"/>
        </w:rPr>
        <w:t xml:space="preserve"> Administrazio Kontseiluko kide dela. Horregatik egon zen iragan azaroaren 18an Ebroko Konfederazio Hidrografikoko lehendakariarekin egin zen bileran. </w:t>
      </w:r>
    </w:p>
    <w:p w14:paraId="285409A7" w14:textId="77777777" w:rsidR="0039325B" w:rsidRDefault="00577C70" w:rsidP="00577C70">
      <w:pPr>
        <w:spacing w:line="360" w:lineRule="auto"/>
        <w:ind w:left="426"/>
        <w:jc w:val="both"/>
        <w:rPr>
          <w:rFonts w:ascii="Arial" w:hAnsi="Arial" w:cs="Arial"/>
          <w:sz w:val="24"/>
          <w:szCs w:val="24"/>
        </w:rPr>
      </w:pPr>
      <w:r>
        <w:rPr>
          <w:rFonts w:ascii="Arial" w:hAnsi="Arial"/>
          <w:sz w:val="24"/>
        </w:rPr>
        <w:t>Hori guztia jakinarazten dut, Nafarroako Parlamentuko Erregelamenduaren 194. artikuluan xedatutakoa betez.</w:t>
      </w:r>
    </w:p>
    <w:p w14:paraId="67A5D675" w14:textId="35A22436" w:rsidR="00577C70" w:rsidRDefault="00577C70" w:rsidP="00577C70">
      <w:pPr>
        <w:spacing w:line="360" w:lineRule="auto"/>
        <w:jc w:val="center"/>
        <w:rPr>
          <w:rFonts w:ascii="Arial" w:hAnsi="Arial" w:cs="Arial"/>
          <w:sz w:val="24"/>
          <w:szCs w:val="24"/>
        </w:rPr>
      </w:pPr>
      <w:r>
        <w:rPr>
          <w:rFonts w:ascii="Arial" w:hAnsi="Arial"/>
          <w:sz w:val="24"/>
        </w:rPr>
        <w:t>Iruñean, sinadurako egunean</w:t>
      </w:r>
    </w:p>
    <w:p w14:paraId="04CF4665" w14:textId="77777777" w:rsidR="0039325B" w:rsidRPr="00045C69" w:rsidRDefault="0039325B" w:rsidP="0039325B">
      <w:pPr>
        <w:spacing w:line="360" w:lineRule="auto"/>
        <w:rPr>
          <w:rFonts w:ascii="Arial" w:hAnsi="Arial" w:cs="Arial"/>
          <w:sz w:val="22"/>
          <w:szCs w:val="22"/>
        </w:rPr>
      </w:pPr>
      <w:r>
        <w:rPr>
          <w:rFonts w:ascii="Arial" w:hAnsi="Arial"/>
          <w:sz w:val="22"/>
        </w:rPr>
        <w:t xml:space="preserve">Lurralde Kohesiorako kontseilaria: Bernardo </w:t>
      </w:r>
      <w:proofErr w:type="spellStart"/>
      <w:r>
        <w:rPr>
          <w:rFonts w:ascii="Arial" w:hAnsi="Arial"/>
          <w:sz w:val="22"/>
        </w:rPr>
        <w:t>Ciriza</w:t>
      </w:r>
      <w:proofErr w:type="spellEnd"/>
      <w:r>
        <w:rPr>
          <w:rFonts w:ascii="Arial" w:hAnsi="Arial"/>
          <w:sz w:val="22"/>
        </w:rPr>
        <w:t xml:space="preserve"> Pérez</w:t>
      </w:r>
    </w:p>
    <w:p w14:paraId="4A23AE54" w14:textId="77777777" w:rsidR="0039325B" w:rsidRDefault="0039325B" w:rsidP="00577C70">
      <w:pPr>
        <w:ind w:left="-284"/>
        <w:jc w:val="both"/>
        <w:rPr>
          <w:rFonts w:ascii="Calibri" w:hAnsi="Calibri"/>
          <w:sz w:val="24"/>
          <w:szCs w:val="24"/>
        </w:rPr>
      </w:pPr>
    </w:p>
    <w:sectPr w:rsidR="0039325B" w:rsidSect="0039325B">
      <w:headerReference w:type="default" r:id="rId7"/>
      <w:headerReference w:type="first" r:id="rId8"/>
      <w:footerReference w:type="first" r:id="rId9"/>
      <w:pgSz w:w="11906" w:h="16838" w:code="9"/>
      <w:pgMar w:top="1560"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16C0" w14:textId="77777777" w:rsidR="007A6BEA" w:rsidRDefault="007A6BEA">
      <w:r>
        <w:separator/>
      </w:r>
    </w:p>
  </w:endnote>
  <w:endnote w:type="continuationSeparator" w:id="0">
    <w:p w14:paraId="418ABBAC" w14:textId="77777777" w:rsidR="007A6BEA" w:rsidRDefault="007A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6029" w14:textId="77777777" w:rsidR="00A2145B" w:rsidRPr="00A2145B" w:rsidRDefault="000A0670" w:rsidP="00A2145B">
    <w:pPr>
      <w:pStyle w:val="Piedepgina"/>
      <w:jc w:val="right"/>
      <w:rPr>
        <w:rFonts w:ascii="Courier New" w:hAnsi="Courier New" w:cs="Courier New"/>
        <w:sz w:val="18"/>
        <w:szCs w:val="18"/>
      </w:rPr>
    </w:pPr>
    <w:r w:rsidRPr="00A2145B">
      <w:rPr>
        <w:rStyle w:val="Nmerodepgina"/>
        <w:rFonts w:ascii="Courier New" w:hAnsi="Courier New" w:cs="Courier New"/>
        <w:sz w:val="18"/>
      </w:rPr>
      <w:fldChar w:fldCharType="begin"/>
    </w:r>
    <w:r w:rsidR="00A2145B" w:rsidRPr="00A2145B">
      <w:rPr>
        <w:rStyle w:val="Nmerodepgina"/>
        <w:rFonts w:ascii="Courier New" w:hAnsi="Courier New" w:cs="Courier New"/>
        <w:sz w:val="18"/>
      </w:rPr>
      <w:instrText xml:space="preserve"> PAGE </w:instrText>
    </w:r>
    <w:r w:rsidRPr="00A2145B">
      <w:rPr>
        <w:rStyle w:val="Nmerodepgina"/>
        <w:rFonts w:ascii="Courier New" w:hAnsi="Courier New" w:cs="Courier New"/>
        <w:sz w:val="18"/>
      </w:rPr>
      <w:fldChar w:fldCharType="separate"/>
    </w:r>
    <w:r w:rsidR="00C362DE">
      <w:rPr>
        <w:rStyle w:val="Nmerodepgina"/>
        <w:rFonts w:ascii="Courier New" w:hAnsi="Courier New" w:cs="Courier New"/>
        <w:sz w:val="18"/>
      </w:rPr>
      <w:t>1</w:t>
    </w:r>
    <w:r w:rsidRPr="00A2145B">
      <w:rPr>
        <w:rStyle w:val="Nmerodepgina"/>
        <w:rFonts w:ascii="Courier New" w:hAnsi="Courier New" w:cs="Courier New"/>
        <w:sz w:val="18"/>
      </w:rPr>
      <w:fldChar w:fldCharType="end"/>
    </w:r>
    <w:r w:rsidR="00A2145B">
      <w:t>. 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E3AC" w14:textId="77777777" w:rsidR="007A6BEA" w:rsidRDefault="007A6BEA">
      <w:r>
        <w:separator/>
      </w:r>
    </w:p>
  </w:footnote>
  <w:footnote w:type="continuationSeparator" w:id="0">
    <w:p w14:paraId="39F43C61" w14:textId="77777777" w:rsidR="007A6BEA" w:rsidRDefault="007A6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A2B9" w14:textId="2FD324B6" w:rsidR="00696F6F" w:rsidRPr="007250F0" w:rsidRDefault="00832136"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4330" w14:textId="77777777" w:rsidR="00696F6F" w:rsidRDefault="00CA2943" w:rsidP="00696F6F">
    <w:pPr>
      <w:pStyle w:val="Encabezado"/>
      <w:ind w:left="-765"/>
    </w:pPr>
    <w:r>
      <w:rPr>
        <w:noProof/>
      </w:rPr>
      <w:drawing>
        <wp:anchor distT="0" distB="0" distL="114300" distR="114300" simplePos="0" relativeHeight="251657216" behindDoc="0" locked="0" layoutInCell="1" allowOverlap="1" wp14:anchorId="1BCA4101" wp14:editId="392C7D96">
          <wp:simplePos x="0" y="0"/>
          <wp:positionH relativeFrom="page">
            <wp:align>left</wp:align>
          </wp:positionH>
          <wp:positionV relativeFrom="page">
            <wp:align>top</wp:align>
          </wp:positionV>
          <wp:extent cx="7569186" cy="1803058"/>
          <wp:effectExtent l="25400" t="0" r="14" b="0"/>
          <wp:wrapNone/>
          <wp:docPr id="8" name="Imagen 8"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43BA7D1A"/>
    <w:multiLevelType w:val="hybridMultilevel"/>
    <w:tmpl w:val="9E0A583C"/>
    <w:lvl w:ilvl="0" w:tplc="5B88C296">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6EC01A8E"/>
    <w:multiLevelType w:val="hybridMultilevel"/>
    <w:tmpl w:val="F6363B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888302151">
    <w:abstractNumId w:val="1"/>
  </w:num>
  <w:num w:numId="2" w16cid:durableId="1083456902">
    <w:abstractNumId w:val="0"/>
  </w:num>
  <w:num w:numId="3" w16cid:durableId="2092849996">
    <w:abstractNumId w:val="3"/>
  </w:num>
  <w:num w:numId="4" w16cid:durableId="286082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7932"/>
    <w:rsid w:val="000729E0"/>
    <w:rsid w:val="0009463A"/>
    <w:rsid w:val="000A0670"/>
    <w:rsid w:val="000B64A1"/>
    <w:rsid w:val="000B68A8"/>
    <w:rsid w:val="000F461C"/>
    <w:rsid w:val="000F462E"/>
    <w:rsid w:val="00192C26"/>
    <w:rsid w:val="002168BE"/>
    <w:rsid w:val="0027590C"/>
    <w:rsid w:val="00277C9A"/>
    <w:rsid w:val="002978EC"/>
    <w:rsid w:val="002A48BE"/>
    <w:rsid w:val="0038718E"/>
    <w:rsid w:val="0039325B"/>
    <w:rsid w:val="003D5737"/>
    <w:rsid w:val="003F1206"/>
    <w:rsid w:val="004031A8"/>
    <w:rsid w:val="00426486"/>
    <w:rsid w:val="00442565"/>
    <w:rsid w:val="004714FE"/>
    <w:rsid w:val="00482BE6"/>
    <w:rsid w:val="004C58DB"/>
    <w:rsid w:val="004E34D8"/>
    <w:rsid w:val="004F4088"/>
    <w:rsid w:val="00503D84"/>
    <w:rsid w:val="005105F5"/>
    <w:rsid w:val="00524782"/>
    <w:rsid w:val="005367EB"/>
    <w:rsid w:val="005544D8"/>
    <w:rsid w:val="00577C70"/>
    <w:rsid w:val="00597336"/>
    <w:rsid w:val="005A0B17"/>
    <w:rsid w:val="005B0812"/>
    <w:rsid w:val="005B095B"/>
    <w:rsid w:val="005D4B01"/>
    <w:rsid w:val="00610AAA"/>
    <w:rsid w:val="006764C1"/>
    <w:rsid w:val="00696F6F"/>
    <w:rsid w:val="006A5952"/>
    <w:rsid w:val="0072622D"/>
    <w:rsid w:val="0074093A"/>
    <w:rsid w:val="00776285"/>
    <w:rsid w:val="00780CA4"/>
    <w:rsid w:val="00793F61"/>
    <w:rsid w:val="007A6BEA"/>
    <w:rsid w:val="007E640E"/>
    <w:rsid w:val="0082352D"/>
    <w:rsid w:val="00832136"/>
    <w:rsid w:val="008744BE"/>
    <w:rsid w:val="008F071C"/>
    <w:rsid w:val="009226EF"/>
    <w:rsid w:val="009357DF"/>
    <w:rsid w:val="009913A6"/>
    <w:rsid w:val="00994342"/>
    <w:rsid w:val="00996E9F"/>
    <w:rsid w:val="009D73FA"/>
    <w:rsid w:val="009E202F"/>
    <w:rsid w:val="009E381E"/>
    <w:rsid w:val="009F2B65"/>
    <w:rsid w:val="009F7163"/>
    <w:rsid w:val="00A00160"/>
    <w:rsid w:val="00A117E7"/>
    <w:rsid w:val="00A2145B"/>
    <w:rsid w:val="00AA7D7F"/>
    <w:rsid w:val="00AC3455"/>
    <w:rsid w:val="00AC79C9"/>
    <w:rsid w:val="00B04CCA"/>
    <w:rsid w:val="00B16743"/>
    <w:rsid w:val="00B17CCC"/>
    <w:rsid w:val="00B46857"/>
    <w:rsid w:val="00B60298"/>
    <w:rsid w:val="00B7653F"/>
    <w:rsid w:val="00B93971"/>
    <w:rsid w:val="00BD6A02"/>
    <w:rsid w:val="00BE5976"/>
    <w:rsid w:val="00C362DE"/>
    <w:rsid w:val="00C679D5"/>
    <w:rsid w:val="00C7645D"/>
    <w:rsid w:val="00CA216E"/>
    <w:rsid w:val="00CA2943"/>
    <w:rsid w:val="00CC186C"/>
    <w:rsid w:val="00D01713"/>
    <w:rsid w:val="00D86388"/>
    <w:rsid w:val="00DA6D6E"/>
    <w:rsid w:val="00DC2C27"/>
    <w:rsid w:val="00DC2FF3"/>
    <w:rsid w:val="00DF6784"/>
    <w:rsid w:val="00E20B4D"/>
    <w:rsid w:val="00E21BF7"/>
    <w:rsid w:val="00E36204"/>
    <w:rsid w:val="00ED5CA9"/>
    <w:rsid w:val="00EF15EA"/>
    <w:rsid w:val="00F228ED"/>
    <w:rsid w:val="00F323EB"/>
    <w:rsid w:val="00F5367E"/>
    <w:rsid w:val="00F7222A"/>
    <w:rsid w:val="00FF25BB"/>
    <w:rsid w:val="00FF63F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4924"/>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styleId="Hipervnculo">
    <w:name w:val="Hyperlink"/>
    <w:basedOn w:val="Fuentedeprrafopredeter"/>
    <w:unhideWhenUsed/>
    <w:rsid w:val="00AA7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228</Words>
  <Characters>1255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De Santiago, Iñaki</cp:lastModifiedBy>
  <cp:revision>13</cp:revision>
  <cp:lastPrinted>2022-12-22T12:06:00Z</cp:lastPrinted>
  <dcterms:created xsi:type="dcterms:W3CDTF">2022-04-19T06:57:00Z</dcterms:created>
  <dcterms:modified xsi:type="dcterms:W3CDTF">2023-03-27T11:36:00Z</dcterms:modified>
</cp:coreProperties>
</file>