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5BAB" w14:textId="711EC2A4" w:rsidR="002C259C" w:rsidRPr="00FA285E" w:rsidRDefault="002C259C" w:rsidP="00D17760">
      <w:pPr>
        <w:pStyle w:val="DICTA-ENMIENDA"/>
        <w:spacing w:before="360"/>
        <w:ind w:firstLine="0"/>
        <w:rPr>
          <w:rFonts w:ascii="Calibri" w:hAnsi="Calibri" w:cs="Calibri"/>
          <w:sz w:val="28"/>
        </w:rPr>
      </w:pPr>
      <w:r>
        <w:rPr>
          <w:rFonts w:ascii="Calibri" w:hAnsi="Calibri"/>
          <w:b/>
          <w:sz w:val="28"/>
        </w:rPr>
        <w:t>Foru Legea, Nafarroako Gobernuko zenbait departamenturi 2023ko aurrekontuan kreditu berezia ematekoa eta Gizarte Zerbitzuei buruzko abenduaren 14ko 15/2006 Foru Legea aldatzekoa</w:t>
      </w:r>
    </w:p>
    <w:p w14:paraId="722E3D39" w14:textId="77777777" w:rsidR="003110BA" w:rsidRPr="00FA285E" w:rsidRDefault="003110BA" w:rsidP="003110BA">
      <w:pPr>
        <w:pStyle w:val="DICTA-DISPO"/>
        <w:rPr>
          <w:rFonts w:ascii="Calibri" w:hAnsi="Calibri" w:cs="Calibri"/>
          <w:sz w:val="28"/>
        </w:rPr>
      </w:pPr>
      <w:r>
        <w:rPr>
          <w:rFonts w:ascii="Calibri" w:hAnsi="Calibri"/>
          <w:sz w:val="28"/>
        </w:rPr>
        <w:t>ATARIKOA</w:t>
      </w:r>
    </w:p>
    <w:p w14:paraId="5113B097" w14:textId="029C9068" w:rsidR="00DE427E" w:rsidRPr="00FA285E" w:rsidRDefault="00DE427E" w:rsidP="00D17760">
      <w:pPr>
        <w:pStyle w:val="DICTA-TEXTO"/>
        <w:rPr>
          <w:rFonts w:ascii="Calibri" w:hAnsi="Calibri" w:cs="Calibri"/>
          <w:sz w:val="28"/>
        </w:rPr>
      </w:pPr>
      <w:r>
        <w:rPr>
          <w:rFonts w:ascii="Calibri" w:hAnsi="Calibri"/>
          <w:sz w:val="28"/>
        </w:rPr>
        <w:t>Lurralde Kohesiorako Departamentuak, Eskubide Sozialetako Departamentuak, Garapen Ekonomikorako Departamentuak, Lurralde Antolamenduko, Etxebizitzako, Paisaiako eta Proiektu Estrategikoetako Departamentuak, Lehendakaritzako, Berdintasuneko, Funtzio Publikoko eta Barneko Departamentuak eta Kultura eta Kirol Departamentuak zenbait txosten bidali dituzte, non adierazten baitute 2023an ordaindu beharreko zenbait gastutarako ez dagoela aurrekontu-partida egokirik.</w:t>
      </w:r>
    </w:p>
    <w:p w14:paraId="7B6A67FE" w14:textId="02FD050B" w:rsidR="00DE427E" w:rsidRPr="00FA285E" w:rsidRDefault="00DE427E" w:rsidP="00DE427E">
      <w:pPr>
        <w:pStyle w:val="DICTA-TEXTO"/>
        <w:rPr>
          <w:rFonts w:ascii="Calibri" w:hAnsi="Calibri" w:cs="Calibri"/>
          <w:sz w:val="28"/>
        </w:rPr>
      </w:pPr>
      <w:r>
        <w:rPr>
          <w:rFonts w:ascii="Calibri" w:hAnsi="Calibri"/>
          <w:sz w:val="28"/>
        </w:rPr>
        <w:t>Nafarroako Ogasun Publikoari buruzko apirilaren 4ko 13/2007 Foru Legearen 48. artikuluaren lehen paragrafoak ezartzen du ezen, hurrengo ekitaldira arte berandutu ezin den gasturen bat aurrekontu indardunaren kargura egin behar bada horretarako krediturik egon gabe, Nafarroako Gobernuak, Ekonomia eta Ogasuneko kontseilariak proposaturik, foru lege proiektu bat bidaliko diola Nafarroako Parlamentuari, aparteko kreditu bat emateko. Orobat, bigarren paragrafoan xedatzen du aparteko kreditua edozein gastu programatako beste kreditu erabilgarri batzuekin finantzatzen ahal dela, Parlamentuak zuzenketen ondorioz edo foru lege honen xedapenak direla-eta berariaz onetsitako kredituetatik datozenak barne.</w:t>
      </w:r>
    </w:p>
    <w:p w14:paraId="3C2484FE" w14:textId="71A7D7D6" w:rsidR="00DE427E" w:rsidRPr="00FA285E" w:rsidRDefault="00DE427E" w:rsidP="00DE427E">
      <w:pPr>
        <w:pStyle w:val="DICTA-TEXTO"/>
        <w:rPr>
          <w:rFonts w:ascii="Calibri" w:hAnsi="Calibri" w:cs="Calibri"/>
          <w:sz w:val="28"/>
        </w:rPr>
      </w:pPr>
      <w:r>
        <w:rPr>
          <w:rFonts w:ascii="Calibri" w:hAnsi="Calibri"/>
          <w:sz w:val="28"/>
        </w:rPr>
        <w:t>Halaber, Europako Parlamentuaren eta Kontseiluaren apirilaren 27ko 2016/679 Erregelamenduak, zeinak pertsona fisikoen babesa arautzen baitu datu pertsonalen tratamenduari eta datu horien zirkulazio askeari dagokienez, legezko kausa eta oinarri juridiko bat eskatzen du, hala 6. artikuluan datu gehienendako nola 9. artikuluan kategoria bereziendako (Historia Sozial Bateratuan ere badaude) hirugarren batzuek edo Administrazioak datu horiek tratatu ditzaten.</w:t>
      </w:r>
    </w:p>
    <w:p w14:paraId="600ED8B7" w14:textId="77777777" w:rsidR="00DE427E" w:rsidRPr="00FA285E" w:rsidRDefault="00DE427E" w:rsidP="00DE427E">
      <w:pPr>
        <w:pStyle w:val="DICTA-TEXTO"/>
        <w:rPr>
          <w:rFonts w:ascii="Calibri" w:hAnsi="Calibri" w:cs="Calibri"/>
          <w:sz w:val="28"/>
        </w:rPr>
      </w:pPr>
      <w:r>
        <w:rPr>
          <w:rFonts w:ascii="Calibri" w:hAnsi="Calibri"/>
          <w:sz w:val="28"/>
        </w:rPr>
        <w:t xml:space="preserve">Era berean, eskatzen du adostasuna jasoko dela pertsonaren beraren aldetik eta harekin harremana duten edo haren eskubideko prestazioei dagozkien gainerako pertsonen aldetik ere. Legez </w:t>
      </w:r>
      <w:r>
        <w:rPr>
          <w:rFonts w:ascii="Calibri" w:hAnsi="Calibri"/>
          <w:sz w:val="28"/>
        </w:rPr>
        <w:lastRenderedPageBreak/>
        <w:t>aurreikusita dago informazio hori lortu eta tratatu ahal dela adostasunik gabe, beti ere legezko arauetan jasotzen bada.</w:t>
      </w:r>
    </w:p>
    <w:p w14:paraId="5B87EFB4" w14:textId="77777777" w:rsidR="00DE427E" w:rsidRPr="00FA285E" w:rsidRDefault="00DE427E" w:rsidP="00DE427E">
      <w:pPr>
        <w:pStyle w:val="DICTA-TEXTO"/>
        <w:rPr>
          <w:rFonts w:ascii="Calibri" w:hAnsi="Calibri" w:cs="Calibri"/>
          <w:sz w:val="28"/>
        </w:rPr>
      </w:pPr>
      <w:r>
        <w:rPr>
          <w:rFonts w:ascii="Calibri" w:hAnsi="Calibri"/>
          <w:sz w:val="28"/>
        </w:rPr>
        <w:t>Horregatik guztiagatik, Historia Sozial Bateratua osatzen duten datuetarako sarbidea errazteko eta Administrazioaren funtzionamenduari eta inplikatutako pertsonen eskubideari arintasuna emateko, beharrezkoa eta premiazkoa da lege izaerarekin arautzea.</w:t>
      </w:r>
    </w:p>
    <w:p w14:paraId="6220D60A" w14:textId="77777777" w:rsidR="003110BA" w:rsidRPr="00FA285E" w:rsidRDefault="003110BA" w:rsidP="003110BA">
      <w:pPr>
        <w:pStyle w:val="DICTA-TEXTO"/>
        <w:rPr>
          <w:rFonts w:ascii="Calibri" w:hAnsi="Calibri" w:cs="Calibri"/>
          <w:sz w:val="28"/>
        </w:rPr>
      </w:pPr>
      <w:r>
        <w:rPr>
          <w:rFonts w:ascii="Calibri" w:hAnsi="Calibri"/>
          <w:b/>
          <w:sz w:val="28"/>
        </w:rPr>
        <w:t xml:space="preserve">1. artikulua. </w:t>
      </w:r>
      <w:r>
        <w:rPr>
          <w:rFonts w:ascii="Calibri" w:hAnsi="Calibri"/>
          <w:sz w:val="28"/>
        </w:rPr>
        <w:t>Aparteko kreditu bat ematea.</w:t>
      </w:r>
    </w:p>
    <w:p w14:paraId="538EED45" w14:textId="0881F015" w:rsidR="00AE124B" w:rsidRPr="00FA285E" w:rsidRDefault="00AE124B" w:rsidP="00D17760">
      <w:pPr>
        <w:pStyle w:val="DICTA-TEXTO"/>
        <w:rPr>
          <w:rFonts w:ascii="Calibri" w:hAnsi="Calibri" w:cs="Calibri"/>
          <w:sz w:val="28"/>
        </w:rPr>
      </w:pPr>
      <w:bookmarkStart w:id="0" w:name="Ar.2"/>
      <w:bookmarkEnd w:id="0"/>
      <w:r>
        <w:rPr>
          <w:rFonts w:ascii="Calibri" w:hAnsi="Calibri"/>
          <w:sz w:val="28"/>
        </w:rPr>
        <w:t>2023rako aurrekontuan guztira 9.788.715,24 euroko kreditu berezia ematen da, Nafarroako Gobernuko departamentu batzuen premiak finantzatzeko.</w:t>
      </w:r>
    </w:p>
    <w:p w14:paraId="58D99D22" w14:textId="7509F0D5" w:rsidR="00AE124B" w:rsidRPr="00FA285E" w:rsidRDefault="00AE124B" w:rsidP="00EA1A46">
      <w:pPr>
        <w:pStyle w:val="DICTA-TEXTO"/>
        <w:rPr>
          <w:rFonts w:ascii="Calibri" w:hAnsi="Calibri" w:cs="Calibri"/>
          <w:color w:val="FF0000"/>
          <w:sz w:val="28"/>
        </w:rPr>
      </w:pPr>
      <w:r>
        <w:rPr>
          <w:rFonts w:ascii="Calibri" w:hAnsi="Calibri"/>
          <w:sz w:val="28"/>
        </w:rPr>
        <w:t>Kreditu hori aurrekontuko partida hauetan aplikatuko da:</w:t>
      </w:r>
    </w:p>
    <w:tbl>
      <w:tblPr>
        <w:tblW w:w="8142" w:type="dxa"/>
        <w:tblInd w:w="75" w:type="dxa"/>
        <w:tblCellMar>
          <w:left w:w="70" w:type="dxa"/>
          <w:right w:w="70" w:type="dxa"/>
        </w:tblCellMar>
        <w:tblLook w:val="04A0" w:firstRow="1" w:lastRow="0" w:firstColumn="1" w:lastColumn="0" w:noHBand="0" w:noVBand="1"/>
      </w:tblPr>
      <w:tblGrid>
        <w:gridCol w:w="6473"/>
        <w:gridCol w:w="1669"/>
      </w:tblGrid>
      <w:tr w:rsidR="00AE124B" w:rsidRPr="00FA285E" w14:paraId="1C380BC6" w14:textId="77777777" w:rsidTr="00EA1A46">
        <w:trPr>
          <w:trHeight w:val="570"/>
        </w:trPr>
        <w:tc>
          <w:tcPr>
            <w:tcW w:w="6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DFF03" w14:textId="77777777" w:rsidR="00AE124B" w:rsidRPr="00FA285E" w:rsidRDefault="00AE124B" w:rsidP="00EA1A46">
            <w:pPr>
              <w:rPr>
                <w:rFonts w:ascii="Calibri" w:hAnsi="Calibri" w:cs="Calibri"/>
                <w:color w:val="000000"/>
                <w:sz w:val="28"/>
                <w:szCs w:val="18"/>
              </w:rPr>
            </w:pPr>
            <w:r>
              <w:rPr>
                <w:rFonts w:ascii="Calibri" w:hAnsi="Calibri"/>
                <w:color w:val="000000"/>
                <w:sz w:val="28"/>
              </w:rPr>
              <w:t>Aurrekontu-partida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9DCF1E1" w14:textId="77777777" w:rsidR="00AE124B" w:rsidRPr="00FA285E" w:rsidRDefault="00AE124B" w:rsidP="00EA1A46">
            <w:pPr>
              <w:rPr>
                <w:rFonts w:ascii="Calibri" w:hAnsi="Calibri" w:cs="Calibri"/>
                <w:color w:val="000000"/>
                <w:sz w:val="28"/>
                <w:szCs w:val="18"/>
              </w:rPr>
            </w:pPr>
            <w:r>
              <w:rPr>
                <w:rFonts w:ascii="Calibri" w:hAnsi="Calibri"/>
                <w:color w:val="000000"/>
                <w:sz w:val="28"/>
              </w:rPr>
              <w:t>ZENBATEKOA</w:t>
            </w:r>
          </w:p>
        </w:tc>
      </w:tr>
      <w:tr w:rsidR="00AE124B" w:rsidRPr="00FA285E" w14:paraId="2352D199"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D2865E6" w14:textId="785FE0F5" w:rsidR="00AE124B" w:rsidRPr="00FA285E" w:rsidRDefault="00AE124B" w:rsidP="00761378">
            <w:pPr>
              <w:rPr>
                <w:rFonts w:ascii="Calibri" w:hAnsi="Calibri" w:cs="Calibri"/>
                <w:color w:val="000000"/>
                <w:sz w:val="28"/>
                <w:szCs w:val="18"/>
              </w:rPr>
            </w:pPr>
            <w:r>
              <w:rPr>
                <w:rFonts w:ascii="Calibri" w:hAnsi="Calibri"/>
                <w:color w:val="000000"/>
                <w:sz w:val="28"/>
              </w:rPr>
              <w:t>330000-33100-7609-921137 “Abaurregaineko Udalarekiko hitzarmena, patata-nabea izandakoa birgaitzeko”</w:t>
            </w:r>
          </w:p>
        </w:tc>
        <w:tc>
          <w:tcPr>
            <w:tcW w:w="1418" w:type="dxa"/>
            <w:tcBorders>
              <w:top w:val="nil"/>
              <w:left w:val="nil"/>
              <w:bottom w:val="single" w:sz="4" w:space="0" w:color="auto"/>
              <w:right w:val="single" w:sz="4" w:space="0" w:color="auto"/>
            </w:tcBorders>
            <w:shd w:val="clear" w:color="auto" w:fill="auto"/>
            <w:noWrap/>
            <w:vAlign w:val="center"/>
            <w:hideMark/>
          </w:tcPr>
          <w:p w14:paraId="01DA0086"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314.000,00</w:t>
            </w:r>
          </w:p>
        </w:tc>
      </w:tr>
      <w:tr w:rsidR="00AE124B" w:rsidRPr="00FA285E" w14:paraId="2F24563A"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3B3FA7E9" w14:textId="67191020" w:rsidR="00AE124B" w:rsidRPr="00FA285E" w:rsidRDefault="00AE124B" w:rsidP="00761378">
            <w:pPr>
              <w:rPr>
                <w:rFonts w:ascii="Calibri" w:hAnsi="Calibri" w:cs="Calibri"/>
                <w:color w:val="000000"/>
                <w:sz w:val="28"/>
                <w:szCs w:val="18"/>
              </w:rPr>
            </w:pPr>
            <w:r>
              <w:rPr>
                <w:rFonts w:ascii="Calibri" w:hAnsi="Calibri"/>
                <w:color w:val="000000"/>
                <w:sz w:val="28"/>
              </w:rPr>
              <w:t>210001-21300-7609-261682 “Agoizko Udalarentzako transferentzia. Instalazio fotovoltaikoa Toki Eder udal pilotalekuan eta ikastetxeko kiroldegian”</w:t>
            </w:r>
          </w:p>
        </w:tc>
        <w:tc>
          <w:tcPr>
            <w:tcW w:w="1418" w:type="dxa"/>
            <w:tcBorders>
              <w:top w:val="nil"/>
              <w:left w:val="nil"/>
              <w:bottom w:val="single" w:sz="4" w:space="0" w:color="auto"/>
              <w:right w:val="single" w:sz="4" w:space="0" w:color="auto"/>
            </w:tcBorders>
            <w:shd w:val="clear" w:color="auto" w:fill="auto"/>
            <w:noWrap/>
            <w:vAlign w:val="center"/>
            <w:hideMark/>
          </w:tcPr>
          <w:p w14:paraId="14197182"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188.000.00</w:t>
            </w:r>
          </w:p>
        </w:tc>
      </w:tr>
      <w:tr w:rsidR="00AE124B" w:rsidRPr="00FA285E" w14:paraId="4569EDE5" w14:textId="77777777" w:rsidTr="00EA1A46">
        <w:trPr>
          <w:trHeight w:val="9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00CCC49" w14:textId="5347CEE1" w:rsidR="00AE124B" w:rsidRPr="00FA285E" w:rsidRDefault="00AE124B" w:rsidP="00761378">
            <w:pPr>
              <w:rPr>
                <w:rFonts w:ascii="Calibri" w:hAnsi="Calibri" w:cs="Calibri"/>
                <w:color w:val="000000"/>
                <w:sz w:val="28"/>
                <w:szCs w:val="18"/>
              </w:rPr>
            </w:pPr>
            <w:r>
              <w:rPr>
                <w:rFonts w:ascii="Calibri" w:hAnsi="Calibri"/>
                <w:color w:val="000000"/>
                <w:sz w:val="28"/>
              </w:rPr>
              <w:t>210001-21300-7609-261683 “Erronkariko Udalarentzako transferentzia. Eskoletara doan oinezkoen pasealekuko zoladura, argiteria publikoa eta hiri altzariak”</w:t>
            </w:r>
          </w:p>
        </w:tc>
        <w:tc>
          <w:tcPr>
            <w:tcW w:w="1418" w:type="dxa"/>
            <w:tcBorders>
              <w:top w:val="nil"/>
              <w:left w:val="nil"/>
              <w:bottom w:val="single" w:sz="4" w:space="0" w:color="auto"/>
              <w:right w:val="single" w:sz="4" w:space="0" w:color="auto"/>
            </w:tcBorders>
            <w:shd w:val="clear" w:color="auto" w:fill="auto"/>
            <w:noWrap/>
            <w:vAlign w:val="center"/>
            <w:hideMark/>
          </w:tcPr>
          <w:p w14:paraId="2605BE80"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75.000,00</w:t>
            </w:r>
          </w:p>
        </w:tc>
      </w:tr>
      <w:tr w:rsidR="00AE124B" w:rsidRPr="00FA285E" w14:paraId="5E14D380"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0BD84947" w14:textId="36344828" w:rsidR="00AE124B" w:rsidRPr="00FA285E" w:rsidRDefault="00AE124B" w:rsidP="00761378">
            <w:pPr>
              <w:rPr>
                <w:rFonts w:ascii="Calibri" w:hAnsi="Calibri" w:cs="Calibri"/>
                <w:color w:val="000000"/>
                <w:sz w:val="28"/>
                <w:szCs w:val="18"/>
              </w:rPr>
            </w:pPr>
            <w:r>
              <w:rPr>
                <w:rFonts w:ascii="Calibri" w:hAnsi="Calibri"/>
                <w:color w:val="000000"/>
                <w:sz w:val="28"/>
              </w:rPr>
              <w:t>220003-22200-6010-453313 “NA-4000. Lesaka-Eurovelon zeharkako drainatze-kanalizazio berria”</w:t>
            </w:r>
          </w:p>
        </w:tc>
        <w:tc>
          <w:tcPr>
            <w:tcW w:w="1418" w:type="dxa"/>
            <w:tcBorders>
              <w:top w:val="nil"/>
              <w:left w:val="nil"/>
              <w:bottom w:val="single" w:sz="4" w:space="0" w:color="auto"/>
              <w:right w:val="single" w:sz="4" w:space="0" w:color="auto"/>
            </w:tcBorders>
            <w:shd w:val="clear" w:color="auto" w:fill="auto"/>
            <w:noWrap/>
            <w:vAlign w:val="center"/>
            <w:hideMark/>
          </w:tcPr>
          <w:p w14:paraId="037FEF88"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100.000,00</w:t>
            </w:r>
          </w:p>
        </w:tc>
      </w:tr>
      <w:tr w:rsidR="00AE124B" w:rsidRPr="00FA285E" w14:paraId="37EF1BDD"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002BDF3" w14:textId="7910C269" w:rsidR="00AE124B" w:rsidRPr="00FA285E" w:rsidRDefault="00AE124B" w:rsidP="00761378">
            <w:pPr>
              <w:rPr>
                <w:rFonts w:ascii="Calibri" w:hAnsi="Calibri" w:cs="Calibri"/>
                <w:color w:val="000000"/>
                <w:sz w:val="28"/>
                <w:szCs w:val="18"/>
              </w:rPr>
            </w:pPr>
            <w:r>
              <w:rPr>
                <w:rFonts w:ascii="Calibri" w:hAnsi="Calibri"/>
                <w:color w:val="000000"/>
                <w:sz w:val="28"/>
              </w:rPr>
              <w:t>211001-21200-4600-942110 “Toki erakundeen kostu energetikoen igoerari aurre egiteko funts berezia”</w:t>
            </w:r>
          </w:p>
        </w:tc>
        <w:tc>
          <w:tcPr>
            <w:tcW w:w="1418" w:type="dxa"/>
            <w:tcBorders>
              <w:top w:val="nil"/>
              <w:left w:val="nil"/>
              <w:bottom w:val="single" w:sz="4" w:space="0" w:color="auto"/>
              <w:right w:val="single" w:sz="4" w:space="0" w:color="auto"/>
            </w:tcBorders>
            <w:shd w:val="clear" w:color="auto" w:fill="auto"/>
            <w:noWrap/>
            <w:vAlign w:val="center"/>
            <w:hideMark/>
          </w:tcPr>
          <w:p w14:paraId="643DF50F"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8.000.000,00</w:t>
            </w:r>
          </w:p>
        </w:tc>
      </w:tr>
      <w:tr w:rsidR="00AE124B" w:rsidRPr="00FA285E" w14:paraId="22A32375"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B0CB7D6" w14:textId="1F77645B" w:rsidR="00AE124B" w:rsidRPr="00FA285E" w:rsidRDefault="00AE124B" w:rsidP="00761378">
            <w:pPr>
              <w:rPr>
                <w:rFonts w:ascii="Calibri" w:hAnsi="Calibri" w:cs="Calibri"/>
                <w:color w:val="000000"/>
                <w:sz w:val="28"/>
                <w:szCs w:val="18"/>
              </w:rPr>
            </w:pPr>
            <w:r>
              <w:rPr>
                <w:rFonts w:ascii="Calibri" w:hAnsi="Calibri"/>
                <w:color w:val="000000"/>
                <w:sz w:val="28"/>
              </w:rPr>
              <w:t>A50001-A5400-7609-336200 “Fiteroko Udalarentzako dirulaguntza udal kiroldegiko ekipamendurako”</w:t>
            </w:r>
          </w:p>
        </w:tc>
        <w:tc>
          <w:tcPr>
            <w:tcW w:w="1418" w:type="dxa"/>
            <w:tcBorders>
              <w:top w:val="nil"/>
              <w:left w:val="nil"/>
              <w:bottom w:val="single" w:sz="4" w:space="0" w:color="auto"/>
              <w:right w:val="single" w:sz="4" w:space="0" w:color="auto"/>
            </w:tcBorders>
            <w:shd w:val="clear" w:color="auto" w:fill="auto"/>
            <w:noWrap/>
            <w:vAlign w:val="center"/>
            <w:hideMark/>
          </w:tcPr>
          <w:p w14:paraId="61F582AD"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7.000,00</w:t>
            </w:r>
          </w:p>
        </w:tc>
      </w:tr>
      <w:tr w:rsidR="00AE124B" w:rsidRPr="00FA285E" w14:paraId="27471D20"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793F59A" w14:textId="0F737A53" w:rsidR="00AE124B" w:rsidRPr="00FA285E" w:rsidRDefault="00AE124B" w:rsidP="00761378">
            <w:pPr>
              <w:rPr>
                <w:rFonts w:ascii="Calibri" w:hAnsi="Calibri" w:cs="Calibri"/>
                <w:color w:val="000000"/>
                <w:sz w:val="28"/>
                <w:szCs w:val="18"/>
              </w:rPr>
            </w:pPr>
            <w:r>
              <w:rPr>
                <w:rFonts w:ascii="Calibri" w:hAnsi="Calibri"/>
                <w:color w:val="000000"/>
                <w:sz w:val="28"/>
              </w:rPr>
              <w:t>A20001-A2100-7609-337119 “Eloko Udalarentzako dirulaguntza Zubialdea Erdi Aroko zubia eta Txirria birgaitzeko”</w:t>
            </w:r>
          </w:p>
        </w:tc>
        <w:tc>
          <w:tcPr>
            <w:tcW w:w="1418" w:type="dxa"/>
            <w:tcBorders>
              <w:top w:val="nil"/>
              <w:left w:val="nil"/>
              <w:bottom w:val="single" w:sz="4" w:space="0" w:color="auto"/>
              <w:right w:val="single" w:sz="4" w:space="0" w:color="auto"/>
            </w:tcBorders>
            <w:shd w:val="clear" w:color="auto" w:fill="auto"/>
            <w:noWrap/>
            <w:vAlign w:val="center"/>
            <w:hideMark/>
          </w:tcPr>
          <w:p w14:paraId="3241F455"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46.996,00</w:t>
            </w:r>
          </w:p>
        </w:tc>
      </w:tr>
      <w:tr w:rsidR="00AE124B" w:rsidRPr="00FA285E" w14:paraId="2F596141"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6E350999" w14:textId="4F82E001" w:rsidR="00AE124B" w:rsidRPr="00FA285E" w:rsidRDefault="00AE124B" w:rsidP="00761378">
            <w:pPr>
              <w:rPr>
                <w:rFonts w:ascii="Calibri" w:hAnsi="Calibri" w:cs="Calibri"/>
                <w:color w:val="000000"/>
                <w:sz w:val="28"/>
                <w:szCs w:val="18"/>
              </w:rPr>
            </w:pPr>
            <w:r>
              <w:rPr>
                <w:rFonts w:ascii="Calibri" w:hAnsi="Calibri"/>
                <w:color w:val="000000"/>
                <w:sz w:val="28"/>
              </w:rPr>
              <w:t>A20003-A2300-7609-333106 “Tafallako Udalarentzako dirulaguntza: Jotaren interpretazio zentroa”</w:t>
            </w:r>
          </w:p>
        </w:tc>
        <w:tc>
          <w:tcPr>
            <w:tcW w:w="1418" w:type="dxa"/>
            <w:tcBorders>
              <w:top w:val="nil"/>
              <w:left w:val="nil"/>
              <w:bottom w:val="single" w:sz="4" w:space="0" w:color="auto"/>
              <w:right w:val="single" w:sz="4" w:space="0" w:color="auto"/>
            </w:tcBorders>
            <w:shd w:val="clear" w:color="auto" w:fill="auto"/>
            <w:noWrap/>
            <w:vAlign w:val="center"/>
            <w:hideMark/>
          </w:tcPr>
          <w:p w14:paraId="03BE1C89"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25.000,00</w:t>
            </w:r>
          </w:p>
        </w:tc>
      </w:tr>
      <w:tr w:rsidR="00AE124B" w:rsidRPr="00FA285E" w14:paraId="20A9679D"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2F4B7E8" w14:textId="378FAFCA" w:rsidR="00AE124B" w:rsidRPr="00FA285E" w:rsidRDefault="00AE124B" w:rsidP="00761378">
            <w:pPr>
              <w:rPr>
                <w:rFonts w:ascii="Calibri" w:hAnsi="Calibri" w:cs="Calibri"/>
                <w:color w:val="000000"/>
                <w:sz w:val="28"/>
                <w:szCs w:val="18"/>
              </w:rPr>
            </w:pPr>
            <w:r>
              <w:rPr>
                <w:rFonts w:ascii="Calibri" w:hAnsi="Calibri"/>
                <w:color w:val="000000"/>
                <w:sz w:val="28"/>
              </w:rPr>
              <w:lastRenderedPageBreak/>
              <w:t>A20000-A2000-2268-334103 ““Navarro Villoslada” literatura sariketa, gaztelaniaz eta euskaraz”</w:t>
            </w:r>
          </w:p>
        </w:tc>
        <w:tc>
          <w:tcPr>
            <w:tcW w:w="1418" w:type="dxa"/>
            <w:tcBorders>
              <w:top w:val="nil"/>
              <w:left w:val="nil"/>
              <w:bottom w:val="single" w:sz="4" w:space="0" w:color="auto"/>
              <w:right w:val="single" w:sz="4" w:space="0" w:color="auto"/>
            </w:tcBorders>
            <w:shd w:val="clear" w:color="auto" w:fill="auto"/>
            <w:noWrap/>
            <w:vAlign w:val="center"/>
            <w:hideMark/>
          </w:tcPr>
          <w:p w14:paraId="51400916"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20.000,00</w:t>
            </w:r>
          </w:p>
        </w:tc>
      </w:tr>
      <w:tr w:rsidR="00AE124B" w:rsidRPr="00FA285E" w14:paraId="50B0410A" w14:textId="77777777" w:rsidTr="00EA1A46">
        <w:trPr>
          <w:trHeight w:val="3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DF8A49D" w14:textId="36E041F5" w:rsidR="00AE124B" w:rsidRPr="00FA285E" w:rsidRDefault="00AE124B" w:rsidP="00761378">
            <w:pPr>
              <w:rPr>
                <w:rFonts w:ascii="Calibri" w:hAnsi="Calibri" w:cs="Calibri"/>
                <w:color w:val="000000"/>
                <w:sz w:val="28"/>
                <w:szCs w:val="18"/>
              </w:rPr>
            </w:pPr>
            <w:r>
              <w:rPr>
                <w:rFonts w:ascii="Calibri" w:hAnsi="Calibri"/>
                <w:color w:val="000000"/>
                <w:sz w:val="28"/>
              </w:rPr>
              <w:t>A20002-A2500-4816-334118 “Dantzaz Elkartearekiko hitzarmena”</w:t>
            </w:r>
          </w:p>
        </w:tc>
        <w:tc>
          <w:tcPr>
            <w:tcW w:w="1418" w:type="dxa"/>
            <w:tcBorders>
              <w:top w:val="nil"/>
              <w:left w:val="nil"/>
              <w:bottom w:val="single" w:sz="4" w:space="0" w:color="auto"/>
              <w:right w:val="single" w:sz="4" w:space="0" w:color="auto"/>
            </w:tcBorders>
            <w:shd w:val="clear" w:color="auto" w:fill="auto"/>
            <w:noWrap/>
            <w:vAlign w:val="center"/>
            <w:hideMark/>
          </w:tcPr>
          <w:p w14:paraId="66CFE5D0"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10.000,00</w:t>
            </w:r>
          </w:p>
        </w:tc>
      </w:tr>
      <w:tr w:rsidR="00AE124B" w:rsidRPr="00FA285E" w14:paraId="13584068" w14:textId="77777777" w:rsidTr="00EA1A46">
        <w:trPr>
          <w:trHeight w:val="57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4BC0CBA" w14:textId="559C31ED" w:rsidR="00AE124B" w:rsidRPr="00FA285E" w:rsidRDefault="00AE124B" w:rsidP="00761378">
            <w:pPr>
              <w:rPr>
                <w:rFonts w:ascii="Calibri" w:hAnsi="Calibri" w:cs="Calibri"/>
                <w:color w:val="000000"/>
                <w:sz w:val="28"/>
                <w:szCs w:val="18"/>
              </w:rPr>
            </w:pPr>
            <w:r>
              <w:rPr>
                <w:rFonts w:ascii="Calibri" w:hAnsi="Calibri"/>
                <w:color w:val="000000"/>
                <w:sz w:val="28"/>
              </w:rPr>
              <w:t>A20003-A2300-4609-333103 “Luzaideko Udalarekiko hitzarmena, Populus Vasconiae eskultura multzoa egiteko eta haren inaugurazio ekitaldietarako”</w:t>
            </w:r>
          </w:p>
        </w:tc>
        <w:tc>
          <w:tcPr>
            <w:tcW w:w="1418" w:type="dxa"/>
            <w:tcBorders>
              <w:top w:val="nil"/>
              <w:left w:val="nil"/>
              <w:bottom w:val="single" w:sz="4" w:space="0" w:color="auto"/>
              <w:right w:val="single" w:sz="4" w:space="0" w:color="auto"/>
            </w:tcBorders>
            <w:shd w:val="clear" w:color="auto" w:fill="auto"/>
            <w:noWrap/>
            <w:vAlign w:val="center"/>
            <w:hideMark/>
          </w:tcPr>
          <w:p w14:paraId="0D410B39"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10.000,00</w:t>
            </w:r>
          </w:p>
        </w:tc>
      </w:tr>
      <w:tr w:rsidR="00AE124B" w:rsidRPr="00FA285E" w14:paraId="56419E3C"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3BABA030" w14:textId="5F5A2D08" w:rsidR="00AE124B" w:rsidRPr="00FA285E" w:rsidRDefault="00AE124B" w:rsidP="00761378">
            <w:pPr>
              <w:rPr>
                <w:rFonts w:ascii="Calibri" w:hAnsi="Calibri" w:cs="Calibri"/>
                <w:color w:val="000000"/>
                <w:sz w:val="28"/>
                <w:szCs w:val="18"/>
              </w:rPr>
            </w:pPr>
            <w:r>
              <w:rPr>
                <w:rFonts w:ascii="Calibri" w:hAnsi="Calibri"/>
                <w:color w:val="000000"/>
                <w:sz w:val="28"/>
              </w:rPr>
              <w:t>A20002-A2500-7816-334100 “Nafarroako Antzerki Eskolarako dirulaguntza. Higiezinen gaineko maileguaren amortizazioa”</w:t>
            </w:r>
          </w:p>
        </w:tc>
        <w:tc>
          <w:tcPr>
            <w:tcW w:w="1418" w:type="dxa"/>
            <w:tcBorders>
              <w:top w:val="nil"/>
              <w:left w:val="nil"/>
              <w:bottom w:val="single" w:sz="4" w:space="0" w:color="auto"/>
              <w:right w:val="single" w:sz="4" w:space="0" w:color="auto"/>
            </w:tcBorders>
            <w:shd w:val="clear" w:color="auto" w:fill="auto"/>
            <w:noWrap/>
            <w:vAlign w:val="center"/>
            <w:hideMark/>
          </w:tcPr>
          <w:p w14:paraId="422D1313"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40.000,00</w:t>
            </w:r>
          </w:p>
        </w:tc>
      </w:tr>
      <w:tr w:rsidR="00AE124B" w:rsidRPr="00FA285E" w14:paraId="2B0E787B"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2E6057F0" w14:textId="1DB69005" w:rsidR="00AE124B" w:rsidRPr="00FA285E" w:rsidRDefault="00AE124B" w:rsidP="00761378">
            <w:pPr>
              <w:rPr>
                <w:rFonts w:ascii="Calibri" w:hAnsi="Calibri" w:cs="Calibri"/>
                <w:color w:val="000000"/>
                <w:sz w:val="28"/>
                <w:szCs w:val="18"/>
              </w:rPr>
            </w:pPr>
            <w:r>
              <w:rPr>
                <w:rFonts w:ascii="Calibri" w:hAnsi="Calibri"/>
                <w:color w:val="000000"/>
                <w:sz w:val="28"/>
              </w:rPr>
              <w:t>A20001-A2100-7819-337103 “Aralarko San Migeleko ostatua eta aterpetxea birgaitzeko azterketa/proiektua”</w:t>
            </w:r>
          </w:p>
        </w:tc>
        <w:tc>
          <w:tcPr>
            <w:tcW w:w="1418" w:type="dxa"/>
            <w:tcBorders>
              <w:top w:val="nil"/>
              <w:left w:val="nil"/>
              <w:bottom w:val="single" w:sz="4" w:space="0" w:color="auto"/>
              <w:right w:val="single" w:sz="4" w:space="0" w:color="auto"/>
            </w:tcBorders>
            <w:shd w:val="clear" w:color="auto" w:fill="auto"/>
            <w:noWrap/>
            <w:vAlign w:val="center"/>
            <w:hideMark/>
          </w:tcPr>
          <w:p w14:paraId="411A5A7E"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100.000,00</w:t>
            </w:r>
          </w:p>
        </w:tc>
      </w:tr>
      <w:tr w:rsidR="00AE124B" w:rsidRPr="00FA285E" w14:paraId="05B87512"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6530BEF4" w14:textId="77777777" w:rsidR="00AE124B" w:rsidRPr="00FA285E" w:rsidRDefault="00AE124B" w:rsidP="00761378">
            <w:pPr>
              <w:rPr>
                <w:rFonts w:ascii="Calibri" w:hAnsi="Calibri" w:cs="Calibri"/>
                <w:color w:val="000000"/>
                <w:sz w:val="28"/>
                <w:szCs w:val="18"/>
              </w:rPr>
            </w:pPr>
            <w:r>
              <w:rPr>
                <w:rFonts w:ascii="Calibri" w:hAnsi="Calibri"/>
                <w:color w:val="000000"/>
                <w:sz w:val="28"/>
              </w:rPr>
              <w:t>900003 91600 2279 231502 231502 “Gizarte Zerbitzu Publikoak Kudeatzeko Nafarroako Fundazioa-Gizain Fundazioari mandatua Tramitazioko unitate mugikorrak”</w:t>
            </w:r>
          </w:p>
        </w:tc>
        <w:tc>
          <w:tcPr>
            <w:tcW w:w="1418" w:type="dxa"/>
            <w:tcBorders>
              <w:top w:val="nil"/>
              <w:left w:val="nil"/>
              <w:bottom w:val="single" w:sz="4" w:space="0" w:color="auto"/>
              <w:right w:val="single" w:sz="4" w:space="0" w:color="auto"/>
            </w:tcBorders>
            <w:shd w:val="clear" w:color="auto" w:fill="auto"/>
            <w:noWrap/>
            <w:vAlign w:val="center"/>
          </w:tcPr>
          <w:p w14:paraId="1A1A804B"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195.934,30</w:t>
            </w:r>
          </w:p>
        </w:tc>
      </w:tr>
      <w:tr w:rsidR="00AE124B" w:rsidRPr="00FA285E" w14:paraId="5E9D22F9"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106FF362" w14:textId="77777777" w:rsidR="00AE124B" w:rsidRPr="00FA285E" w:rsidRDefault="00AE124B" w:rsidP="00761378">
            <w:pPr>
              <w:rPr>
                <w:rFonts w:ascii="Calibri" w:hAnsi="Calibri" w:cs="Calibri"/>
                <w:color w:val="000000"/>
                <w:sz w:val="28"/>
                <w:szCs w:val="18"/>
              </w:rPr>
            </w:pPr>
            <w:r>
              <w:rPr>
                <w:rFonts w:ascii="Calibri" w:hAnsi="Calibri"/>
                <w:color w:val="000000"/>
                <w:sz w:val="28"/>
              </w:rPr>
              <w:t>900003 91600 7300 231500 “Gizarte Zerbitzu Publikoak Kudeatzeko Nafarroako Fundazioa-Gizain Fundazioa Tramitazioko unitate mugikorrak”</w:t>
            </w:r>
          </w:p>
        </w:tc>
        <w:tc>
          <w:tcPr>
            <w:tcW w:w="1418" w:type="dxa"/>
            <w:tcBorders>
              <w:top w:val="nil"/>
              <w:left w:val="nil"/>
              <w:bottom w:val="single" w:sz="4" w:space="0" w:color="auto"/>
              <w:right w:val="single" w:sz="4" w:space="0" w:color="auto"/>
            </w:tcBorders>
            <w:shd w:val="clear" w:color="auto" w:fill="auto"/>
            <w:noWrap/>
            <w:vAlign w:val="center"/>
          </w:tcPr>
          <w:p w14:paraId="31D8A0CA"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236.784,94</w:t>
            </w:r>
          </w:p>
        </w:tc>
      </w:tr>
      <w:tr w:rsidR="00AE124B" w:rsidRPr="00FA285E" w14:paraId="753CE344"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4D539022" w14:textId="4D895A96" w:rsidR="00AE124B" w:rsidRPr="00FA285E" w:rsidRDefault="00666233" w:rsidP="00761378">
            <w:pPr>
              <w:rPr>
                <w:rFonts w:ascii="Calibri" w:hAnsi="Calibri" w:cs="Calibri"/>
                <w:color w:val="000000"/>
                <w:sz w:val="28"/>
                <w:szCs w:val="18"/>
              </w:rPr>
            </w:pPr>
            <w:r>
              <w:rPr>
                <w:rFonts w:ascii="Calibri" w:hAnsi="Calibri"/>
                <w:color w:val="000000"/>
                <w:sz w:val="28"/>
              </w:rPr>
              <w:t>830001 83100 4819 432107 “Lizarrako Ostalaritza Elkartea. Erdi Aroko Astea sustatzeko eta bertan jarduerak eta inbertsioak egiteko hitzarmena”</w:t>
            </w:r>
          </w:p>
        </w:tc>
        <w:tc>
          <w:tcPr>
            <w:tcW w:w="1418" w:type="dxa"/>
            <w:tcBorders>
              <w:top w:val="nil"/>
              <w:left w:val="nil"/>
              <w:bottom w:val="single" w:sz="4" w:space="0" w:color="auto"/>
              <w:right w:val="single" w:sz="4" w:space="0" w:color="auto"/>
            </w:tcBorders>
            <w:shd w:val="clear" w:color="auto" w:fill="auto"/>
            <w:noWrap/>
            <w:vAlign w:val="center"/>
          </w:tcPr>
          <w:p w14:paraId="19CD54DA"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20.000</w:t>
            </w:r>
          </w:p>
        </w:tc>
      </w:tr>
      <w:tr w:rsidR="00AE124B" w:rsidRPr="00FA285E" w14:paraId="2FA04A53"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3BE7B11F" w14:textId="272420F3" w:rsidR="00AE124B" w:rsidRPr="00FA285E" w:rsidRDefault="00666233" w:rsidP="00761378">
            <w:pPr>
              <w:rPr>
                <w:rFonts w:ascii="Calibri" w:hAnsi="Calibri" w:cs="Calibri"/>
                <w:color w:val="000000"/>
                <w:sz w:val="28"/>
                <w:szCs w:val="18"/>
              </w:rPr>
            </w:pPr>
            <w:r>
              <w:rPr>
                <w:rFonts w:ascii="Calibri" w:hAnsi="Calibri"/>
                <w:color w:val="000000"/>
                <w:sz w:val="28"/>
              </w:rPr>
              <w:t>A20001 A2100 7609 337120 “Transferentzia Milagroko Udalari: Peñón de los Moroseko aurrien eta sarbideen kontserbazio eta zaharberritzerako proiektua”</w:t>
            </w:r>
          </w:p>
        </w:tc>
        <w:tc>
          <w:tcPr>
            <w:tcW w:w="1418" w:type="dxa"/>
            <w:tcBorders>
              <w:top w:val="nil"/>
              <w:left w:val="nil"/>
              <w:bottom w:val="single" w:sz="4" w:space="0" w:color="auto"/>
              <w:right w:val="single" w:sz="4" w:space="0" w:color="auto"/>
            </w:tcBorders>
            <w:shd w:val="clear" w:color="auto" w:fill="auto"/>
            <w:noWrap/>
            <w:vAlign w:val="center"/>
          </w:tcPr>
          <w:p w14:paraId="4282D132"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100.000</w:t>
            </w:r>
          </w:p>
        </w:tc>
      </w:tr>
      <w:tr w:rsidR="00AE124B" w:rsidRPr="00FA285E" w14:paraId="50349B04"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33501FDB" w14:textId="77777777" w:rsidR="00AE124B" w:rsidRPr="00FA285E" w:rsidRDefault="00AE124B" w:rsidP="00761378">
            <w:pPr>
              <w:rPr>
                <w:rFonts w:ascii="Calibri" w:hAnsi="Calibri" w:cs="Calibri"/>
                <w:color w:val="000000"/>
                <w:sz w:val="28"/>
                <w:szCs w:val="18"/>
              </w:rPr>
            </w:pPr>
            <w:r>
              <w:rPr>
                <w:rFonts w:ascii="Calibri" w:hAnsi="Calibri"/>
                <w:color w:val="000000"/>
                <w:sz w:val="28"/>
              </w:rPr>
              <w:t>210001 21300 7609 261698 (E) “Transferentzia Milagroko Udalari: udal ur-kontsumoaren kontagailuak eta sektorizazioa”</w:t>
            </w:r>
          </w:p>
        </w:tc>
        <w:tc>
          <w:tcPr>
            <w:tcW w:w="1418" w:type="dxa"/>
            <w:tcBorders>
              <w:top w:val="nil"/>
              <w:left w:val="nil"/>
              <w:bottom w:val="single" w:sz="4" w:space="0" w:color="auto"/>
              <w:right w:val="single" w:sz="4" w:space="0" w:color="auto"/>
            </w:tcBorders>
            <w:shd w:val="clear" w:color="auto" w:fill="auto"/>
            <w:noWrap/>
            <w:vAlign w:val="center"/>
          </w:tcPr>
          <w:p w14:paraId="23E2D5E6"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85.000</w:t>
            </w:r>
          </w:p>
        </w:tc>
      </w:tr>
      <w:tr w:rsidR="00AE124B" w:rsidRPr="00FA285E" w14:paraId="52D0E04F"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0D2BC6B7" w14:textId="4C47CDCC" w:rsidR="00AE124B" w:rsidRPr="00FA285E" w:rsidRDefault="00AE124B" w:rsidP="00761378">
            <w:pPr>
              <w:rPr>
                <w:rFonts w:ascii="Calibri" w:hAnsi="Calibri" w:cs="Calibri"/>
                <w:color w:val="000000"/>
                <w:sz w:val="28"/>
                <w:szCs w:val="18"/>
              </w:rPr>
            </w:pPr>
            <w:r>
              <w:rPr>
                <w:rFonts w:ascii="Calibri" w:hAnsi="Calibri"/>
                <w:color w:val="000000"/>
                <w:sz w:val="28"/>
              </w:rPr>
              <w:t>054001 02500 4809 134100 “Laguntza bereziak tokiko agintariei ondasunetako kalteengatik larrialdietan”</w:t>
            </w:r>
          </w:p>
        </w:tc>
        <w:tc>
          <w:tcPr>
            <w:tcW w:w="1418" w:type="dxa"/>
            <w:tcBorders>
              <w:top w:val="nil"/>
              <w:left w:val="nil"/>
              <w:bottom w:val="single" w:sz="4" w:space="0" w:color="auto"/>
              <w:right w:val="single" w:sz="4" w:space="0" w:color="auto"/>
            </w:tcBorders>
            <w:shd w:val="clear" w:color="auto" w:fill="auto"/>
            <w:noWrap/>
            <w:vAlign w:val="center"/>
          </w:tcPr>
          <w:p w14:paraId="63732149"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200.000</w:t>
            </w:r>
          </w:p>
        </w:tc>
      </w:tr>
      <w:tr w:rsidR="00AE124B" w:rsidRPr="00FA285E" w14:paraId="7B1953EA" w14:textId="77777777" w:rsidTr="00EA1A46">
        <w:trPr>
          <w:trHeight w:val="600"/>
        </w:trPr>
        <w:tc>
          <w:tcPr>
            <w:tcW w:w="6724" w:type="dxa"/>
            <w:tcBorders>
              <w:top w:val="nil"/>
              <w:left w:val="single" w:sz="4" w:space="0" w:color="auto"/>
              <w:bottom w:val="single" w:sz="4" w:space="0" w:color="auto"/>
              <w:right w:val="single" w:sz="4" w:space="0" w:color="auto"/>
            </w:tcBorders>
            <w:shd w:val="clear" w:color="auto" w:fill="auto"/>
            <w:vAlign w:val="center"/>
          </w:tcPr>
          <w:p w14:paraId="323A1B08" w14:textId="48B40BDE" w:rsidR="00AE124B" w:rsidRPr="00FA285E" w:rsidRDefault="00AE124B" w:rsidP="00761378">
            <w:pPr>
              <w:rPr>
                <w:rFonts w:ascii="Calibri" w:hAnsi="Calibri" w:cs="Calibri"/>
                <w:color w:val="000000"/>
                <w:sz w:val="28"/>
                <w:szCs w:val="18"/>
              </w:rPr>
            </w:pPr>
            <w:r>
              <w:rPr>
                <w:rFonts w:ascii="Calibri" w:hAnsi="Calibri"/>
                <w:color w:val="000000"/>
                <w:sz w:val="28"/>
              </w:rPr>
              <w:t>210001 21300 7609 261686 “Armañantzasko Udala. Kontsultategi mediko zaharra egokitzea alokairuko etxebizitza izateko; Plaza kalea, 10”</w:t>
            </w:r>
          </w:p>
        </w:tc>
        <w:tc>
          <w:tcPr>
            <w:tcW w:w="1418" w:type="dxa"/>
            <w:tcBorders>
              <w:top w:val="nil"/>
              <w:left w:val="nil"/>
              <w:bottom w:val="single" w:sz="4" w:space="0" w:color="auto"/>
              <w:right w:val="single" w:sz="4" w:space="0" w:color="auto"/>
            </w:tcBorders>
            <w:shd w:val="clear" w:color="auto" w:fill="auto"/>
            <w:noWrap/>
            <w:vAlign w:val="center"/>
          </w:tcPr>
          <w:p w14:paraId="7A2BBDB2"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15.000</w:t>
            </w:r>
          </w:p>
        </w:tc>
      </w:tr>
      <w:tr w:rsidR="00AE124B" w:rsidRPr="00FA285E" w14:paraId="4F447D6D" w14:textId="77777777" w:rsidTr="00EA1A46">
        <w:trPr>
          <w:trHeight w:val="418"/>
        </w:trPr>
        <w:tc>
          <w:tcPr>
            <w:tcW w:w="6724" w:type="dxa"/>
            <w:tcBorders>
              <w:top w:val="nil"/>
              <w:left w:val="single" w:sz="4" w:space="0" w:color="auto"/>
              <w:bottom w:val="single" w:sz="4" w:space="0" w:color="auto"/>
              <w:right w:val="single" w:sz="4" w:space="0" w:color="auto"/>
            </w:tcBorders>
            <w:shd w:val="clear" w:color="auto" w:fill="auto"/>
            <w:vAlign w:val="center"/>
            <w:hideMark/>
          </w:tcPr>
          <w:p w14:paraId="15B53AC3" w14:textId="77777777" w:rsidR="00AE124B" w:rsidRPr="00FA285E" w:rsidRDefault="00AE124B" w:rsidP="00761378">
            <w:pPr>
              <w:rPr>
                <w:rFonts w:ascii="Calibri" w:hAnsi="Calibri" w:cs="Calibri"/>
                <w:color w:val="000000"/>
                <w:sz w:val="28"/>
                <w:szCs w:val="18"/>
              </w:rPr>
            </w:pPr>
            <w:r>
              <w:rPr>
                <w:rFonts w:ascii="Calibri" w:hAnsi="Calibri"/>
                <w:color w:val="000000"/>
                <w:sz w:val="28"/>
              </w:rPr>
              <w:t>GUZTIRA</w:t>
            </w:r>
          </w:p>
        </w:tc>
        <w:tc>
          <w:tcPr>
            <w:tcW w:w="1418" w:type="dxa"/>
            <w:tcBorders>
              <w:top w:val="nil"/>
              <w:left w:val="nil"/>
              <w:bottom w:val="single" w:sz="4" w:space="0" w:color="auto"/>
              <w:right w:val="single" w:sz="4" w:space="0" w:color="auto"/>
            </w:tcBorders>
            <w:shd w:val="clear" w:color="auto" w:fill="auto"/>
            <w:noWrap/>
            <w:vAlign w:val="center"/>
            <w:hideMark/>
          </w:tcPr>
          <w:p w14:paraId="649BFCF7" w14:textId="77777777" w:rsidR="00AE124B" w:rsidRPr="00FA285E" w:rsidRDefault="00AE124B" w:rsidP="00761378">
            <w:pPr>
              <w:jc w:val="right"/>
              <w:rPr>
                <w:rFonts w:ascii="Calibri" w:hAnsi="Calibri" w:cs="Calibri"/>
                <w:color w:val="000000"/>
                <w:sz w:val="28"/>
                <w:szCs w:val="18"/>
              </w:rPr>
            </w:pPr>
            <w:r>
              <w:rPr>
                <w:rFonts w:ascii="Calibri" w:hAnsi="Calibri"/>
                <w:color w:val="000000"/>
                <w:sz w:val="28"/>
              </w:rPr>
              <w:t>9.788.715,24</w:t>
            </w:r>
          </w:p>
        </w:tc>
      </w:tr>
    </w:tbl>
    <w:p w14:paraId="5DC67E3E" w14:textId="4315CC1D" w:rsidR="003110BA" w:rsidRPr="00FA285E" w:rsidRDefault="003110BA" w:rsidP="004B531F">
      <w:pPr>
        <w:pStyle w:val="DICTA-TEXTO"/>
        <w:spacing w:before="300"/>
        <w:rPr>
          <w:rFonts w:ascii="Calibri" w:hAnsi="Calibri" w:cs="Calibri"/>
          <w:sz w:val="28"/>
          <w:szCs w:val="24"/>
        </w:rPr>
      </w:pPr>
      <w:r>
        <w:rPr>
          <w:rFonts w:ascii="Calibri" w:hAnsi="Calibri"/>
          <w:b/>
          <w:sz w:val="28"/>
        </w:rPr>
        <w:t>2. artikulua.</w:t>
      </w:r>
      <w:r>
        <w:rPr>
          <w:rFonts w:ascii="Calibri" w:hAnsi="Calibri"/>
          <w:sz w:val="28"/>
        </w:rPr>
        <w:t xml:space="preserve"> Aparteko kredituaren finantzaketa.</w:t>
      </w:r>
    </w:p>
    <w:p w14:paraId="18D28485" w14:textId="2C7A27CC" w:rsidR="003C115B" w:rsidRPr="00FA285E" w:rsidRDefault="003C115B" w:rsidP="00D17760">
      <w:pPr>
        <w:pStyle w:val="DICTA-TEXTO"/>
        <w:rPr>
          <w:rFonts w:ascii="Calibri" w:hAnsi="Calibri" w:cs="Calibri"/>
          <w:color w:val="FF0000"/>
          <w:sz w:val="28"/>
        </w:rPr>
      </w:pPr>
      <w:r>
        <w:rPr>
          <w:rFonts w:ascii="Calibri" w:hAnsi="Calibri"/>
          <w:sz w:val="28"/>
        </w:rPr>
        <w:lastRenderedPageBreak/>
        <w:t>9.788.715,24 euroko kreditu berezi hori honako partida hauetan erabilgarri dagoen kredituaren kontura finantzatuko da:</w:t>
      </w:r>
    </w:p>
    <w:tbl>
      <w:tblPr>
        <w:tblW w:w="7580" w:type="dxa"/>
        <w:tblInd w:w="75" w:type="dxa"/>
        <w:tblCellMar>
          <w:left w:w="70" w:type="dxa"/>
          <w:right w:w="70" w:type="dxa"/>
        </w:tblCellMar>
        <w:tblLook w:val="04A0" w:firstRow="1" w:lastRow="0" w:firstColumn="1" w:lastColumn="0" w:noHBand="0" w:noVBand="1"/>
      </w:tblPr>
      <w:tblGrid>
        <w:gridCol w:w="5911"/>
        <w:gridCol w:w="1669"/>
      </w:tblGrid>
      <w:tr w:rsidR="003C115B" w:rsidRPr="00FA285E" w14:paraId="540A1D3A" w14:textId="77777777" w:rsidTr="00761378">
        <w:trPr>
          <w:trHeight w:val="489"/>
        </w:trPr>
        <w:tc>
          <w:tcPr>
            <w:tcW w:w="6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28FA5" w14:textId="77777777" w:rsidR="003C115B" w:rsidRPr="00FA285E" w:rsidRDefault="003C115B" w:rsidP="00EA1A46">
            <w:pPr>
              <w:rPr>
                <w:rFonts w:ascii="Calibri" w:hAnsi="Calibri" w:cs="Calibri"/>
                <w:color w:val="000000"/>
                <w:sz w:val="28"/>
                <w:szCs w:val="18"/>
              </w:rPr>
            </w:pPr>
            <w:r>
              <w:rPr>
                <w:rFonts w:ascii="Calibri" w:hAnsi="Calibri"/>
                <w:color w:val="000000"/>
                <w:sz w:val="28"/>
              </w:rPr>
              <w:t>Aurrekontu-partida</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14:paraId="31BDA906" w14:textId="77777777" w:rsidR="003C115B" w:rsidRPr="00FA285E" w:rsidRDefault="003C115B" w:rsidP="00EA1A46">
            <w:pPr>
              <w:rPr>
                <w:rFonts w:ascii="Calibri" w:hAnsi="Calibri" w:cs="Calibri"/>
                <w:color w:val="000000"/>
                <w:sz w:val="28"/>
                <w:szCs w:val="18"/>
              </w:rPr>
            </w:pPr>
            <w:r>
              <w:rPr>
                <w:rFonts w:ascii="Calibri" w:hAnsi="Calibri"/>
                <w:color w:val="000000"/>
                <w:sz w:val="28"/>
              </w:rPr>
              <w:t>ZENBATEKOA</w:t>
            </w:r>
          </w:p>
        </w:tc>
      </w:tr>
      <w:tr w:rsidR="003C115B" w:rsidRPr="00FA285E" w14:paraId="4F6A479C" w14:textId="77777777" w:rsidTr="00761378">
        <w:trPr>
          <w:trHeight w:val="57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23100FF1" w14:textId="2F519912" w:rsidR="003C115B" w:rsidRPr="00FA285E" w:rsidRDefault="003C115B" w:rsidP="00EA1A46">
            <w:pPr>
              <w:rPr>
                <w:rFonts w:ascii="Calibri" w:hAnsi="Calibri" w:cs="Calibri"/>
                <w:color w:val="000000"/>
                <w:sz w:val="28"/>
                <w:szCs w:val="18"/>
              </w:rPr>
            </w:pPr>
            <w:r>
              <w:rPr>
                <w:rFonts w:ascii="Calibri" w:hAnsi="Calibri"/>
                <w:color w:val="000000"/>
                <w:sz w:val="28"/>
              </w:rPr>
              <w:t>330000-33100-4400-921102 “(E) NASUVINSA-LURSARErako transferentzia: lurraldeko proiektu estrategikoen garapena”</w:t>
            </w:r>
          </w:p>
        </w:tc>
        <w:tc>
          <w:tcPr>
            <w:tcW w:w="1421" w:type="dxa"/>
            <w:tcBorders>
              <w:top w:val="nil"/>
              <w:left w:val="nil"/>
              <w:bottom w:val="single" w:sz="4" w:space="0" w:color="auto"/>
              <w:right w:val="single" w:sz="4" w:space="0" w:color="auto"/>
            </w:tcBorders>
            <w:shd w:val="clear" w:color="auto" w:fill="auto"/>
            <w:noWrap/>
            <w:vAlign w:val="center"/>
            <w:hideMark/>
          </w:tcPr>
          <w:p w14:paraId="3A404A2C" w14:textId="77777777" w:rsidR="003C115B" w:rsidRPr="00FA285E" w:rsidRDefault="003C115B" w:rsidP="00EA1A46">
            <w:pPr>
              <w:rPr>
                <w:rFonts w:ascii="Calibri" w:hAnsi="Calibri" w:cs="Calibri"/>
                <w:color w:val="000000"/>
                <w:sz w:val="28"/>
                <w:szCs w:val="18"/>
              </w:rPr>
            </w:pPr>
            <w:r>
              <w:rPr>
                <w:rFonts w:ascii="Calibri" w:hAnsi="Calibri"/>
                <w:color w:val="000000"/>
                <w:sz w:val="28"/>
              </w:rPr>
              <w:t>174.000,00</w:t>
            </w:r>
          </w:p>
        </w:tc>
      </w:tr>
      <w:tr w:rsidR="003C115B" w:rsidRPr="00FA285E" w14:paraId="560FA5AB" w14:textId="77777777" w:rsidTr="00761378">
        <w:trPr>
          <w:trHeight w:val="9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B4A0C68" w14:textId="77C0ECE3" w:rsidR="003C115B" w:rsidRPr="00FA285E" w:rsidRDefault="003C115B" w:rsidP="00EA1A46">
            <w:pPr>
              <w:rPr>
                <w:rFonts w:ascii="Calibri" w:hAnsi="Calibri" w:cs="Calibri"/>
                <w:color w:val="000000"/>
                <w:sz w:val="28"/>
                <w:szCs w:val="18"/>
              </w:rPr>
            </w:pPr>
            <w:r>
              <w:rPr>
                <w:rFonts w:ascii="Calibri" w:hAnsi="Calibri"/>
                <w:color w:val="000000"/>
                <w:sz w:val="28"/>
              </w:rPr>
              <w:t>330000-33100-7400-921103 “NASUVINSArako transferentzia-Jarduera ekonomiko berrietarako azpiegituren garapena, Pirinioetako Plana”</w:t>
            </w:r>
          </w:p>
        </w:tc>
        <w:tc>
          <w:tcPr>
            <w:tcW w:w="1421" w:type="dxa"/>
            <w:tcBorders>
              <w:top w:val="nil"/>
              <w:left w:val="nil"/>
              <w:bottom w:val="single" w:sz="4" w:space="0" w:color="auto"/>
              <w:right w:val="single" w:sz="4" w:space="0" w:color="auto"/>
            </w:tcBorders>
            <w:shd w:val="clear" w:color="auto" w:fill="auto"/>
            <w:noWrap/>
            <w:vAlign w:val="center"/>
            <w:hideMark/>
          </w:tcPr>
          <w:p w14:paraId="22CAB85E" w14:textId="77777777" w:rsidR="003C115B" w:rsidRPr="00FA285E" w:rsidRDefault="003C115B" w:rsidP="00EA1A46">
            <w:pPr>
              <w:rPr>
                <w:rFonts w:ascii="Calibri" w:hAnsi="Calibri" w:cs="Calibri"/>
                <w:color w:val="000000"/>
                <w:sz w:val="28"/>
                <w:szCs w:val="18"/>
              </w:rPr>
            </w:pPr>
            <w:r>
              <w:rPr>
                <w:rFonts w:ascii="Calibri" w:hAnsi="Calibri"/>
                <w:color w:val="000000"/>
                <w:sz w:val="28"/>
              </w:rPr>
              <w:t>140.000,00</w:t>
            </w:r>
          </w:p>
        </w:tc>
      </w:tr>
      <w:tr w:rsidR="003C115B" w:rsidRPr="00FA285E" w14:paraId="23B94EAD"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15381D1" w14:textId="03C7A47C" w:rsidR="003C115B" w:rsidRPr="00FA285E" w:rsidRDefault="003C115B" w:rsidP="00EA1A46">
            <w:pPr>
              <w:rPr>
                <w:rFonts w:ascii="Calibri" w:hAnsi="Calibri" w:cs="Calibri"/>
                <w:color w:val="000000"/>
                <w:sz w:val="28"/>
                <w:szCs w:val="18"/>
              </w:rPr>
            </w:pPr>
            <w:r>
              <w:rPr>
                <w:rFonts w:ascii="Calibri" w:hAnsi="Calibri"/>
                <w:color w:val="000000"/>
                <w:sz w:val="28"/>
              </w:rPr>
              <w:t>220003-22200-2090-453200 partida, "Iruña-Logroño A-12 autobiaren kanona"</w:t>
            </w:r>
          </w:p>
        </w:tc>
        <w:tc>
          <w:tcPr>
            <w:tcW w:w="1421" w:type="dxa"/>
            <w:tcBorders>
              <w:top w:val="nil"/>
              <w:left w:val="nil"/>
              <w:bottom w:val="single" w:sz="4" w:space="0" w:color="auto"/>
              <w:right w:val="single" w:sz="4" w:space="0" w:color="auto"/>
            </w:tcBorders>
            <w:shd w:val="clear" w:color="auto" w:fill="auto"/>
            <w:noWrap/>
            <w:vAlign w:val="center"/>
            <w:hideMark/>
          </w:tcPr>
          <w:p w14:paraId="6BA7E998" w14:textId="77777777" w:rsidR="003C115B" w:rsidRPr="00FA285E" w:rsidRDefault="003C115B" w:rsidP="00EA1A46">
            <w:pPr>
              <w:rPr>
                <w:rFonts w:ascii="Calibri" w:hAnsi="Calibri" w:cs="Calibri"/>
                <w:color w:val="000000"/>
                <w:sz w:val="28"/>
                <w:szCs w:val="18"/>
              </w:rPr>
            </w:pPr>
            <w:r>
              <w:rPr>
                <w:rFonts w:ascii="Calibri" w:hAnsi="Calibri"/>
                <w:color w:val="000000"/>
                <w:sz w:val="28"/>
              </w:rPr>
              <w:t>188.000,00</w:t>
            </w:r>
          </w:p>
        </w:tc>
      </w:tr>
      <w:tr w:rsidR="003C115B" w:rsidRPr="00FA285E" w14:paraId="11B92CFF" w14:textId="77777777" w:rsidTr="00761378">
        <w:trPr>
          <w:trHeight w:val="57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70C1067" w14:textId="355FA934" w:rsidR="003C115B" w:rsidRPr="00FA285E" w:rsidRDefault="003C115B" w:rsidP="00EA1A46">
            <w:pPr>
              <w:rPr>
                <w:rFonts w:ascii="Calibri" w:hAnsi="Calibri" w:cs="Calibri"/>
                <w:color w:val="000000"/>
                <w:sz w:val="28"/>
                <w:szCs w:val="18"/>
              </w:rPr>
            </w:pPr>
            <w:r>
              <w:rPr>
                <w:rFonts w:ascii="Calibri" w:hAnsi="Calibri"/>
                <w:color w:val="000000"/>
                <w:sz w:val="28"/>
              </w:rPr>
              <w:t>210001-21300-7609-2616B0 “(E) Erronkariko Udalarekiko Hitzarmena: eskola zaharrak egokitzea”</w:t>
            </w:r>
          </w:p>
        </w:tc>
        <w:tc>
          <w:tcPr>
            <w:tcW w:w="1421" w:type="dxa"/>
            <w:tcBorders>
              <w:top w:val="nil"/>
              <w:left w:val="nil"/>
              <w:bottom w:val="single" w:sz="4" w:space="0" w:color="auto"/>
              <w:right w:val="single" w:sz="4" w:space="0" w:color="auto"/>
            </w:tcBorders>
            <w:shd w:val="clear" w:color="auto" w:fill="auto"/>
            <w:noWrap/>
            <w:vAlign w:val="center"/>
            <w:hideMark/>
          </w:tcPr>
          <w:p w14:paraId="44DDF2D2" w14:textId="77777777" w:rsidR="003C115B" w:rsidRPr="00FA285E" w:rsidRDefault="003C115B" w:rsidP="00EA1A46">
            <w:pPr>
              <w:rPr>
                <w:rFonts w:ascii="Calibri" w:hAnsi="Calibri" w:cs="Calibri"/>
                <w:color w:val="000000"/>
                <w:sz w:val="28"/>
                <w:szCs w:val="18"/>
              </w:rPr>
            </w:pPr>
            <w:r>
              <w:rPr>
                <w:rFonts w:ascii="Calibri" w:hAnsi="Calibri"/>
                <w:color w:val="000000"/>
                <w:sz w:val="28"/>
              </w:rPr>
              <w:t>75.000.00</w:t>
            </w:r>
          </w:p>
        </w:tc>
      </w:tr>
      <w:tr w:rsidR="003C115B" w:rsidRPr="00FA285E" w14:paraId="66C0E749"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7FFE9CA" w14:textId="53823DC8" w:rsidR="003C115B" w:rsidRPr="00FA285E" w:rsidRDefault="003C115B" w:rsidP="00EA1A46">
            <w:pPr>
              <w:rPr>
                <w:rFonts w:ascii="Calibri" w:hAnsi="Calibri" w:cs="Calibri"/>
                <w:color w:val="000000"/>
                <w:sz w:val="28"/>
                <w:szCs w:val="18"/>
              </w:rPr>
            </w:pPr>
            <w:r>
              <w:rPr>
                <w:rFonts w:ascii="Calibri" w:hAnsi="Calibri"/>
                <w:color w:val="000000"/>
                <w:sz w:val="28"/>
              </w:rPr>
              <w:t>210001-21300-7609-452302 “Lesakako Udala. Lesaka-Eurovelo 0,90 kp-an zeharkako drainatze-kanalizazio berria”</w:t>
            </w:r>
          </w:p>
        </w:tc>
        <w:tc>
          <w:tcPr>
            <w:tcW w:w="1421" w:type="dxa"/>
            <w:tcBorders>
              <w:top w:val="nil"/>
              <w:left w:val="nil"/>
              <w:bottom w:val="single" w:sz="4" w:space="0" w:color="auto"/>
              <w:right w:val="single" w:sz="4" w:space="0" w:color="auto"/>
            </w:tcBorders>
            <w:shd w:val="clear" w:color="auto" w:fill="auto"/>
            <w:noWrap/>
            <w:vAlign w:val="center"/>
            <w:hideMark/>
          </w:tcPr>
          <w:p w14:paraId="7FB891DE" w14:textId="77777777" w:rsidR="003C115B" w:rsidRPr="00FA285E" w:rsidRDefault="003C115B" w:rsidP="00EA1A46">
            <w:pPr>
              <w:rPr>
                <w:rFonts w:ascii="Calibri" w:hAnsi="Calibri" w:cs="Calibri"/>
                <w:color w:val="000000"/>
                <w:sz w:val="28"/>
                <w:szCs w:val="18"/>
              </w:rPr>
            </w:pPr>
            <w:r>
              <w:rPr>
                <w:rFonts w:ascii="Calibri" w:hAnsi="Calibri"/>
                <w:color w:val="000000"/>
                <w:sz w:val="28"/>
              </w:rPr>
              <w:t>100.000.00</w:t>
            </w:r>
          </w:p>
        </w:tc>
      </w:tr>
      <w:tr w:rsidR="003C115B" w:rsidRPr="00FA285E" w14:paraId="2F16EC0D"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175BC41" w14:textId="12996E22" w:rsidR="003C115B" w:rsidRPr="00FA285E" w:rsidRDefault="003C115B" w:rsidP="00EA1A46">
            <w:pPr>
              <w:rPr>
                <w:rFonts w:ascii="Calibri" w:hAnsi="Calibri" w:cs="Calibri"/>
                <w:color w:val="000000"/>
                <w:sz w:val="28"/>
                <w:szCs w:val="18"/>
              </w:rPr>
            </w:pPr>
            <w:r>
              <w:rPr>
                <w:rFonts w:ascii="Calibri" w:hAnsi="Calibri"/>
                <w:color w:val="000000"/>
                <w:sz w:val="28"/>
              </w:rPr>
              <w:t>113002-12000-8700-000003 “Toki ogasunen parte-hartze funtsari atxikitako diruzaintza gerakina”</w:t>
            </w:r>
          </w:p>
        </w:tc>
        <w:tc>
          <w:tcPr>
            <w:tcW w:w="1421" w:type="dxa"/>
            <w:tcBorders>
              <w:top w:val="nil"/>
              <w:left w:val="nil"/>
              <w:bottom w:val="single" w:sz="4" w:space="0" w:color="auto"/>
              <w:right w:val="single" w:sz="4" w:space="0" w:color="auto"/>
            </w:tcBorders>
            <w:shd w:val="clear" w:color="auto" w:fill="auto"/>
            <w:noWrap/>
            <w:vAlign w:val="center"/>
            <w:hideMark/>
          </w:tcPr>
          <w:p w14:paraId="6CC3D031" w14:textId="77777777" w:rsidR="003C115B" w:rsidRPr="00FA285E" w:rsidRDefault="003C115B" w:rsidP="00EA1A46">
            <w:pPr>
              <w:rPr>
                <w:rFonts w:ascii="Calibri" w:hAnsi="Calibri" w:cs="Calibri"/>
                <w:color w:val="000000"/>
                <w:sz w:val="28"/>
                <w:szCs w:val="18"/>
              </w:rPr>
            </w:pPr>
            <w:r>
              <w:rPr>
                <w:rFonts w:ascii="Calibri" w:hAnsi="Calibri"/>
                <w:color w:val="000000"/>
                <w:sz w:val="28"/>
              </w:rPr>
              <w:t>8.000.000,00</w:t>
            </w:r>
          </w:p>
        </w:tc>
      </w:tr>
      <w:tr w:rsidR="003C115B" w:rsidRPr="00FA285E" w14:paraId="0C12E077"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1D6A7921" w14:textId="4A441A4A" w:rsidR="003C115B" w:rsidRPr="00FA285E" w:rsidRDefault="003C115B" w:rsidP="00EA1A46">
            <w:pPr>
              <w:rPr>
                <w:rFonts w:ascii="Calibri" w:hAnsi="Calibri" w:cs="Calibri"/>
                <w:color w:val="000000"/>
                <w:sz w:val="28"/>
                <w:szCs w:val="18"/>
              </w:rPr>
            </w:pPr>
            <w:r>
              <w:rPr>
                <w:rFonts w:ascii="Calibri" w:hAnsi="Calibri"/>
                <w:color w:val="000000"/>
                <w:sz w:val="28"/>
              </w:rPr>
              <w:t>A50000-A5000-7609-336100 “(E) Fiteroko Udalarentzako dirulaguntza, udal kiroldegiko ekipamendurako”</w:t>
            </w:r>
          </w:p>
        </w:tc>
        <w:tc>
          <w:tcPr>
            <w:tcW w:w="1421" w:type="dxa"/>
            <w:tcBorders>
              <w:top w:val="nil"/>
              <w:left w:val="nil"/>
              <w:bottom w:val="single" w:sz="4" w:space="0" w:color="auto"/>
              <w:right w:val="single" w:sz="4" w:space="0" w:color="auto"/>
            </w:tcBorders>
            <w:shd w:val="clear" w:color="auto" w:fill="auto"/>
            <w:noWrap/>
            <w:vAlign w:val="center"/>
            <w:hideMark/>
          </w:tcPr>
          <w:p w14:paraId="18B5A8A1" w14:textId="77777777" w:rsidR="003C115B" w:rsidRPr="00FA285E" w:rsidRDefault="003C115B" w:rsidP="00EA1A46">
            <w:pPr>
              <w:rPr>
                <w:rFonts w:ascii="Calibri" w:hAnsi="Calibri" w:cs="Calibri"/>
                <w:color w:val="000000"/>
                <w:sz w:val="28"/>
                <w:szCs w:val="18"/>
              </w:rPr>
            </w:pPr>
            <w:r>
              <w:rPr>
                <w:rFonts w:ascii="Calibri" w:hAnsi="Calibri"/>
                <w:color w:val="000000"/>
                <w:sz w:val="28"/>
              </w:rPr>
              <w:t>7.000.00</w:t>
            </w:r>
          </w:p>
        </w:tc>
      </w:tr>
      <w:tr w:rsidR="003C115B" w:rsidRPr="00FA285E" w14:paraId="74DC4B96"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4B39DCA4" w14:textId="659B306B" w:rsidR="003C115B" w:rsidRPr="00FA285E" w:rsidRDefault="003C115B" w:rsidP="00EA1A46">
            <w:pPr>
              <w:rPr>
                <w:rFonts w:ascii="Calibri" w:hAnsi="Calibri" w:cs="Calibri"/>
                <w:color w:val="000000"/>
                <w:sz w:val="28"/>
                <w:szCs w:val="18"/>
              </w:rPr>
            </w:pPr>
            <w:r>
              <w:rPr>
                <w:rFonts w:ascii="Calibri" w:hAnsi="Calibri"/>
                <w:color w:val="000000"/>
                <w:sz w:val="28"/>
              </w:rPr>
              <w:t>A00000-A0000-7609-331100 “(E) Eloko Udalarentzako dirulaguntza, Erdi Aroko Zubialdea zubia eta Txirria birgaitzeko”</w:t>
            </w:r>
          </w:p>
        </w:tc>
        <w:tc>
          <w:tcPr>
            <w:tcW w:w="1421" w:type="dxa"/>
            <w:tcBorders>
              <w:top w:val="nil"/>
              <w:left w:val="nil"/>
              <w:bottom w:val="single" w:sz="4" w:space="0" w:color="auto"/>
              <w:right w:val="single" w:sz="4" w:space="0" w:color="auto"/>
            </w:tcBorders>
            <w:shd w:val="clear" w:color="auto" w:fill="auto"/>
            <w:noWrap/>
            <w:vAlign w:val="center"/>
            <w:hideMark/>
          </w:tcPr>
          <w:p w14:paraId="05D26E40" w14:textId="77777777" w:rsidR="003C115B" w:rsidRPr="00FA285E" w:rsidRDefault="003C115B" w:rsidP="00EA1A46">
            <w:pPr>
              <w:rPr>
                <w:rFonts w:ascii="Calibri" w:hAnsi="Calibri" w:cs="Calibri"/>
                <w:color w:val="000000"/>
                <w:sz w:val="28"/>
                <w:szCs w:val="18"/>
              </w:rPr>
            </w:pPr>
            <w:r>
              <w:rPr>
                <w:rFonts w:ascii="Calibri" w:hAnsi="Calibri"/>
                <w:color w:val="000000"/>
                <w:sz w:val="28"/>
              </w:rPr>
              <w:t>46.996.00</w:t>
            </w:r>
          </w:p>
        </w:tc>
      </w:tr>
      <w:tr w:rsidR="003C115B" w:rsidRPr="00FA285E" w14:paraId="20961C82"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424CBE7D" w14:textId="260C06D1" w:rsidR="003C115B" w:rsidRPr="00FA285E" w:rsidRDefault="003C115B" w:rsidP="00EA1A46">
            <w:pPr>
              <w:rPr>
                <w:rFonts w:ascii="Calibri" w:hAnsi="Calibri" w:cs="Calibri"/>
                <w:color w:val="000000"/>
                <w:sz w:val="28"/>
                <w:szCs w:val="18"/>
              </w:rPr>
            </w:pPr>
            <w:r>
              <w:rPr>
                <w:rFonts w:ascii="Calibri" w:hAnsi="Calibri"/>
                <w:color w:val="000000"/>
                <w:sz w:val="28"/>
              </w:rPr>
              <w:t>A20002-A2500-4609-334108 “(E) Tafallako Udalarentzako dirulaguntza: Jotaren interpretazio zentroa”</w:t>
            </w:r>
          </w:p>
        </w:tc>
        <w:tc>
          <w:tcPr>
            <w:tcW w:w="1421" w:type="dxa"/>
            <w:tcBorders>
              <w:top w:val="nil"/>
              <w:left w:val="nil"/>
              <w:bottom w:val="single" w:sz="4" w:space="0" w:color="auto"/>
              <w:right w:val="single" w:sz="4" w:space="0" w:color="auto"/>
            </w:tcBorders>
            <w:shd w:val="clear" w:color="auto" w:fill="auto"/>
            <w:noWrap/>
            <w:vAlign w:val="center"/>
            <w:hideMark/>
          </w:tcPr>
          <w:p w14:paraId="1534AB23" w14:textId="77777777" w:rsidR="003C115B" w:rsidRPr="00FA285E" w:rsidRDefault="003C115B" w:rsidP="00EA1A46">
            <w:pPr>
              <w:rPr>
                <w:rFonts w:ascii="Calibri" w:hAnsi="Calibri" w:cs="Calibri"/>
                <w:color w:val="000000"/>
                <w:sz w:val="28"/>
                <w:szCs w:val="18"/>
              </w:rPr>
            </w:pPr>
            <w:r>
              <w:rPr>
                <w:rFonts w:ascii="Calibri" w:hAnsi="Calibri"/>
                <w:color w:val="000000"/>
                <w:sz w:val="28"/>
              </w:rPr>
              <w:t>25.000.00</w:t>
            </w:r>
          </w:p>
        </w:tc>
      </w:tr>
      <w:tr w:rsidR="003C115B" w:rsidRPr="00FA285E" w14:paraId="1FF0282D"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39D062F2" w14:textId="10480A8F" w:rsidR="003C115B" w:rsidRPr="00FA285E" w:rsidRDefault="003C115B" w:rsidP="00EA1A46">
            <w:pPr>
              <w:rPr>
                <w:rFonts w:ascii="Calibri" w:hAnsi="Calibri" w:cs="Calibri"/>
                <w:color w:val="000000"/>
                <w:sz w:val="28"/>
                <w:szCs w:val="18"/>
              </w:rPr>
            </w:pPr>
            <w:r>
              <w:rPr>
                <w:rFonts w:ascii="Calibri" w:hAnsi="Calibri"/>
                <w:color w:val="000000"/>
                <w:sz w:val="28"/>
              </w:rPr>
              <w:t>A20001-A2100-2268-334100 “(E) "Navarro Villoslada" literatura sariketa, gaztelaniaz eta euskaraz”</w:t>
            </w:r>
          </w:p>
        </w:tc>
        <w:tc>
          <w:tcPr>
            <w:tcW w:w="1421" w:type="dxa"/>
            <w:tcBorders>
              <w:top w:val="nil"/>
              <w:left w:val="nil"/>
              <w:bottom w:val="single" w:sz="4" w:space="0" w:color="auto"/>
              <w:right w:val="single" w:sz="4" w:space="0" w:color="auto"/>
            </w:tcBorders>
            <w:shd w:val="clear" w:color="auto" w:fill="auto"/>
            <w:noWrap/>
            <w:vAlign w:val="center"/>
            <w:hideMark/>
          </w:tcPr>
          <w:p w14:paraId="0A70AED7" w14:textId="77777777" w:rsidR="003C115B" w:rsidRPr="00FA285E" w:rsidRDefault="003C115B" w:rsidP="00EA1A46">
            <w:pPr>
              <w:rPr>
                <w:rFonts w:ascii="Calibri" w:hAnsi="Calibri" w:cs="Calibri"/>
                <w:color w:val="000000"/>
                <w:sz w:val="28"/>
                <w:szCs w:val="18"/>
              </w:rPr>
            </w:pPr>
            <w:r>
              <w:rPr>
                <w:rFonts w:ascii="Calibri" w:hAnsi="Calibri"/>
                <w:color w:val="000000"/>
                <w:sz w:val="28"/>
              </w:rPr>
              <w:t>20.000.00</w:t>
            </w:r>
          </w:p>
        </w:tc>
      </w:tr>
      <w:tr w:rsidR="003C115B" w:rsidRPr="00FA285E" w14:paraId="5C24DD5A" w14:textId="77777777" w:rsidTr="00761378">
        <w:trPr>
          <w:trHeight w:val="3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5B42176B" w14:textId="68EFAF41" w:rsidR="003C115B" w:rsidRPr="00FA285E" w:rsidRDefault="003C115B" w:rsidP="00EA1A46">
            <w:pPr>
              <w:rPr>
                <w:rFonts w:ascii="Calibri" w:hAnsi="Calibri" w:cs="Calibri"/>
                <w:color w:val="000000"/>
                <w:sz w:val="28"/>
                <w:szCs w:val="18"/>
              </w:rPr>
            </w:pPr>
            <w:r>
              <w:rPr>
                <w:rFonts w:ascii="Calibri" w:hAnsi="Calibri"/>
                <w:color w:val="000000"/>
                <w:sz w:val="28"/>
              </w:rPr>
              <w:t>A20003-A2300-4816-333107 (E) “Dantzaz Elkartearekiko hitzarmena”</w:t>
            </w:r>
          </w:p>
        </w:tc>
        <w:tc>
          <w:tcPr>
            <w:tcW w:w="1421" w:type="dxa"/>
            <w:tcBorders>
              <w:top w:val="nil"/>
              <w:left w:val="nil"/>
              <w:bottom w:val="single" w:sz="4" w:space="0" w:color="auto"/>
              <w:right w:val="single" w:sz="4" w:space="0" w:color="auto"/>
            </w:tcBorders>
            <w:shd w:val="clear" w:color="auto" w:fill="auto"/>
            <w:noWrap/>
            <w:vAlign w:val="center"/>
            <w:hideMark/>
          </w:tcPr>
          <w:p w14:paraId="1189523E" w14:textId="77777777" w:rsidR="003C115B" w:rsidRPr="00FA285E" w:rsidRDefault="003C115B" w:rsidP="00EA1A46">
            <w:pPr>
              <w:rPr>
                <w:rFonts w:ascii="Calibri" w:hAnsi="Calibri" w:cs="Calibri"/>
                <w:color w:val="000000"/>
                <w:sz w:val="28"/>
                <w:szCs w:val="18"/>
              </w:rPr>
            </w:pPr>
            <w:r>
              <w:rPr>
                <w:rFonts w:ascii="Calibri" w:hAnsi="Calibri"/>
                <w:color w:val="000000"/>
                <w:sz w:val="28"/>
              </w:rPr>
              <w:t>10.000.00</w:t>
            </w:r>
          </w:p>
        </w:tc>
      </w:tr>
      <w:tr w:rsidR="003C115B" w:rsidRPr="00FA285E" w14:paraId="631A6D63"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D4CB4D1" w14:textId="1C59B404" w:rsidR="003C115B" w:rsidRPr="00FA285E" w:rsidRDefault="003C115B" w:rsidP="00EA1A46">
            <w:pPr>
              <w:rPr>
                <w:rFonts w:ascii="Calibri" w:hAnsi="Calibri" w:cs="Calibri"/>
                <w:color w:val="000000"/>
                <w:sz w:val="28"/>
                <w:szCs w:val="18"/>
              </w:rPr>
            </w:pPr>
            <w:r>
              <w:rPr>
                <w:rFonts w:ascii="Calibri" w:hAnsi="Calibri"/>
                <w:color w:val="000000"/>
                <w:sz w:val="28"/>
              </w:rPr>
              <w:t xml:space="preserve">A20001-A2100-4609-337102 “(E) Luzaideko Udalarekiko hitzarmena, "Populus Vasconiae </w:t>
            </w:r>
            <w:r>
              <w:rPr>
                <w:rFonts w:ascii="Calibri" w:hAnsi="Calibri"/>
                <w:color w:val="000000"/>
                <w:sz w:val="28"/>
              </w:rPr>
              <w:lastRenderedPageBreak/>
              <w:t>eskultura multzoa egiteko eta haren inaugurazio ekitaldietarako”</w:t>
            </w:r>
          </w:p>
        </w:tc>
        <w:tc>
          <w:tcPr>
            <w:tcW w:w="1421" w:type="dxa"/>
            <w:tcBorders>
              <w:top w:val="nil"/>
              <w:left w:val="nil"/>
              <w:bottom w:val="single" w:sz="4" w:space="0" w:color="auto"/>
              <w:right w:val="single" w:sz="4" w:space="0" w:color="auto"/>
            </w:tcBorders>
            <w:shd w:val="clear" w:color="auto" w:fill="auto"/>
            <w:noWrap/>
            <w:vAlign w:val="center"/>
            <w:hideMark/>
          </w:tcPr>
          <w:p w14:paraId="52C177B6" w14:textId="77777777" w:rsidR="003C115B" w:rsidRPr="00FA285E" w:rsidRDefault="003C115B" w:rsidP="00EA1A46">
            <w:pPr>
              <w:rPr>
                <w:rFonts w:ascii="Calibri" w:hAnsi="Calibri" w:cs="Calibri"/>
                <w:color w:val="000000"/>
                <w:sz w:val="28"/>
                <w:szCs w:val="18"/>
              </w:rPr>
            </w:pPr>
            <w:r>
              <w:rPr>
                <w:rFonts w:ascii="Calibri" w:hAnsi="Calibri"/>
                <w:color w:val="000000"/>
                <w:sz w:val="28"/>
              </w:rPr>
              <w:lastRenderedPageBreak/>
              <w:t>10.000.00</w:t>
            </w:r>
          </w:p>
        </w:tc>
      </w:tr>
      <w:tr w:rsidR="003C115B" w:rsidRPr="00FA285E" w14:paraId="7C047C43"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7E35ADE" w14:textId="1955C803" w:rsidR="003C115B" w:rsidRPr="00FA285E" w:rsidRDefault="003C115B" w:rsidP="00EA1A46">
            <w:pPr>
              <w:rPr>
                <w:rFonts w:ascii="Calibri" w:hAnsi="Calibri" w:cs="Calibri"/>
                <w:color w:val="000000"/>
                <w:sz w:val="28"/>
                <w:szCs w:val="18"/>
              </w:rPr>
            </w:pPr>
            <w:r>
              <w:rPr>
                <w:rFonts w:ascii="Calibri" w:hAnsi="Calibri"/>
                <w:color w:val="000000"/>
                <w:sz w:val="28"/>
              </w:rPr>
              <w:t>A20002-A2500-4816-334107 “(E) Nafarroako Antzerki Eskolarako dirulaguntza”</w:t>
            </w:r>
          </w:p>
        </w:tc>
        <w:tc>
          <w:tcPr>
            <w:tcW w:w="1421" w:type="dxa"/>
            <w:tcBorders>
              <w:top w:val="nil"/>
              <w:left w:val="nil"/>
              <w:bottom w:val="single" w:sz="4" w:space="0" w:color="auto"/>
              <w:right w:val="single" w:sz="4" w:space="0" w:color="auto"/>
            </w:tcBorders>
            <w:shd w:val="clear" w:color="auto" w:fill="auto"/>
            <w:noWrap/>
            <w:vAlign w:val="center"/>
            <w:hideMark/>
          </w:tcPr>
          <w:p w14:paraId="38219957" w14:textId="77777777" w:rsidR="003C115B" w:rsidRPr="00FA285E" w:rsidRDefault="003C115B" w:rsidP="00EA1A46">
            <w:pPr>
              <w:rPr>
                <w:rFonts w:ascii="Calibri" w:hAnsi="Calibri" w:cs="Calibri"/>
                <w:color w:val="000000"/>
                <w:sz w:val="28"/>
                <w:szCs w:val="18"/>
              </w:rPr>
            </w:pPr>
            <w:r>
              <w:rPr>
                <w:rFonts w:ascii="Calibri" w:hAnsi="Calibri"/>
                <w:color w:val="000000"/>
                <w:sz w:val="28"/>
              </w:rPr>
              <w:t>40.000.00</w:t>
            </w:r>
          </w:p>
        </w:tc>
      </w:tr>
      <w:tr w:rsidR="003C115B" w:rsidRPr="00FA285E" w14:paraId="0689800B"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5320187D" w14:textId="7BE5E4C8" w:rsidR="003C115B" w:rsidRPr="00FA285E" w:rsidRDefault="003C115B" w:rsidP="00EA1A46">
            <w:pPr>
              <w:rPr>
                <w:rFonts w:ascii="Calibri" w:hAnsi="Calibri" w:cs="Calibri"/>
                <w:color w:val="000000"/>
                <w:sz w:val="28"/>
                <w:szCs w:val="18"/>
              </w:rPr>
            </w:pPr>
            <w:r>
              <w:rPr>
                <w:rFonts w:ascii="Calibri" w:hAnsi="Calibri"/>
                <w:color w:val="000000"/>
                <w:sz w:val="28"/>
              </w:rPr>
              <w:t>A20001-A2100-2276-337107 “(E) Aralarko San Migeleko ostatua eta aterpetxea birgaitzeko azterketa/proiektua”</w:t>
            </w:r>
          </w:p>
        </w:tc>
        <w:tc>
          <w:tcPr>
            <w:tcW w:w="1421" w:type="dxa"/>
            <w:tcBorders>
              <w:top w:val="nil"/>
              <w:left w:val="nil"/>
              <w:bottom w:val="single" w:sz="4" w:space="0" w:color="auto"/>
              <w:right w:val="single" w:sz="4" w:space="0" w:color="auto"/>
            </w:tcBorders>
            <w:shd w:val="clear" w:color="auto" w:fill="auto"/>
            <w:noWrap/>
            <w:vAlign w:val="center"/>
            <w:hideMark/>
          </w:tcPr>
          <w:p w14:paraId="115860E2" w14:textId="77777777" w:rsidR="003C115B" w:rsidRPr="00FA285E" w:rsidRDefault="003C115B" w:rsidP="00EA1A46">
            <w:pPr>
              <w:rPr>
                <w:rFonts w:ascii="Calibri" w:hAnsi="Calibri" w:cs="Calibri"/>
                <w:color w:val="000000"/>
                <w:sz w:val="28"/>
                <w:szCs w:val="18"/>
              </w:rPr>
            </w:pPr>
            <w:r>
              <w:rPr>
                <w:rFonts w:ascii="Calibri" w:hAnsi="Calibri"/>
                <w:color w:val="000000"/>
                <w:sz w:val="28"/>
              </w:rPr>
              <w:t>100.000.00</w:t>
            </w:r>
          </w:p>
        </w:tc>
      </w:tr>
      <w:tr w:rsidR="003C115B" w:rsidRPr="00FA285E" w14:paraId="611C8A9F"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6401D37A" w14:textId="71CBD7F2" w:rsidR="003C115B" w:rsidRPr="00FA285E" w:rsidRDefault="00B76643" w:rsidP="00EA1A46">
            <w:pPr>
              <w:rPr>
                <w:rFonts w:ascii="Calibri" w:hAnsi="Calibri" w:cs="Calibri"/>
                <w:color w:val="000000"/>
                <w:sz w:val="28"/>
                <w:szCs w:val="18"/>
              </w:rPr>
            </w:pPr>
            <w:r>
              <w:rPr>
                <w:rFonts w:ascii="Calibri" w:hAnsi="Calibri"/>
                <w:color w:val="000000"/>
                <w:sz w:val="28"/>
              </w:rPr>
              <w:t>210001 21100 4609 922103 “Erronka Demografikorako Funtsa Lantokiko prestakuntza. Arrunta”</w:t>
            </w:r>
          </w:p>
        </w:tc>
        <w:tc>
          <w:tcPr>
            <w:tcW w:w="1421" w:type="dxa"/>
            <w:tcBorders>
              <w:top w:val="nil"/>
              <w:left w:val="nil"/>
              <w:bottom w:val="single" w:sz="4" w:space="0" w:color="auto"/>
              <w:right w:val="single" w:sz="4" w:space="0" w:color="auto"/>
            </w:tcBorders>
            <w:shd w:val="clear" w:color="auto" w:fill="auto"/>
            <w:noWrap/>
            <w:vAlign w:val="center"/>
          </w:tcPr>
          <w:p w14:paraId="351AD2FA" w14:textId="77777777" w:rsidR="003C115B" w:rsidRPr="00FA285E" w:rsidRDefault="003C115B" w:rsidP="00EA1A46">
            <w:pPr>
              <w:rPr>
                <w:rFonts w:ascii="Calibri" w:hAnsi="Calibri" w:cs="Calibri"/>
                <w:color w:val="000000"/>
                <w:sz w:val="28"/>
                <w:szCs w:val="18"/>
              </w:rPr>
            </w:pPr>
            <w:r>
              <w:rPr>
                <w:rFonts w:ascii="Calibri" w:hAnsi="Calibri"/>
                <w:color w:val="000000"/>
                <w:sz w:val="28"/>
              </w:rPr>
              <w:t>195.934.30</w:t>
            </w:r>
          </w:p>
        </w:tc>
      </w:tr>
      <w:tr w:rsidR="003C115B" w:rsidRPr="00FA285E" w14:paraId="38103D82"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1EFEF2BF" w14:textId="16FE0654" w:rsidR="003C115B" w:rsidRPr="00FA285E" w:rsidRDefault="00B76643" w:rsidP="00EA1A46">
            <w:pPr>
              <w:rPr>
                <w:rFonts w:ascii="Calibri" w:hAnsi="Calibri" w:cs="Calibri"/>
                <w:color w:val="000000"/>
                <w:sz w:val="28"/>
                <w:szCs w:val="18"/>
              </w:rPr>
            </w:pPr>
            <w:r>
              <w:rPr>
                <w:rFonts w:ascii="Calibri" w:hAnsi="Calibri"/>
                <w:color w:val="000000"/>
                <w:sz w:val="28"/>
              </w:rPr>
              <w:t>210001 21100 7609 922100 “Erronka Demografikorako Funtsa Lantokiko prestakuntza. Inbertsioa”</w:t>
            </w:r>
          </w:p>
        </w:tc>
        <w:tc>
          <w:tcPr>
            <w:tcW w:w="1421" w:type="dxa"/>
            <w:tcBorders>
              <w:top w:val="nil"/>
              <w:left w:val="nil"/>
              <w:bottom w:val="single" w:sz="4" w:space="0" w:color="auto"/>
              <w:right w:val="single" w:sz="4" w:space="0" w:color="auto"/>
            </w:tcBorders>
            <w:shd w:val="clear" w:color="auto" w:fill="auto"/>
            <w:noWrap/>
            <w:vAlign w:val="center"/>
          </w:tcPr>
          <w:p w14:paraId="35B33BF7" w14:textId="77777777" w:rsidR="003C115B" w:rsidRPr="00FA285E" w:rsidRDefault="003C115B" w:rsidP="00EA1A46">
            <w:pPr>
              <w:rPr>
                <w:rFonts w:ascii="Calibri" w:hAnsi="Calibri" w:cs="Calibri"/>
                <w:color w:val="000000"/>
                <w:sz w:val="28"/>
                <w:szCs w:val="18"/>
              </w:rPr>
            </w:pPr>
            <w:r>
              <w:rPr>
                <w:rFonts w:ascii="Calibri" w:hAnsi="Calibri"/>
                <w:color w:val="000000"/>
                <w:sz w:val="28"/>
              </w:rPr>
              <w:t>236.784.94</w:t>
            </w:r>
          </w:p>
        </w:tc>
      </w:tr>
      <w:tr w:rsidR="003C115B" w:rsidRPr="00FA285E" w14:paraId="07BBD1B3"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621488B4" w14:textId="77777777" w:rsidR="003C115B" w:rsidRPr="00FA285E" w:rsidRDefault="003C115B" w:rsidP="00EA1A46">
            <w:pPr>
              <w:rPr>
                <w:rFonts w:ascii="Calibri" w:hAnsi="Calibri" w:cs="Calibri"/>
                <w:color w:val="000000"/>
                <w:sz w:val="28"/>
                <w:szCs w:val="18"/>
              </w:rPr>
            </w:pPr>
            <w:r>
              <w:rPr>
                <w:rFonts w:ascii="Calibri" w:hAnsi="Calibri"/>
                <w:color w:val="000000"/>
                <w:sz w:val="28"/>
              </w:rPr>
              <w:t xml:space="preserve">830001 83100 4819 432106 (E) “Lizarrako Merkatarien Elkartea. Erdi Aroko Astea sustatzeko eta bertan jarduerak eta inbertsioak egiteko hitzarmena” </w:t>
            </w:r>
          </w:p>
        </w:tc>
        <w:tc>
          <w:tcPr>
            <w:tcW w:w="1421" w:type="dxa"/>
            <w:tcBorders>
              <w:top w:val="nil"/>
              <w:left w:val="nil"/>
              <w:bottom w:val="single" w:sz="4" w:space="0" w:color="auto"/>
              <w:right w:val="single" w:sz="4" w:space="0" w:color="auto"/>
            </w:tcBorders>
            <w:shd w:val="clear" w:color="auto" w:fill="auto"/>
            <w:noWrap/>
            <w:vAlign w:val="center"/>
          </w:tcPr>
          <w:p w14:paraId="48CD517C" w14:textId="77777777" w:rsidR="003C115B" w:rsidRPr="00FA285E" w:rsidRDefault="003C115B" w:rsidP="00EA1A46">
            <w:pPr>
              <w:rPr>
                <w:rFonts w:ascii="Calibri" w:hAnsi="Calibri" w:cs="Calibri"/>
                <w:color w:val="000000"/>
                <w:sz w:val="28"/>
                <w:szCs w:val="18"/>
              </w:rPr>
            </w:pPr>
            <w:r>
              <w:rPr>
                <w:rFonts w:ascii="Calibri" w:hAnsi="Calibri"/>
                <w:color w:val="000000"/>
                <w:sz w:val="28"/>
              </w:rPr>
              <w:t>20.000</w:t>
            </w:r>
          </w:p>
        </w:tc>
      </w:tr>
      <w:tr w:rsidR="003C115B" w:rsidRPr="00FA285E" w14:paraId="60304375"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4B6876BA" w14:textId="77777777" w:rsidR="003C115B" w:rsidRPr="00FA285E" w:rsidRDefault="003C115B" w:rsidP="00EA1A46">
            <w:pPr>
              <w:rPr>
                <w:rFonts w:ascii="Calibri" w:hAnsi="Calibri" w:cs="Calibri"/>
                <w:color w:val="000000"/>
                <w:sz w:val="28"/>
                <w:szCs w:val="18"/>
              </w:rPr>
            </w:pPr>
            <w:r>
              <w:rPr>
                <w:rFonts w:ascii="Calibri" w:hAnsi="Calibri"/>
                <w:color w:val="000000"/>
                <w:sz w:val="28"/>
              </w:rPr>
              <w:t>A20001 A2100 7609 337111 (E) “Transferentzia Milagroko Udalari: Peñón de los Moroseko aurrien kontserbazio eta zaharberritzerako proiektua”</w:t>
            </w:r>
          </w:p>
        </w:tc>
        <w:tc>
          <w:tcPr>
            <w:tcW w:w="1421" w:type="dxa"/>
            <w:tcBorders>
              <w:top w:val="nil"/>
              <w:left w:val="nil"/>
              <w:bottom w:val="single" w:sz="4" w:space="0" w:color="auto"/>
              <w:right w:val="single" w:sz="4" w:space="0" w:color="auto"/>
            </w:tcBorders>
            <w:shd w:val="clear" w:color="auto" w:fill="auto"/>
            <w:noWrap/>
            <w:vAlign w:val="center"/>
          </w:tcPr>
          <w:p w14:paraId="019F87FA" w14:textId="77777777" w:rsidR="003C115B" w:rsidRPr="00FA285E" w:rsidRDefault="003C115B" w:rsidP="00EA1A46">
            <w:pPr>
              <w:rPr>
                <w:rFonts w:ascii="Calibri" w:hAnsi="Calibri" w:cs="Calibri"/>
                <w:color w:val="000000"/>
                <w:sz w:val="28"/>
                <w:szCs w:val="18"/>
              </w:rPr>
            </w:pPr>
            <w:r>
              <w:rPr>
                <w:rFonts w:ascii="Calibri" w:hAnsi="Calibri"/>
                <w:color w:val="000000"/>
                <w:sz w:val="28"/>
              </w:rPr>
              <w:t>100.000</w:t>
            </w:r>
          </w:p>
        </w:tc>
      </w:tr>
      <w:tr w:rsidR="003C115B" w:rsidRPr="00FA285E" w14:paraId="4F74A89F"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3698BDD7" w14:textId="77777777" w:rsidR="003C115B" w:rsidRPr="00FA285E" w:rsidRDefault="003C115B" w:rsidP="00EA1A46">
            <w:pPr>
              <w:rPr>
                <w:rFonts w:ascii="Calibri" w:hAnsi="Calibri" w:cs="Calibri"/>
                <w:color w:val="000000"/>
                <w:sz w:val="28"/>
                <w:szCs w:val="18"/>
              </w:rPr>
            </w:pPr>
            <w:r>
              <w:rPr>
                <w:rFonts w:ascii="Calibri" w:hAnsi="Calibri"/>
                <w:color w:val="000000"/>
                <w:sz w:val="28"/>
              </w:rPr>
              <w:t>210001 21300 7609 261698 (E) “Transferentzia Milagroko Udalari: udal ur-kontsumoaren kontagailuak”</w:t>
            </w:r>
          </w:p>
        </w:tc>
        <w:tc>
          <w:tcPr>
            <w:tcW w:w="1421" w:type="dxa"/>
            <w:tcBorders>
              <w:top w:val="nil"/>
              <w:left w:val="nil"/>
              <w:bottom w:val="single" w:sz="4" w:space="0" w:color="auto"/>
              <w:right w:val="single" w:sz="4" w:space="0" w:color="auto"/>
            </w:tcBorders>
            <w:shd w:val="clear" w:color="auto" w:fill="auto"/>
            <w:noWrap/>
            <w:vAlign w:val="center"/>
          </w:tcPr>
          <w:p w14:paraId="1CB7BA59" w14:textId="77777777" w:rsidR="003C115B" w:rsidRPr="00FA285E" w:rsidRDefault="003C115B" w:rsidP="00EA1A46">
            <w:pPr>
              <w:rPr>
                <w:rFonts w:ascii="Calibri" w:hAnsi="Calibri" w:cs="Calibri"/>
                <w:color w:val="000000"/>
                <w:sz w:val="28"/>
                <w:szCs w:val="18"/>
              </w:rPr>
            </w:pPr>
            <w:r>
              <w:rPr>
                <w:rFonts w:ascii="Calibri" w:hAnsi="Calibri"/>
                <w:color w:val="000000"/>
                <w:sz w:val="28"/>
              </w:rPr>
              <w:t>85.000</w:t>
            </w:r>
          </w:p>
        </w:tc>
      </w:tr>
      <w:tr w:rsidR="003C115B" w:rsidRPr="00FA285E" w14:paraId="50C49151"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4975AFC2" w14:textId="77777777" w:rsidR="003C115B" w:rsidRPr="00FA285E" w:rsidRDefault="003C115B" w:rsidP="00EA1A46">
            <w:pPr>
              <w:rPr>
                <w:rFonts w:ascii="Calibri" w:hAnsi="Calibri" w:cs="Calibri"/>
                <w:color w:val="000000"/>
                <w:sz w:val="28"/>
                <w:szCs w:val="18"/>
              </w:rPr>
            </w:pPr>
            <w:r>
              <w:rPr>
                <w:rFonts w:ascii="Calibri" w:hAnsi="Calibri"/>
                <w:color w:val="000000"/>
                <w:sz w:val="28"/>
              </w:rPr>
              <w:t>220003-22200-2090-453200 “Iruña-Logroño A-12 autobiaren kanona”</w:t>
            </w:r>
          </w:p>
        </w:tc>
        <w:tc>
          <w:tcPr>
            <w:tcW w:w="1421" w:type="dxa"/>
            <w:tcBorders>
              <w:top w:val="nil"/>
              <w:left w:val="nil"/>
              <w:bottom w:val="single" w:sz="4" w:space="0" w:color="auto"/>
              <w:right w:val="single" w:sz="4" w:space="0" w:color="auto"/>
            </w:tcBorders>
            <w:shd w:val="clear" w:color="auto" w:fill="auto"/>
            <w:noWrap/>
            <w:vAlign w:val="center"/>
          </w:tcPr>
          <w:p w14:paraId="42E470B4" w14:textId="77777777" w:rsidR="003C115B" w:rsidRPr="00FA285E" w:rsidRDefault="003C115B" w:rsidP="00EA1A46">
            <w:pPr>
              <w:rPr>
                <w:rFonts w:ascii="Calibri" w:hAnsi="Calibri" w:cs="Calibri"/>
                <w:color w:val="000000"/>
                <w:sz w:val="28"/>
                <w:szCs w:val="18"/>
              </w:rPr>
            </w:pPr>
            <w:r>
              <w:rPr>
                <w:rFonts w:ascii="Calibri" w:hAnsi="Calibri"/>
                <w:color w:val="000000"/>
                <w:sz w:val="28"/>
              </w:rPr>
              <w:t>200.000</w:t>
            </w:r>
          </w:p>
        </w:tc>
      </w:tr>
      <w:tr w:rsidR="003C115B" w:rsidRPr="00FA285E" w14:paraId="4A35C9DF" w14:textId="77777777" w:rsidTr="00761378">
        <w:trPr>
          <w:trHeight w:val="600"/>
        </w:trPr>
        <w:tc>
          <w:tcPr>
            <w:tcW w:w="6159" w:type="dxa"/>
            <w:tcBorders>
              <w:top w:val="nil"/>
              <w:left w:val="single" w:sz="4" w:space="0" w:color="auto"/>
              <w:bottom w:val="single" w:sz="4" w:space="0" w:color="auto"/>
              <w:right w:val="single" w:sz="4" w:space="0" w:color="auto"/>
            </w:tcBorders>
            <w:shd w:val="clear" w:color="auto" w:fill="auto"/>
            <w:vAlign w:val="center"/>
          </w:tcPr>
          <w:p w14:paraId="2007A7CB" w14:textId="77777777" w:rsidR="003C115B" w:rsidRPr="00FA285E" w:rsidRDefault="003C115B" w:rsidP="00EA1A46">
            <w:pPr>
              <w:rPr>
                <w:rFonts w:ascii="Calibri" w:hAnsi="Calibri" w:cs="Calibri"/>
                <w:color w:val="000000"/>
                <w:sz w:val="28"/>
                <w:szCs w:val="18"/>
              </w:rPr>
            </w:pPr>
            <w:r>
              <w:rPr>
                <w:rFonts w:ascii="Calibri" w:hAnsi="Calibri"/>
                <w:color w:val="000000"/>
                <w:sz w:val="28"/>
              </w:rPr>
              <w:t>210001 21300 7609 2616I1 (E) “Transferentzia Armañantzasko Udalari: udal ostatua eraikitzea”</w:t>
            </w:r>
          </w:p>
        </w:tc>
        <w:tc>
          <w:tcPr>
            <w:tcW w:w="1421" w:type="dxa"/>
            <w:tcBorders>
              <w:top w:val="nil"/>
              <w:left w:val="nil"/>
              <w:bottom w:val="single" w:sz="4" w:space="0" w:color="auto"/>
              <w:right w:val="single" w:sz="4" w:space="0" w:color="auto"/>
            </w:tcBorders>
            <w:shd w:val="clear" w:color="auto" w:fill="auto"/>
            <w:noWrap/>
            <w:vAlign w:val="center"/>
          </w:tcPr>
          <w:p w14:paraId="60BCE8A4" w14:textId="77777777" w:rsidR="003C115B" w:rsidRPr="00FA285E" w:rsidRDefault="003C115B" w:rsidP="00EA1A46">
            <w:pPr>
              <w:rPr>
                <w:rFonts w:ascii="Calibri" w:hAnsi="Calibri" w:cs="Calibri"/>
                <w:color w:val="000000"/>
                <w:sz w:val="28"/>
                <w:szCs w:val="18"/>
              </w:rPr>
            </w:pPr>
            <w:r>
              <w:rPr>
                <w:rFonts w:ascii="Calibri" w:hAnsi="Calibri"/>
                <w:color w:val="000000"/>
                <w:sz w:val="28"/>
              </w:rPr>
              <w:t>15.000</w:t>
            </w:r>
          </w:p>
        </w:tc>
      </w:tr>
      <w:tr w:rsidR="003C115B" w:rsidRPr="00FA285E" w14:paraId="4E87E60B" w14:textId="77777777" w:rsidTr="00761378">
        <w:trPr>
          <w:trHeight w:val="570"/>
        </w:trPr>
        <w:tc>
          <w:tcPr>
            <w:tcW w:w="6159" w:type="dxa"/>
            <w:tcBorders>
              <w:top w:val="nil"/>
              <w:left w:val="single" w:sz="4" w:space="0" w:color="auto"/>
              <w:bottom w:val="single" w:sz="4" w:space="0" w:color="auto"/>
              <w:right w:val="single" w:sz="4" w:space="0" w:color="auto"/>
            </w:tcBorders>
            <w:shd w:val="clear" w:color="auto" w:fill="auto"/>
            <w:vAlign w:val="center"/>
            <w:hideMark/>
          </w:tcPr>
          <w:p w14:paraId="0C8E583E" w14:textId="77777777" w:rsidR="003C115B" w:rsidRPr="00FA285E" w:rsidRDefault="003C115B" w:rsidP="00EA1A46">
            <w:pPr>
              <w:rPr>
                <w:rFonts w:ascii="Calibri" w:hAnsi="Calibri" w:cs="Calibri"/>
                <w:color w:val="000000"/>
                <w:sz w:val="28"/>
                <w:szCs w:val="18"/>
              </w:rPr>
            </w:pPr>
            <w:r>
              <w:rPr>
                <w:rFonts w:ascii="Calibri" w:hAnsi="Calibri"/>
                <w:color w:val="000000"/>
                <w:sz w:val="28"/>
              </w:rPr>
              <w:t>GUZTIRA</w:t>
            </w:r>
          </w:p>
        </w:tc>
        <w:tc>
          <w:tcPr>
            <w:tcW w:w="1421" w:type="dxa"/>
            <w:tcBorders>
              <w:top w:val="nil"/>
              <w:left w:val="nil"/>
              <w:bottom w:val="single" w:sz="4" w:space="0" w:color="auto"/>
              <w:right w:val="single" w:sz="4" w:space="0" w:color="auto"/>
            </w:tcBorders>
            <w:shd w:val="clear" w:color="auto" w:fill="auto"/>
            <w:noWrap/>
            <w:vAlign w:val="center"/>
            <w:hideMark/>
          </w:tcPr>
          <w:p w14:paraId="4BDBE909" w14:textId="77777777" w:rsidR="003C115B" w:rsidRPr="00FA285E" w:rsidRDefault="003C115B" w:rsidP="00EA1A46">
            <w:pPr>
              <w:rPr>
                <w:rFonts w:ascii="Calibri" w:hAnsi="Calibri" w:cs="Calibri"/>
                <w:color w:val="000000"/>
                <w:sz w:val="28"/>
                <w:szCs w:val="18"/>
              </w:rPr>
            </w:pPr>
            <w:r>
              <w:rPr>
                <w:rFonts w:ascii="Calibri" w:hAnsi="Calibri"/>
                <w:color w:val="000000"/>
                <w:sz w:val="28"/>
              </w:rPr>
              <w:t>9.788.715,24</w:t>
            </w:r>
          </w:p>
        </w:tc>
      </w:tr>
    </w:tbl>
    <w:p w14:paraId="03CBB451" w14:textId="655590BA" w:rsidR="00F80194" w:rsidRPr="00FA285E" w:rsidRDefault="00F80194" w:rsidP="00D17760">
      <w:pPr>
        <w:pStyle w:val="DICTA-TEXTO"/>
        <w:spacing w:before="300"/>
        <w:rPr>
          <w:rFonts w:ascii="Calibri" w:hAnsi="Calibri" w:cs="Calibri"/>
          <w:b/>
          <w:bCs/>
          <w:sz w:val="28"/>
        </w:rPr>
      </w:pPr>
      <w:bookmarkStart w:id="1" w:name="Df.Única"/>
      <w:bookmarkEnd w:id="1"/>
      <w:r>
        <w:rPr>
          <w:rFonts w:ascii="Calibri" w:hAnsi="Calibri"/>
          <w:b/>
          <w:sz w:val="28"/>
        </w:rPr>
        <w:t>3. artikulua.</w:t>
      </w:r>
    </w:p>
    <w:p w14:paraId="505FC3F9" w14:textId="77777777" w:rsidR="00F80194" w:rsidRPr="00FA285E" w:rsidRDefault="00F80194" w:rsidP="00EA1A46">
      <w:pPr>
        <w:pStyle w:val="DICTA-TEXTO"/>
        <w:rPr>
          <w:rFonts w:ascii="Calibri" w:hAnsi="Calibri" w:cs="Calibri"/>
          <w:sz w:val="28"/>
        </w:rPr>
      </w:pPr>
      <w:r>
        <w:rPr>
          <w:rFonts w:ascii="Calibri" w:hAnsi="Calibri"/>
          <w:sz w:val="28"/>
        </w:rPr>
        <w:t>1. Toki erakundeen energia-kostuen igoerari aurre egiteko funts berezia, izaeraz Toki-entitateek Nafarroako Tributuetan Parte hartzeko Funtsari eginiko ekarpena izanen da, Nafarroako Toki Ogasunei buruzko martxoaren 10eko 2/1995 Foru Legeko 123.10 artikuluak xedatuari jarraikiz.</w:t>
      </w:r>
    </w:p>
    <w:p w14:paraId="3BF0988C" w14:textId="5057A502" w:rsidR="00F80194" w:rsidRPr="00FA285E" w:rsidRDefault="00F80194" w:rsidP="00EA1A46">
      <w:pPr>
        <w:pStyle w:val="DICTA-TEXTO"/>
        <w:rPr>
          <w:rFonts w:ascii="Calibri" w:hAnsi="Calibri" w:cs="Calibri"/>
          <w:sz w:val="28"/>
        </w:rPr>
      </w:pPr>
      <w:r>
        <w:rPr>
          <w:rFonts w:ascii="Calibri" w:hAnsi="Calibri"/>
          <w:sz w:val="28"/>
        </w:rPr>
        <w:lastRenderedPageBreak/>
        <w:t>2. Funts bereziaren onuradun izanen dira 2022ko ekitaldian, 2021eko ekitaldiarekin alderatuta, energia-kostuen igoera izan duten Nafarroako udalerri eta kontzejuak.</w:t>
      </w:r>
    </w:p>
    <w:p w14:paraId="11CCFA70" w14:textId="574C7D73" w:rsidR="00F80194" w:rsidRPr="00FA285E" w:rsidRDefault="00F80194" w:rsidP="00EA1A46">
      <w:pPr>
        <w:pStyle w:val="DICTA-TEXTO"/>
        <w:rPr>
          <w:rFonts w:ascii="Calibri" w:hAnsi="Calibri" w:cs="Calibri"/>
          <w:sz w:val="28"/>
        </w:rPr>
      </w:pPr>
      <w:r>
        <w:rPr>
          <w:rFonts w:ascii="Calibri" w:hAnsi="Calibri"/>
          <w:sz w:val="28"/>
        </w:rPr>
        <w:t>3. Funts berezia banatuko da honako honen proportzioan: 2022ko ekitaldian, 2021eko ekitaldiarekin alderatuta, toki entitate onuradun bakoitzak energia elektrikoaren, gasaren, erregaien eta karburanteen kontsumoaren kostu garbi orokorra, toki entitateen multzoaren igoera ponderatu osoaren gainean. Toki entitate bakoitzak jasoko duen gehieneko zenbatekoa izanen da jasan duen kostu garbi orokorraren igoera.</w:t>
      </w:r>
    </w:p>
    <w:p w14:paraId="2BCCFABF" w14:textId="77777777" w:rsidR="00F80194" w:rsidRPr="00FA285E" w:rsidRDefault="00F80194" w:rsidP="00EA1A46">
      <w:pPr>
        <w:pStyle w:val="DICTA-TEXTO"/>
        <w:rPr>
          <w:rFonts w:ascii="Calibri" w:hAnsi="Calibri" w:cs="Calibri"/>
          <w:sz w:val="28"/>
        </w:rPr>
      </w:pPr>
      <w:r>
        <w:rPr>
          <w:rFonts w:ascii="Calibri" w:hAnsi="Calibri"/>
          <w:sz w:val="28"/>
        </w:rPr>
        <w:t>Toki entitate bakoitzaren kostu garbi orokorraren kostuan sartuko da, ekitaldi bakoitzerako, energia elektrikoaren, gasaren, erregaien eta karburanteen kontsumoagatik aitortutako obligazio garbi guztien batura, ken entitateak energia saltzeagatik eskuratutako diru-sarrerak, bai eta beste diru-sarrera batzuk ere, tokiko ondasun eta zerbitzuak erabili eta baliatzetik eratorritako energia-kontsumoa hirugarrenei zuzenean jasanaraztetik sortuak.</w:t>
      </w:r>
    </w:p>
    <w:p w14:paraId="5F0F0835" w14:textId="77777777" w:rsidR="00F80194" w:rsidRPr="00FA285E" w:rsidRDefault="00F80194" w:rsidP="00EA1A46">
      <w:pPr>
        <w:pStyle w:val="DICTA-TEXTO"/>
        <w:rPr>
          <w:rFonts w:ascii="Calibri" w:hAnsi="Calibri" w:cs="Calibri"/>
          <w:sz w:val="28"/>
        </w:rPr>
      </w:pPr>
      <w:r>
        <w:rPr>
          <w:rFonts w:ascii="Calibri" w:hAnsi="Calibri"/>
          <w:sz w:val="28"/>
        </w:rPr>
        <w:t>Banaketarako, kostu garbi orokorraren igoera da 2022ko ekitaldiko kostu garbi orokorraren eta 2021eko zenbatekoaren arteko aldea, horri kenduta 2022ko ekitaldian jasotako zenbatekoa, Nafarroako toki entitateetan Ukrainako gerraren ondorio ekonomikoak arintzeko maiatzaren 12ko 13/2022 Foru Legearen bidez onetsitako funts berezitik iritsia.</w:t>
      </w:r>
    </w:p>
    <w:p w14:paraId="3D865998" w14:textId="77777777" w:rsidR="00F80194" w:rsidRPr="00FA285E" w:rsidRDefault="00F80194" w:rsidP="00EA1A46">
      <w:pPr>
        <w:pStyle w:val="DICTA-TEXTO"/>
        <w:rPr>
          <w:rFonts w:ascii="Calibri" w:hAnsi="Calibri" w:cs="Calibri"/>
          <w:sz w:val="28"/>
        </w:rPr>
      </w:pPr>
      <w:r>
        <w:rPr>
          <w:rFonts w:ascii="Calibri" w:hAnsi="Calibri"/>
          <w:sz w:val="28"/>
        </w:rPr>
        <w:t>Ateratzen den kostu garbi orokorraren igoera ponderatuko da Nafarroako udalerri guztien batez besteko per capita diru-sarreren eta udalerri bakoitzaren per capita diru-sarreren artekoa, zeinak definitzen baitira Toki entitateek Nafarroako tributuetan parte hartzeko duten funtsa transferentzia arrunten bidez nola banatu ezartzen duen martxoaren 22ko 7/2022 Foru Legearen 6. artikuluko 3. apartatuan, 2022ko ekitaldiko banaketarako lortuak. Kontzeju onuradunen igoera ponderatzeko dagokien udalerriaren datua hartuko da.</w:t>
      </w:r>
    </w:p>
    <w:p w14:paraId="5881FA0A" w14:textId="14CBB023" w:rsidR="00FA285E" w:rsidRDefault="00F80194" w:rsidP="00EA1A46">
      <w:pPr>
        <w:pStyle w:val="DICTA-TEXTO"/>
        <w:rPr>
          <w:rFonts w:ascii="Calibri" w:hAnsi="Calibri" w:cs="Calibri"/>
          <w:sz w:val="28"/>
        </w:rPr>
      </w:pPr>
      <w:r>
        <w:rPr>
          <w:rFonts w:ascii="Calibri" w:hAnsi="Calibri"/>
          <w:sz w:val="28"/>
        </w:rPr>
        <w:t xml:space="preserve">Aipatu kostuan sartuko da toki entitatearena berarena, haren erakunde autonomoena, enpresa-entitate publikoena eta merkataritzako elkarteena, horien kapitala oso-osorik toki entitatearena </w:t>
      </w:r>
      <w:r>
        <w:rPr>
          <w:rFonts w:ascii="Calibri" w:hAnsi="Calibri"/>
          <w:sz w:val="28"/>
        </w:rPr>
        <w:lastRenderedPageBreak/>
        <w:t>bada, eta tokiko fundazio publikoena, horien kapitala oso-osorik toki entitatearena bada.</w:t>
      </w:r>
    </w:p>
    <w:p w14:paraId="07897903" w14:textId="790BE5F6" w:rsidR="00F80194" w:rsidRPr="00FA285E" w:rsidRDefault="00F80194" w:rsidP="00EA1A46">
      <w:pPr>
        <w:pStyle w:val="DICTA-TEXTO"/>
        <w:rPr>
          <w:rFonts w:ascii="Calibri" w:hAnsi="Calibri" w:cs="Calibri"/>
          <w:sz w:val="28"/>
        </w:rPr>
      </w:pPr>
      <w:r>
        <w:rPr>
          <w:rFonts w:ascii="Calibri" w:hAnsi="Calibri"/>
          <w:sz w:val="28"/>
        </w:rPr>
        <w:t>Energia-kontsumoaren kostua sartuko da jasandako BEZa, kengarria ez bada. Bestela, aipatu BEZa ez da sartuko. Tratamendu bera emanen zaie artikulu honen bigarren paragrafoaren arabera lortutako diru-sarrerei.</w:t>
      </w:r>
    </w:p>
    <w:p w14:paraId="36AED152" w14:textId="2C758DD4" w:rsidR="00F80194" w:rsidRPr="00FA285E" w:rsidRDefault="00F80194" w:rsidP="00EA1A46">
      <w:pPr>
        <w:pStyle w:val="DICTA-TEXTO"/>
        <w:rPr>
          <w:rFonts w:ascii="Calibri" w:hAnsi="Calibri" w:cs="Calibri"/>
          <w:sz w:val="28"/>
        </w:rPr>
      </w:pPr>
      <w:r>
        <w:rPr>
          <w:rFonts w:ascii="Calibri" w:hAnsi="Calibri"/>
          <w:sz w:val="28"/>
        </w:rPr>
        <w:t>4. Toki entitate onuradun bakoitzak, foru lege hau Nafarroako Aldizkari Ofizialean argitaratu eta biharamunetik gehienez ere bi hilabeteko epean, igorri beharko du aurreko apartatuan deskribatutako kostu garbi orokorraren igoera egiaztatzen duen ziurtagiria, legearen eranskin bakarrean datorren ereduarekin bat.</w:t>
      </w:r>
    </w:p>
    <w:p w14:paraId="1A5E80D0" w14:textId="77777777" w:rsidR="00F80194" w:rsidRPr="00FA285E" w:rsidRDefault="00F80194" w:rsidP="00EA1A46">
      <w:pPr>
        <w:pStyle w:val="DICTA-TEXTO"/>
        <w:rPr>
          <w:rFonts w:ascii="Calibri" w:hAnsi="Calibri" w:cs="Calibri"/>
          <w:sz w:val="28"/>
        </w:rPr>
      </w:pPr>
      <w:r>
        <w:rPr>
          <w:rFonts w:ascii="Calibri" w:hAnsi="Calibri"/>
          <w:sz w:val="28"/>
        </w:rPr>
        <w:t>Aipatu ziurtagiria bakarra izanen da toki entitate bakoitzeko, eta hura osatzen duten entitate guztien informazioa bilduko du.</w:t>
      </w:r>
    </w:p>
    <w:p w14:paraId="785FF68E" w14:textId="77777777" w:rsidR="00F80194" w:rsidRPr="00FA285E" w:rsidRDefault="00F80194" w:rsidP="00EA1A46">
      <w:pPr>
        <w:pStyle w:val="DICTA-TEXTO"/>
        <w:rPr>
          <w:rFonts w:ascii="Calibri" w:hAnsi="Calibri" w:cs="Calibri"/>
          <w:sz w:val="28"/>
        </w:rPr>
      </w:pPr>
      <w:r>
        <w:rPr>
          <w:rFonts w:ascii="Calibri" w:hAnsi="Calibri"/>
          <w:sz w:val="28"/>
        </w:rPr>
        <w:t>Ziurtagiria telematikoki aurkeztuko da, Nafarroako Foru Komunitateko Administrazioko Erregistro Orokor Elektronikoaren bidez, toki administrazioaren arloko eskumena duen Zuzendaritza Nagusiko Kudeaketa eta Lankidetza Ekonomikorako Zerbitzura igorrita.</w:t>
      </w:r>
    </w:p>
    <w:p w14:paraId="74BCF581" w14:textId="77777777" w:rsidR="00F80194" w:rsidRPr="00FA285E" w:rsidRDefault="00F80194" w:rsidP="00EA1A46">
      <w:pPr>
        <w:pStyle w:val="DICTA-TEXTO"/>
        <w:rPr>
          <w:rFonts w:ascii="Calibri" w:hAnsi="Calibri" w:cs="Calibri"/>
          <w:sz w:val="28"/>
        </w:rPr>
      </w:pPr>
      <w:r>
        <w:rPr>
          <w:rFonts w:ascii="Calibri" w:hAnsi="Calibri"/>
          <w:sz w:val="28"/>
        </w:rPr>
        <w:t>5. Toki administrazioaren arloko eskumena duen zuzendaritza nagusiaren ebazpen baten bidez likidatu eta ordaindu eginen dira toki entitate onuradun bakoitzak jaso beharreko zenbatekoak, aurreko apartatuetan ezarritakoa aplikatzearen ondoriozkoak.</w:t>
      </w:r>
    </w:p>
    <w:p w14:paraId="04321E64" w14:textId="3BBD23B1" w:rsidR="00F80194" w:rsidRPr="00FA285E" w:rsidRDefault="00F80194" w:rsidP="00EA1A46">
      <w:pPr>
        <w:pStyle w:val="DICTA-TEXTO"/>
        <w:rPr>
          <w:rFonts w:ascii="Calibri" w:hAnsi="Calibri" w:cs="Calibri"/>
          <w:sz w:val="28"/>
        </w:rPr>
      </w:pPr>
      <w:r>
        <w:rPr>
          <w:rFonts w:ascii="Calibri" w:hAnsi="Calibri"/>
          <w:sz w:val="28"/>
        </w:rPr>
        <w:t>6. Toki entitate onuradunek toki administrazioaren arloko eskumena duen Zuzendaritza Nagusiari eman beharko diote horrek egokitzat jotzen duen informazio oro.</w:t>
      </w:r>
    </w:p>
    <w:p w14:paraId="7A751FAB" w14:textId="659C2327" w:rsidR="00A738C9" w:rsidRPr="00FA285E" w:rsidRDefault="00A738C9" w:rsidP="0020667C">
      <w:pPr>
        <w:pStyle w:val="DICTA-TEXTO"/>
        <w:rPr>
          <w:rFonts w:ascii="Calibri" w:hAnsi="Calibri" w:cs="Calibri"/>
          <w:sz w:val="28"/>
        </w:rPr>
      </w:pPr>
      <w:r>
        <w:rPr>
          <w:rFonts w:ascii="Calibri" w:hAnsi="Calibri"/>
          <w:sz w:val="28"/>
        </w:rPr>
        <w:t>Azken xedapenetan lehena. Abenduaren 14ko 15/2006 Foru Legea aldatzea, Gizarte Zerbitzuei buruzkoa.</w:t>
      </w:r>
    </w:p>
    <w:p w14:paraId="7038B5A9" w14:textId="77777777" w:rsidR="00A738C9" w:rsidRPr="00FA285E" w:rsidRDefault="00A738C9" w:rsidP="00EA1A46">
      <w:pPr>
        <w:pStyle w:val="DICTA-TEXTO"/>
        <w:rPr>
          <w:rFonts w:ascii="Calibri" w:hAnsi="Calibri" w:cs="Calibri"/>
          <w:sz w:val="28"/>
        </w:rPr>
      </w:pPr>
      <w:r>
        <w:rPr>
          <w:rFonts w:ascii="Calibri" w:hAnsi="Calibri"/>
          <w:sz w:val="28"/>
        </w:rPr>
        <w:t>Gizarte Zerbitzuei buruzko abenduaren 14ko 15/2006 Foru Legeari beste xedapen gehigarri bat gehitzen zaio, hamabigarrena. Testu hau izanen du:</w:t>
      </w:r>
    </w:p>
    <w:p w14:paraId="2D3886F4" w14:textId="73CA8F91" w:rsidR="00A738C9" w:rsidRPr="00FA285E" w:rsidRDefault="00FA285E" w:rsidP="00EA1A46">
      <w:pPr>
        <w:pStyle w:val="DICTA-TEXTO"/>
        <w:rPr>
          <w:rFonts w:ascii="Calibri" w:hAnsi="Calibri" w:cs="Calibri"/>
          <w:sz w:val="28"/>
        </w:rPr>
      </w:pPr>
      <w:r>
        <w:rPr>
          <w:rFonts w:ascii="Calibri" w:hAnsi="Calibri"/>
          <w:sz w:val="28"/>
        </w:rPr>
        <w:lastRenderedPageBreak/>
        <w:t>“Hamabigarren xedapen gehigarria. Nafarroako Historia Sozial Bateratua eta datuen tratamendua.</w:t>
      </w:r>
    </w:p>
    <w:p w14:paraId="0C01FD6C" w14:textId="77777777" w:rsidR="00FA285E" w:rsidRDefault="00A738C9" w:rsidP="00EA1A46">
      <w:pPr>
        <w:pStyle w:val="DICTA-TEXTO"/>
        <w:rPr>
          <w:rFonts w:ascii="Calibri" w:hAnsi="Calibri" w:cs="Calibri"/>
          <w:sz w:val="28"/>
        </w:rPr>
      </w:pPr>
      <w:r>
        <w:rPr>
          <w:rFonts w:ascii="Calibri" w:hAnsi="Calibri"/>
          <w:sz w:val="28"/>
        </w:rPr>
        <w:t>1. Nafarroako Historia Sozial Bateratua da Nafarroako herritarren informazio sozial guztia biltzen dituena, laguntza egokia bermatze aldera Gizarte Zerbitzuei buruzko abenduaren 14ko 15/2006 Foru Legearen 9. artikuluan arautzen den gizarte zerbitzuen sistemaren erabiltzaileei. Horretarako, gizarte zerbitzuen sisteman pertsona baten eta/edo haren familia-unitatearen edo bizikidetza-unitatearen datuen gaineko balorazioa, diagnostikoa, esku-hartze plana, ebaluazioa, kudeaketa, kreditazioa, ikuskapena eta ustiaketa estatistikoa egiten parte hartzen duten profesionalek sarbidea izan beharko dute esku-hartzean ukitutako pertsonen Nafarroako historia sozial bateratura.</w:t>
      </w:r>
    </w:p>
    <w:p w14:paraId="7D47C881" w14:textId="0D6237C3" w:rsidR="00A738C9" w:rsidRPr="00FA285E" w:rsidRDefault="00A738C9" w:rsidP="00EA1A46">
      <w:pPr>
        <w:pStyle w:val="DICTA-TEXTO"/>
        <w:rPr>
          <w:rFonts w:ascii="Calibri" w:hAnsi="Calibri" w:cs="Calibri"/>
          <w:sz w:val="28"/>
        </w:rPr>
      </w:pPr>
      <w:r>
        <w:rPr>
          <w:rFonts w:ascii="Calibri" w:hAnsi="Calibri"/>
          <w:sz w:val="28"/>
        </w:rPr>
        <w:t>2. Gizarte zerbitzu publikoen sistemako profesionalek Nafarroako Historia Sozial Bateratuan eskura edukiko duten informazioa mugatuko da esleituta dituzten lan eta eginkizunetara. Hartara, segurtasunaren aldetik behar diren neurri teknologikoak aplikatuko dira. Halaber, Nafarroako historia sozial bateraturako sarbideak zein bertan kontsultatutako informazioa erregistratu eginen dira eta auditoria eta kontrola izanen dute, bermatze aldera ezarritako printzipioak betetzen direla eta egoki baliatzen direla gizarte zerbitzuen sistema publikoan arreta jasotzen duten pertsonen datuen babeserako eskubideak.</w:t>
      </w:r>
    </w:p>
    <w:p w14:paraId="576D3B8A" w14:textId="7E0B7D61" w:rsidR="00A738C9" w:rsidRPr="00FA285E" w:rsidRDefault="00A738C9" w:rsidP="00EA1A46">
      <w:pPr>
        <w:pStyle w:val="DICTA-TEXTO"/>
        <w:rPr>
          <w:rFonts w:ascii="Calibri" w:hAnsi="Calibri" w:cs="Calibri"/>
          <w:sz w:val="28"/>
        </w:rPr>
      </w:pPr>
      <w:r>
        <w:rPr>
          <w:rFonts w:ascii="Calibri" w:hAnsi="Calibri"/>
          <w:sz w:val="28"/>
        </w:rPr>
        <w:t>3. Dituzten eskumenen erabilera-esparruan Nafarroako historia sozial bateratuko edozein datu pertsonal eskuratzen duten langileek datu horiek isilpean edukitzeko betebeharra izanen dute.</w:t>
      </w:r>
    </w:p>
    <w:p w14:paraId="42DB70AB" w14:textId="3FC2AACC" w:rsidR="00A738C9" w:rsidRPr="00FA285E" w:rsidRDefault="00A738C9" w:rsidP="00EA1A46">
      <w:pPr>
        <w:pStyle w:val="DICTA-TEXTO"/>
        <w:rPr>
          <w:rFonts w:ascii="Calibri" w:hAnsi="Calibri" w:cs="Calibri"/>
          <w:sz w:val="28"/>
        </w:rPr>
      </w:pPr>
      <w:r>
        <w:rPr>
          <w:rFonts w:ascii="Calibri" w:hAnsi="Calibri"/>
          <w:sz w:val="28"/>
        </w:rPr>
        <w:t xml:space="preserve">4. Pertsona bat gizarte zerbitzuen sistema sistema publikora gehitzeak ekarriko du haren datuak tratatzea datuen babesari buruzko legerian ezarritako baldintzetan. Gizarte zerbitzuen sistema publikoan arreta hartzen duen pertsonaren gaineko informazioa erregistratzeko eta kontsultatzeko bertako profesionalek ez dute eskuratu beharko pertsona horren aldez aurreko baimena, ezta haren familia-unitatea edo bizikidetza-unitatea osatzen duten pertsonena ere, datu tratamendu hori sartuta dagoelako Europako Parlamentuaren eta Kontseiluaren 2016ko apirilaren 27ko 2016/679 (EB) Erregelamenduan, pertsona fisikoen babesa, datu pertsonalen tratamenduari eta datu horien zirkulazio </w:t>
      </w:r>
      <w:r>
        <w:rPr>
          <w:rFonts w:ascii="Calibri" w:hAnsi="Calibri"/>
          <w:sz w:val="28"/>
        </w:rPr>
        <w:lastRenderedPageBreak/>
        <w:t>askeari dagokienez arautzen duen horretan, 6.1.e) eta 9.2.h) artikuluetan, aipatzen diren tratamenduen artean.</w:t>
      </w:r>
    </w:p>
    <w:p w14:paraId="3B9B90E1" w14:textId="0A2CA9B4" w:rsidR="00A738C9" w:rsidRPr="00FA285E" w:rsidRDefault="00A738C9" w:rsidP="00EA1A46">
      <w:pPr>
        <w:pStyle w:val="DICTA-TEXTO"/>
        <w:rPr>
          <w:rFonts w:ascii="Calibri" w:hAnsi="Calibri" w:cs="Calibri"/>
          <w:sz w:val="28"/>
        </w:rPr>
      </w:pPr>
      <w:r>
        <w:rPr>
          <w:rFonts w:ascii="Calibri" w:hAnsi="Calibri"/>
          <w:sz w:val="28"/>
        </w:rPr>
        <w:t>5. Gizarte zerbitzuen sistema publikoaren erabiltzaileei laguntza egokia emateko behar den informazioa, jadanik administrazio publikoren baten eskuetan badago, ahal den guztietan kontsultatuko da datu-bitartekaritzarako plataformen edo horretarako gaitutako bete sistema elektroniko batzuen bidez.</w:t>
      </w:r>
    </w:p>
    <w:p w14:paraId="0445DCD1" w14:textId="44E0043E" w:rsidR="00A738C9" w:rsidRPr="00FA285E" w:rsidRDefault="00A738C9" w:rsidP="00EA1A46">
      <w:pPr>
        <w:pStyle w:val="DICTA-TEXTO"/>
        <w:rPr>
          <w:rFonts w:ascii="Calibri" w:hAnsi="Calibri" w:cs="Calibri"/>
          <w:sz w:val="28"/>
        </w:rPr>
      </w:pPr>
      <w:r>
        <w:rPr>
          <w:rFonts w:ascii="Calibri" w:hAnsi="Calibri"/>
          <w:sz w:val="28"/>
        </w:rPr>
        <w:t>6. Herritarrek beren Nafarroako Historia Sozial Bateratua Nafarroako Gobernuaren web orrian kontsultatu ahalko dute”.</w:t>
      </w:r>
    </w:p>
    <w:p w14:paraId="3F923041" w14:textId="16B0C649" w:rsidR="003110BA" w:rsidRPr="00FA285E" w:rsidRDefault="003110BA" w:rsidP="003110BA">
      <w:pPr>
        <w:pStyle w:val="Acuerdos"/>
        <w:spacing w:before="240"/>
        <w:rPr>
          <w:rFonts w:ascii="Calibri" w:hAnsi="Calibri" w:cs="Calibri"/>
          <w:sz w:val="28"/>
        </w:rPr>
      </w:pPr>
      <w:r>
        <w:rPr>
          <w:rFonts w:ascii="Calibri" w:hAnsi="Calibri"/>
          <w:b/>
          <w:sz w:val="28"/>
        </w:rPr>
        <w:t>Azken xedapenetan bigarrena.</w:t>
      </w:r>
      <w:r>
        <w:rPr>
          <w:rFonts w:ascii="Calibri" w:hAnsi="Calibri"/>
          <w:sz w:val="28"/>
        </w:rPr>
        <w:t xml:space="preserve"> Indarra hartzea.</w:t>
      </w:r>
    </w:p>
    <w:p w14:paraId="665200DB" w14:textId="4EB488E4" w:rsidR="00F83C07" w:rsidRPr="00FA285E" w:rsidRDefault="003110BA" w:rsidP="003110BA">
      <w:pPr>
        <w:pStyle w:val="Acuerdos"/>
        <w:spacing w:before="240"/>
        <w:rPr>
          <w:rFonts w:ascii="Calibri" w:hAnsi="Calibri" w:cs="Calibri"/>
          <w:sz w:val="28"/>
        </w:rPr>
      </w:pPr>
      <w:r>
        <w:rPr>
          <w:rFonts w:ascii="Calibri" w:hAnsi="Calibri"/>
          <w:sz w:val="28"/>
        </w:rPr>
        <w:t>Foru lege honek Nafarroako Aldizkari Ofizialean argitaratu eta biharamunean hartuko du indarra.</w:t>
      </w:r>
    </w:p>
    <w:p w14:paraId="13BD3E3A" w14:textId="77777777" w:rsidR="004920F4" w:rsidRPr="00FA285E" w:rsidRDefault="004920F4" w:rsidP="00F83C07">
      <w:pPr>
        <w:rPr>
          <w:rFonts w:ascii="Calibri" w:hAnsi="Calibri" w:cs="Calibri"/>
          <w:sz w:val="28"/>
        </w:rPr>
        <w:sectPr w:rsidR="004920F4" w:rsidRPr="00FA285E" w:rsidSect="00EA1A46">
          <w:type w:val="continuous"/>
          <w:pgSz w:w="11907" w:h="16840" w:code="9"/>
          <w:pgMar w:top="2268" w:right="1418" w:bottom="1418" w:left="2268" w:header="624" w:footer="567" w:gutter="0"/>
          <w:paperSrc w:first="1" w:other="1"/>
          <w:cols w:space="720"/>
          <w:titlePg/>
          <w:docGrid w:linePitch="354"/>
        </w:sectPr>
      </w:pPr>
    </w:p>
    <w:p w14:paraId="5FBE7DEC" w14:textId="116B5FD3" w:rsidR="00F83C07" w:rsidRPr="007F13C6" w:rsidRDefault="00F83C07" w:rsidP="007F13C6">
      <w:pPr>
        <w:pStyle w:val="DICTA-TEXTO"/>
        <w:spacing w:before="40" w:after="40" w:line="240" w:lineRule="auto"/>
        <w:ind w:firstLine="0"/>
        <w:jc w:val="center"/>
        <w:rPr>
          <w:rFonts w:ascii="Helvetica LT Std" w:hAnsi="Helvetica LT Std" w:cs="Calibri"/>
          <w:sz w:val="19"/>
          <w:szCs w:val="19"/>
        </w:rPr>
      </w:pPr>
      <w:r w:rsidRPr="007F13C6">
        <w:rPr>
          <w:rFonts w:ascii="Helvetica LT Std" w:hAnsi="Helvetica LT Std"/>
          <w:sz w:val="19"/>
          <w:szCs w:val="19"/>
        </w:rPr>
        <w:lastRenderedPageBreak/>
        <w:t>ERANSKINA</w:t>
      </w:r>
    </w:p>
    <w:p w14:paraId="29F1C058" w14:textId="77777777" w:rsidR="00F83C07" w:rsidRPr="007F13C6" w:rsidRDefault="00F83C07" w:rsidP="007F13C6">
      <w:pPr>
        <w:spacing w:before="40" w:after="40"/>
        <w:rPr>
          <w:rFonts w:ascii="Helvetica LT Std" w:hAnsi="Helvetica LT Std" w:cs="Calibri"/>
          <w:sz w:val="19"/>
          <w:szCs w:val="19"/>
        </w:rPr>
      </w:pPr>
    </w:p>
    <w:p w14:paraId="68ACFE37" w14:textId="77777777" w:rsidR="00FA285E" w:rsidRPr="007F13C6" w:rsidRDefault="00F83C07" w:rsidP="007F13C6">
      <w:pPr>
        <w:spacing w:before="40" w:after="40"/>
        <w:jc w:val="center"/>
        <w:rPr>
          <w:rFonts w:ascii="Helvetica LT Std" w:hAnsi="Helvetica LT Std" w:cs="Calibri"/>
          <w:sz w:val="19"/>
          <w:szCs w:val="19"/>
        </w:rPr>
      </w:pPr>
      <w:r w:rsidRPr="007F13C6">
        <w:rPr>
          <w:rFonts w:ascii="Helvetica LT Std" w:hAnsi="Helvetica LT Std"/>
          <w:sz w:val="19"/>
          <w:szCs w:val="19"/>
        </w:rPr>
        <w:t>ZIURTAGIRI EREDUA</w:t>
      </w:r>
    </w:p>
    <w:p w14:paraId="796488EE" w14:textId="4363D9F2" w:rsidR="00F83C07" w:rsidRPr="007F13C6" w:rsidRDefault="00F83C07" w:rsidP="007F13C6">
      <w:pPr>
        <w:spacing w:before="40" w:after="40"/>
        <w:rPr>
          <w:rFonts w:ascii="Helvetica LT Std" w:hAnsi="Helvetica LT Std" w:cs="Calibri"/>
          <w:sz w:val="19"/>
          <w:szCs w:val="19"/>
        </w:rPr>
      </w:pPr>
    </w:p>
    <w:p w14:paraId="20E60C72" w14:textId="77777777" w:rsidR="00F83C07" w:rsidRPr="007F13C6" w:rsidRDefault="00F83C07" w:rsidP="007F13C6">
      <w:pPr>
        <w:spacing w:before="40" w:after="40"/>
        <w:rPr>
          <w:rFonts w:ascii="Helvetica LT Std" w:hAnsi="Helvetica LT Std" w:cs="Calibri"/>
          <w:sz w:val="19"/>
          <w:szCs w:val="19"/>
        </w:rPr>
      </w:pPr>
      <w:r w:rsidRPr="007F13C6">
        <w:rPr>
          <w:rFonts w:ascii="Helvetica LT Std" w:hAnsi="Helvetica LT Std"/>
          <w:sz w:val="19"/>
          <w:szCs w:val="19"/>
        </w:rPr>
        <w:tab/>
        <w:t>..................................... jaunak/andreak, ......................(e)ko idazkariak</w:t>
      </w:r>
    </w:p>
    <w:p w14:paraId="3478402A" w14:textId="77777777" w:rsidR="00F83C07" w:rsidRPr="007F13C6" w:rsidRDefault="00F83C07" w:rsidP="007F13C6">
      <w:pPr>
        <w:spacing w:before="40" w:after="40"/>
        <w:rPr>
          <w:rFonts w:ascii="Helvetica LT Std" w:hAnsi="Helvetica LT Std" w:cs="Calibri"/>
          <w:sz w:val="19"/>
          <w:szCs w:val="19"/>
        </w:rPr>
      </w:pPr>
    </w:p>
    <w:p w14:paraId="0442616E" w14:textId="77777777" w:rsidR="00F83C07" w:rsidRPr="007F13C6" w:rsidRDefault="00F83C07" w:rsidP="007F13C6">
      <w:pPr>
        <w:spacing w:before="40" w:after="40"/>
        <w:jc w:val="center"/>
        <w:rPr>
          <w:rFonts w:ascii="Helvetica LT Std" w:hAnsi="Helvetica LT Std" w:cs="Calibri"/>
          <w:sz w:val="19"/>
          <w:szCs w:val="19"/>
        </w:rPr>
      </w:pPr>
      <w:r w:rsidRPr="007F13C6">
        <w:rPr>
          <w:rFonts w:ascii="Helvetica LT Std" w:hAnsi="Helvetica LT Std"/>
          <w:sz w:val="19"/>
          <w:szCs w:val="19"/>
        </w:rPr>
        <w:t>ZIURTATZEN DUT</w:t>
      </w:r>
    </w:p>
    <w:p w14:paraId="01A06818" w14:textId="77777777" w:rsidR="00F83C07" w:rsidRPr="007F13C6" w:rsidRDefault="00F83C07" w:rsidP="007F13C6">
      <w:pPr>
        <w:spacing w:before="40" w:after="40"/>
        <w:jc w:val="center"/>
        <w:rPr>
          <w:rFonts w:ascii="Helvetica LT Std" w:hAnsi="Helvetica LT Std" w:cs="Calibri"/>
          <w:sz w:val="19"/>
          <w:szCs w:val="19"/>
        </w:rPr>
      </w:pPr>
    </w:p>
    <w:p w14:paraId="7FEBECAD" w14:textId="77777777" w:rsidR="00FA285E" w:rsidRPr="007F13C6" w:rsidRDefault="00F83C07" w:rsidP="007F13C6">
      <w:pPr>
        <w:spacing w:before="40" w:after="40"/>
        <w:jc w:val="both"/>
        <w:rPr>
          <w:rFonts w:ascii="Helvetica LT Std" w:hAnsi="Helvetica LT Std" w:cs="Calibri"/>
          <w:sz w:val="19"/>
          <w:szCs w:val="19"/>
        </w:rPr>
      </w:pPr>
      <w:r w:rsidRPr="007F13C6">
        <w:rPr>
          <w:rFonts w:ascii="Helvetica LT Std" w:hAnsi="Helvetica LT Std"/>
          <w:sz w:val="19"/>
          <w:szCs w:val="19"/>
        </w:rPr>
        <w:tab/>
        <w:t>Nire ardurapeko idazkaritzan dauden datuetatik ondorioztatzen dela ezen, Nafarroako toki entitateen energia-gastuaren igoera konpentsatzeko funts berezia arautzen duen Foru Legean xedatutako ondorioetarako, ........(e)ko Udalak/Kontzejuak 2022ko ekitaldian, 2021eko ekitaldiarekin alderatuta, izan duen kostu garbi orokorraren igoera ............... izan dela €</w:t>
      </w:r>
    </w:p>
    <w:p w14:paraId="71F2DCCB" w14:textId="77777777" w:rsidR="00FA285E" w:rsidRPr="007F13C6" w:rsidRDefault="00F83C07" w:rsidP="007F13C6">
      <w:pPr>
        <w:spacing w:before="40" w:after="40"/>
        <w:ind w:firstLine="708"/>
        <w:jc w:val="both"/>
        <w:rPr>
          <w:rFonts w:ascii="Helvetica LT Std" w:hAnsi="Helvetica LT Std" w:cs="Calibri"/>
          <w:sz w:val="19"/>
          <w:szCs w:val="19"/>
        </w:rPr>
      </w:pPr>
      <w:r w:rsidRPr="007F13C6">
        <w:rPr>
          <w:rFonts w:ascii="Helvetica LT Std" w:hAnsi="Helvetica LT Std"/>
          <w:sz w:val="19"/>
          <w:szCs w:val="19"/>
        </w:rPr>
        <w:t>Igoeraren xehetasuna honako hau da:</w:t>
      </w:r>
    </w:p>
    <w:p w14:paraId="140CB988" w14:textId="18E3B065" w:rsidR="00F83C07" w:rsidRPr="007F13C6" w:rsidRDefault="00F83C07" w:rsidP="007F13C6">
      <w:pPr>
        <w:spacing w:before="40" w:after="40"/>
        <w:ind w:firstLine="708"/>
        <w:jc w:val="both"/>
        <w:rPr>
          <w:rFonts w:ascii="Helvetica LT Std" w:hAnsi="Helvetica LT Std" w:cs="Calibri"/>
          <w:sz w:val="19"/>
          <w:szCs w:val="19"/>
        </w:rPr>
      </w:pPr>
    </w:p>
    <w:tbl>
      <w:tblPr>
        <w:tblW w:w="9134" w:type="dxa"/>
        <w:tblInd w:w="75" w:type="dxa"/>
        <w:tblCellMar>
          <w:left w:w="70" w:type="dxa"/>
          <w:right w:w="70" w:type="dxa"/>
        </w:tblCellMar>
        <w:tblLook w:val="04A0" w:firstRow="1" w:lastRow="0" w:firstColumn="1" w:lastColumn="0" w:noHBand="0" w:noVBand="1"/>
      </w:tblPr>
      <w:tblGrid>
        <w:gridCol w:w="2836"/>
        <w:gridCol w:w="1287"/>
        <w:gridCol w:w="1397"/>
        <w:gridCol w:w="1465"/>
        <w:gridCol w:w="1329"/>
        <w:gridCol w:w="998"/>
      </w:tblGrid>
      <w:tr w:rsidR="00F83C07" w:rsidRPr="007F13C6" w14:paraId="0A901662" w14:textId="77777777" w:rsidTr="00FA285E">
        <w:trPr>
          <w:trHeight w:val="51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63FE1"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2022ko EKITALDIA</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14:paraId="073D760B"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ENTITATE NAGUSIA</w:t>
            </w:r>
            <w:r w:rsidRPr="007F13C6">
              <w:rPr>
                <w:rFonts w:ascii="Helvetica LT Std" w:hAnsi="Helvetica LT Std"/>
                <w:color w:val="000000"/>
                <w:sz w:val="16"/>
                <w:szCs w:val="16"/>
              </w:rPr>
              <w:t xml:space="preserve"> (zehaztu)</w:t>
            </w:r>
            <w:r w:rsidRPr="007F13C6">
              <w:rPr>
                <w:rFonts w:ascii="Helvetica LT Std" w:hAnsi="Helvetica LT Std"/>
                <w:b/>
                <w:color w:val="000000"/>
                <w:sz w:val="16"/>
                <w:szCs w:val="16"/>
              </w:rPr>
              <w:t xml:space="preserve"> </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5BE630F4"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ERAKUNDE AUTONOMOA</w:t>
            </w:r>
            <w:r w:rsidRPr="007F13C6">
              <w:rPr>
                <w:rFonts w:ascii="Helvetica LT Std" w:hAnsi="Helvetica LT Std"/>
                <w:color w:val="000000"/>
                <w:sz w:val="16"/>
                <w:szCs w:val="16"/>
              </w:rPr>
              <w:t xml:space="preserve"> (zehaztu)</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14:paraId="28F0D9E2"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MERKATARITZA-SOZIETATEA %</w:t>
            </w:r>
            <w:r w:rsidRPr="007F13C6">
              <w:rPr>
                <w:rFonts w:ascii="Helvetica LT Std" w:hAnsi="Helvetica LT Std"/>
                <w:color w:val="000000"/>
                <w:sz w:val="16"/>
                <w:szCs w:val="16"/>
              </w:rPr>
              <w:t xml:space="preserve"> 100 (zehaztu)</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14:paraId="3AE37364" w14:textId="331A50BD"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FUNDAZIOA %</w:t>
            </w:r>
            <w:r w:rsidRPr="007F13C6">
              <w:rPr>
                <w:rFonts w:ascii="Helvetica LT Std" w:hAnsi="Helvetica LT Std"/>
                <w:color w:val="000000"/>
                <w:sz w:val="16"/>
                <w:szCs w:val="16"/>
              </w:rPr>
              <w:t xml:space="preserve"> 100 (zehaztu)</w:t>
            </w:r>
            <w:r w:rsidRPr="007F13C6">
              <w:rPr>
                <w:rFonts w:ascii="Helvetica LT Std" w:hAnsi="Helvetica LT Std"/>
                <w:b/>
                <w:color w:val="000000"/>
                <w:sz w:val="16"/>
                <w:szCs w:val="16"/>
              </w:rPr>
              <w:t xml:space="preserve"> </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42CE9753"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color w:val="000000"/>
                <w:sz w:val="16"/>
                <w:szCs w:val="16"/>
              </w:rPr>
              <w:t>GUZTIRA</w:t>
            </w:r>
          </w:p>
        </w:tc>
      </w:tr>
      <w:tr w:rsidR="00F83C07" w:rsidRPr="007F13C6" w14:paraId="333CE063" w14:textId="77777777" w:rsidTr="00FA285E">
        <w:trPr>
          <w:trHeight w:val="468"/>
        </w:trPr>
        <w:tc>
          <w:tcPr>
            <w:tcW w:w="2836" w:type="dxa"/>
            <w:tcBorders>
              <w:top w:val="nil"/>
              <w:left w:val="single" w:sz="4" w:space="0" w:color="auto"/>
              <w:bottom w:val="single" w:sz="4" w:space="0" w:color="auto"/>
              <w:right w:val="single" w:sz="4" w:space="0" w:color="auto"/>
            </w:tcBorders>
            <w:shd w:val="clear" w:color="auto" w:fill="auto"/>
            <w:vAlign w:val="bottom"/>
            <w:hideMark/>
          </w:tcPr>
          <w:p w14:paraId="54B76F2A"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Aitortutako obligazioak, energia elektrikoaren, gasaren, erregaien eta karburanteen kontsumoagatik aitortuta (a)</w:t>
            </w:r>
          </w:p>
        </w:tc>
        <w:tc>
          <w:tcPr>
            <w:tcW w:w="1287" w:type="dxa"/>
            <w:tcBorders>
              <w:top w:val="nil"/>
              <w:left w:val="nil"/>
              <w:bottom w:val="single" w:sz="4" w:space="0" w:color="auto"/>
              <w:right w:val="single" w:sz="4" w:space="0" w:color="auto"/>
            </w:tcBorders>
            <w:shd w:val="clear" w:color="auto" w:fill="auto"/>
            <w:noWrap/>
            <w:vAlign w:val="bottom"/>
            <w:hideMark/>
          </w:tcPr>
          <w:p w14:paraId="1C3075A0"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97" w:type="dxa"/>
            <w:tcBorders>
              <w:top w:val="nil"/>
              <w:left w:val="nil"/>
              <w:bottom w:val="single" w:sz="4" w:space="0" w:color="auto"/>
              <w:right w:val="single" w:sz="4" w:space="0" w:color="auto"/>
            </w:tcBorders>
            <w:shd w:val="clear" w:color="auto" w:fill="auto"/>
            <w:noWrap/>
            <w:vAlign w:val="bottom"/>
            <w:hideMark/>
          </w:tcPr>
          <w:p w14:paraId="0A1D4D06"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287" w:type="dxa"/>
            <w:tcBorders>
              <w:top w:val="nil"/>
              <w:left w:val="nil"/>
              <w:bottom w:val="single" w:sz="4" w:space="0" w:color="auto"/>
              <w:right w:val="single" w:sz="4" w:space="0" w:color="auto"/>
            </w:tcBorders>
            <w:shd w:val="clear" w:color="auto" w:fill="auto"/>
            <w:noWrap/>
            <w:vAlign w:val="bottom"/>
            <w:hideMark/>
          </w:tcPr>
          <w:p w14:paraId="2120A71D"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29" w:type="dxa"/>
            <w:tcBorders>
              <w:top w:val="nil"/>
              <w:left w:val="nil"/>
              <w:bottom w:val="single" w:sz="4" w:space="0" w:color="auto"/>
              <w:right w:val="single" w:sz="4" w:space="0" w:color="auto"/>
            </w:tcBorders>
            <w:shd w:val="clear" w:color="auto" w:fill="auto"/>
            <w:noWrap/>
            <w:vAlign w:val="bottom"/>
            <w:hideMark/>
          </w:tcPr>
          <w:p w14:paraId="7CB7C565"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14:paraId="311CA6EF"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r>
      <w:tr w:rsidR="00F83C07" w:rsidRPr="007F13C6" w14:paraId="6DDBEE01" w14:textId="77777777" w:rsidTr="00FA285E">
        <w:trPr>
          <w:trHeight w:val="431"/>
        </w:trPr>
        <w:tc>
          <w:tcPr>
            <w:tcW w:w="2836" w:type="dxa"/>
            <w:tcBorders>
              <w:top w:val="nil"/>
              <w:left w:val="single" w:sz="4" w:space="0" w:color="auto"/>
              <w:bottom w:val="single" w:sz="4" w:space="0" w:color="auto"/>
              <w:right w:val="single" w:sz="4" w:space="0" w:color="auto"/>
            </w:tcBorders>
            <w:shd w:val="clear" w:color="auto" w:fill="auto"/>
            <w:vAlign w:val="bottom"/>
            <w:hideMark/>
          </w:tcPr>
          <w:p w14:paraId="41790D55"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Energia saltzetik eta energia-kontsumoa hirugarrenei zuzenean jasanaraztetik sortutako diru-sarrerak (b)</w:t>
            </w:r>
          </w:p>
        </w:tc>
        <w:tc>
          <w:tcPr>
            <w:tcW w:w="1287" w:type="dxa"/>
            <w:tcBorders>
              <w:top w:val="nil"/>
              <w:left w:val="nil"/>
              <w:bottom w:val="single" w:sz="4" w:space="0" w:color="auto"/>
              <w:right w:val="single" w:sz="4" w:space="0" w:color="auto"/>
            </w:tcBorders>
            <w:shd w:val="clear" w:color="auto" w:fill="auto"/>
            <w:noWrap/>
            <w:vAlign w:val="bottom"/>
            <w:hideMark/>
          </w:tcPr>
          <w:p w14:paraId="5C0147C6"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97" w:type="dxa"/>
            <w:tcBorders>
              <w:top w:val="nil"/>
              <w:left w:val="nil"/>
              <w:bottom w:val="single" w:sz="4" w:space="0" w:color="auto"/>
              <w:right w:val="single" w:sz="4" w:space="0" w:color="auto"/>
            </w:tcBorders>
            <w:shd w:val="clear" w:color="auto" w:fill="auto"/>
            <w:noWrap/>
            <w:vAlign w:val="bottom"/>
            <w:hideMark/>
          </w:tcPr>
          <w:p w14:paraId="382B653A"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287" w:type="dxa"/>
            <w:tcBorders>
              <w:top w:val="nil"/>
              <w:left w:val="nil"/>
              <w:bottom w:val="single" w:sz="4" w:space="0" w:color="auto"/>
              <w:right w:val="single" w:sz="4" w:space="0" w:color="auto"/>
            </w:tcBorders>
            <w:shd w:val="clear" w:color="auto" w:fill="auto"/>
            <w:noWrap/>
            <w:vAlign w:val="bottom"/>
            <w:hideMark/>
          </w:tcPr>
          <w:p w14:paraId="73D723EE"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29" w:type="dxa"/>
            <w:tcBorders>
              <w:top w:val="nil"/>
              <w:left w:val="nil"/>
              <w:bottom w:val="single" w:sz="4" w:space="0" w:color="auto"/>
              <w:right w:val="single" w:sz="4" w:space="0" w:color="auto"/>
            </w:tcBorders>
            <w:shd w:val="clear" w:color="auto" w:fill="auto"/>
            <w:noWrap/>
            <w:vAlign w:val="bottom"/>
            <w:hideMark/>
          </w:tcPr>
          <w:p w14:paraId="1F8A54B4"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14:paraId="18E03EF5"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r>
      <w:tr w:rsidR="00F83C07" w:rsidRPr="007F13C6" w14:paraId="370FC6D5" w14:textId="77777777" w:rsidTr="00FA285E">
        <w:trPr>
          <w:trHeight w:val="409"/>
        </w:trPr>
        <w:tc>
          <w:tcPr>
            <w:tcW w:w="81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694A0"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2022ko KONTSUMOAREN KOSTU GARBIA (c) = (a+b)</w:t>
            </w:r>
          </w:p>
          <w:p w14:paraId="13C08622"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14:paraId="5BE68F2E"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r>
      <w:tr w:rsidR="00F83C07" w:rsidRPr="007F13C6" w14:paraId="5D8BCE5F" w14:textId="77777777" w:rsidTr="00FA285E">
        <w:trPr>
          <w:trHeight w:val="285"/>
        </w:trPr>
        <w:tc>
          <w:tcPr>
            <w:tcW w:w="2836" w:type="dxa"/>
            <w:tcBorders>
              <w:top w:val="nil"/>
              <w:left w:val="nil"/>
              <w:bottom w:val="nil"/>
              <w:right w:val="nil"/>
            </w:tcBorders>
            <w:shd w:val="clear" w:color="auto" w:fill="auto"/>
            <w:noWrap/>
            <w:vAlign w:val="bottom"/>
            <w:hideMark/>
          </w:tcPr>
          <w:p w14:paraId="734B9B2A"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368C8688" w14:textId="77777777" w:rsidR="00F83C07" w:rsidRPr="007F13C6" w:rsidRDefault="00F83C07" w:rsidP="007F13C6">
            <w:pPr>
              <w:spacing w:before="40" w:after="40"/>
              <w:rPr>
                <w:rFonts w:ascii="Helvetica LT Std" w:hAnsi="Helvetica LT Std" w:cs="Calibri"/>
                <w:sz w:val="16"/>
                <w:szCs w:val="16"/>
              </w:rPr>
            </w:pPr>
          </w:p>
        </w:tc>
        <w:tc>
          <w:tcPr>
            <w:tcW w:w="1397" w:type="dxa"/>
            <w:tcBorders>
              <w:top w:val="nil"/>
              <w:left w:val="nil"/>
              <w:bottom w:val="nil"/>
              <w:right w:val="nil"/>
            </w:tcBorders>
            <w:shd w:val="clear" w:color="auto" w:fill="auto"/>
            <w:noWrap/>
            <w:vAlign w:val="bottom"/>
            <w:hideMark/>
          </w:tcPr>
          <w:p w14:paraId="4811D504"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6F25CA79" w14:textId="77777777" w:rsidR="00F83C07" w:rsidRPr="007F13C6" w:rsidRDefault="00F83C07" w:rsidP="007F13C6">
            <w:pPr>
              <w:spacing w:before="40" w:after="40"/>
              <w:rPr>
                <w:rFonts w:ascii="Helvetica LT Std" w:hAnsi="Helvetica LT Std" w:cs="Calibri"/>
                <w:sz w:val="16"/>
                <w:szCs w:val="16"/>
              </w:rPr>
            </w:pPr>
          </w:p>
        </w:tc>
        <w:tc>
          <w:tcPr>
            <w:tcW w:w="1329" w:type="dxa"/>
            <w:tcBorders>
              <w:top w:val="nil"/>
              <w:left w:val="nil"/>
              <w:bottom w:val="nil"/>
              <w:right w:val="nil"/>
            </w:tcBorders>
            <w:shd w:val="clear" w:color="auto" w:fill="auto"/>
            <w:noWrap/>
            <w:vAlign w:val="bottom"/>
            <w:hideMark/>
          </w:tcPr>
          <w:p w14:paraId="17D583DD" w14:textId="77777777" w:rsidR="00F83C07" w:rsidRPr="007F13C6" w:rsidRDefault="00F83C07" w:rsidP="007F13C6">
            <w:pPr>
              <w:spacing w:before="40" w:after="40"/>
              <w:rPr>
                <w:rFonts w:ascii="Helvetica LT Std" w:hAnsi="Helvetica LT Std" w:cs="Calibri"/>
                <w:sz w:val="16"/>
                <w:szCs w:val="16"/>
              </w:rPr>
            </w:pPr>
          </w:p>
        </w:tc>
        <w:tc>
          <w:tcPr>
            <w:tcW w:w="998" w:type="dxa"/>
            <w:tcBorders>
              <w:top w:val="nil"/>
              <w:left w:val="nil"/>
              <w:bottom w:val="nil"/>
              <w:right w:val="nil"/>
            </w:tcBorders>
            <w:shd w:val="clear" w:color="auto" w:fill="auto"/>
            <w:noWrap/>
            <w:vAlign w:val="bottom"/>
            <w:hideMark/>
          </w:tcPr>
          <w:p w14:paraId="75306B28" w14:textId="77777777" w:rsidR="00F83C07" w:rsidRPr="007F13C6" w:rsidRDefault="00F83C07" w:rsidP="007F13C6">
            <w:pPr>
              <w:spacing w:before="40" w:after="40"/>
              <w:rPr>
                <w:rFonts w:ascii="Helvetica LT Std" w:hAnsi="Helvetica LT Std" w:cs="Calibri"/>
                <w:sz w:val="16"/>
                <w:szCs w:val="16"/>
              </w:rPr>
            </w:pPr>
          </w:p>
        </w:tc>
      </w:tr>
      <w:tr w:rsidR="00F83C07" w:rsidRPr="007F13C6" w14:paraId="047268E8" w14:textId="77777777" w:rsidTr="00FA285E">
        <w:trPr>
          <w:trHeight w:val="345"/>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01A1"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2021ko EKITALDIA</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14:paraId="584065A3"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ENTITATE NAGUSIA</w:t>
            </w:r>
            <w:r w:rsidRPr="007F13C6">
              <w:rPr>
                <w:rFonts w:ascii="Helvetica LT Std" w:hAnsi="Helvetica LT Std"/>
                <w:color w:val="000000"/>
                <w:sz w:val="16"/>
                <w:szCs w:val="16"/>
              </w:rPr>
              <w:t xml:space="preserve"> (zehaztu)</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14:paraId="39880A7D"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ERAKUNDE AUTONOMOA</w:t>
            </w:r>
            <w:r w:rsidRPr="007F13C6">
              <w:rPr>
                <w:rFonts w:ascii="Helvetica LT Std" w:hAnsi="Helvetica LT Std"/>
                <w:color w:val="000000"/>
                <w:sz w:val="16"/>
                <w:szCs w:val="16"/>
              </w:rPr>
              <w:t xml:space="preserve"> (zehaztu)</w:t>
            </w:r>
          </w:p>
        </w:tc>
        <w:tc>
          <w:tcPr>
            <w:tcW w:w="1287" w:type="dxa"/>
            <w:tcBorders>
              <w:top w:val="single" w:sz="4" w:space="0" w:color="auto"/>
              <w:left w:val="nil"/>
              <w:bottom w:val="single" w:sz="4" w:space="0" w:color="auto"/>
              <w:right w:val="single" w:sz="4" w:space="0" w:color="auto"/>
            </w:tcBorders>
            <w:shd w:val="clear" w:color="auto" w:fill="auto"/>
            <w:vAlign w:val="bottom"/>
            <w:hideMark/>
          </w:tcPr>
          <w:p w14:paraId="330722F2"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MERKATARITZA-SOZIETATEA %</w:t>
            </w:r>
            <w:r w:rsidRPr="007F13C6">
              <w:rPr>
                <w:rFonts w:ascii="Helvetica LT Std" w:hAnsi="Helvetica LT Std"/>
                <w:color w:val="000000"/>
                <w:sz w:val="16"/>
                <w:szCs w:val="16"/>
              </w:rPr>
              <w:t xml:space="preserve"> 100 (zehaztu)</w:t>
            </w:r>
          </w:p>
        </w:tc>
        <w:tc>
          <w:tcPr>
            <w:tcW w:w="1329" w:type="dxa"/>
            <w:tcBorders>
              <w:top w:val="single" w:sz="4" w:space="0" w:color="auto"/>
              <w:left w:val="nil"/>
              <w:bottom w:val="single" w:sz="4" w:space="0" w:color="auto"/>
              <w:right w:val="single" w:sz="4" w:space="0" w:color="auto"/>
            </w:tcBorders>
            <w:shd w:val="clear" w:color="auto" w:fill="auto"/>
            <w:vAlign w:val="bottom"/>
            <w:hideMark/>
          </w:tcPr>
          <w:p w14:paraId="33D466F8" w14:textId="50956059"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bCs/>
                <w:color w:val="000000"/>
                <w:sz w:val="16"/>
                <w:szCs w:val="16"/>
              </w:rPr>
              <w:t>FUNDAZIOA %</w:t>
            </w:r>
            <w:r w:rsidRPr="007F13C6">
              <w:rPr>
                <w:rFonts w:ascii="Helvetica LT Std" w:hAnsi="Helvetica LT Std"/>
                <w:color w:val="000000"/>
                <w:sz w:val="16"/>
                <w:szCs w:val="16"/>
              </w:rPr>
              <w:t xml:space="preserve"> 100 (zehaztu)</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767F15C0" w14:textId="77777777" w:rsidR="00F83C07" w:rsidRPr="007F13C6" w:rsidRDefault="00F83C07" w:rsidP="007F13C6">
            <w:pPr>
              <w:spacing w:before="40" w:after="40"/>
              <w:jc w:val="center"/>
              <w:rPr>
                <w:rFonts w:ascii="Helvetica LT Std" w:hAnsi="Helvetica LT Std" w:cs="Calibri"/>
                <w:b/>
                <w:bCs/>
                <w:color w:val="000000"/>
                <w:sz w:val="16"/>
                <w:szCs w:val="16"/>
              </w:rPr>
            </w:pPr>
            <w:r w:rsidRPr="007F13C6">
              <w:rPr>
                <w:rFonts w:ascii="Helvetica LT Std" w:hAnsi="Helvetica LT Std"/>
                <w:b/>
                <w:color w:val="000000"/>
                <w:sz w:val="16"/>
                <w:szCs w:val="16"/>
              </w:rPr>
              <w:t>GUZTIRA</w:t>
            </w:r>
          </w:p>
        </w:tc>
      </w:tr>
      <w:tr w:rsidR="00F83C07" w:rsidRPr="007F13C6" w14:paraId="2DC43B94" w14:textId="77777777" w:rsidTr="00FA285E">
        <w:trPr>
          <w:trHeight w:val="458"/>
        </w:trPr>
        <w:tc>
          <w:tcPr>
            <w:tcW w:w="2836" w:type="dxa"/>
            <w:tcBorders>
              <w:top w:val="nil"/>
              <w:left w:val="single" w:sz="4" w:space="0" w:color="auto"/>
              <w:bottom w:val="single" w:sz="4" w:space="0" w:color="auto"/>
              <w:right w:val="single" w:sz="4" w:space="0" w:color="auto"/>
            </w:tcBorders>
            <w:shd w:val="clear" w:color="auto" w:fill="auto"/>
            <w:vAlign w:val="bottom"/>
            <w:hideMark/>
          </w:tcPr>
          <w:p w14:paraId="342F2D07"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Aitortutako obligazioak, energia elektrikoaren, gasaren, erregaien eta karburanteen kontsumoagatik aitortuta (d)</w:t>
            </w:r>
          </w:p>
        </w:tc>
        <w:tc>
          <w:tcPr>
            <w:tcW w:w="1287" w:type="dxa"/>
            <w:tcBorders>
              <w:top w:val="nil"/>
              <w:left w:val="nil"/>
              <w:bottom w:val="single" w:sz="4" w:space="0" w:color="auto"/>
              <w:right w:val="single" w:sz="4" w:space="0" w:color="auto"/>
            </w:tcBorders>
            <w:shd w:val="clear" w:color="auto" w:fill="auto"/>
            <w:noWrap/>
            <w:vAlign w:val="bottom"/>
            <w:hideMark/>
          </w:tcPr>
          <w:p w14:paraId="10DF277C"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97" w:type="dxa"/>
            <w:tcBorders>
              <w:top w:val="nil"/>
              <w:left w:val="nil"/>
              <w:bottom w:val="single" w:sz="4" w:space="0" w:color="auto"/>
              <w:right w:val="single" w:sz="4" w:space="0" w:color="auto"/>
            </w:tcBorders>
            <w:shd w:val="clear" w:color="auto" w:fill="auto"/>
            <w:noWrap/>
            <w:vAlign w:val="bottom"/>
            <w:hideMark/>
          </w:tcPr>
          <w:p w14:paraId="5BFA6D87"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287" w:type="dxa"/>
            <w:tcBorders>
              <w:top w:val="nil"/>
              <w:left w:val="nil"/>
              <w:bottom w:val="single" w:sz="4" w:space="0" w:color="auto"/>
              <w:right w:val="single" w:sz="4" w:space="0" w:color="auto"/>
            </w:tcBorders>
            <w:shd w:val="clear" w:color="auto" w:fill="auto"/>
            <w:noWrap/>
            <w:vAlign w:val="bottom"/>
            <w:hideMark/>
          </w:tcPr>
          <w:p w14:paraId="3148B7B3"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29" w:type="dxa"/>
            <w:tcBorders>
              <w:top w:val="nil"/>
              <w:left w:val="nil"/>
              <w:bottom w:val="single" w:sz="4" w:space="0" w:color="auto"/>
              <w:right w:val="single" w:sz="4" w:space="0" w:color="auto"/>
            </w:tcBorders>
            <w:shd w:val="clear" w:color="auto" w:fill="auto"/>
            <w:noWrap/>
            <w:vAlign w:val="bottom"/>
            <w:hideMark/>
          </w:tcPr>
          <w:p w14:paraId="4DBC17D5"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14:paraId="43EB1CFF"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r>
      <w:tr w:rsidR="00F83C07" w:rsidRPr="007F13C6" w14:paraId="5A3D183A" w14:textId="77777777" w:rsidTr="00FA285E">
        <w:trPr>
          <w:trHeight w:val="408"/>
        </w:trPr>
        <w:tc>
          <w:tcPr>
            <w:tcW w:w="2836" w:type="dxa"/>
            <w:tcBorders>
              <w:top w:val="nil"/>
              <w:left w:val="single" w:sz="4" w:space="0" w:color="auto"/>
              <w:bottom w:val="single" w:sz="4" w:space="0" w:color="auto"/>
              <w:right w:val="single" w:sz="4" w:space="0" w:color="auto"/>
            </w:tcBorders>
            <w:shd w:val="clear" w:color="auto" w:fill="auto"/>
            <w:vAlign w:val="bottom"/>
            <w:hideMark/>
          </w:tcPr>
          <w:p w14:paraId="5C2E678B"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Energia saltzetik eta energia-kontsumoa hirugarrenei zuzenean jasanaraztetik sortutako diru-sarrerak (e)</w:t>
            </w:r>
          </w:p>
        </w:tc>
        <w:tc>
          <w:tcPr>
            <w:tcW w:w="1287" w:type="dxa"/>
            <w:tcBorders>
              <w:top w:val="nil"/>
              <w:left w:val="nil"/>
              <w:bottom w:val="single" w:sz="4" w:space="0" w:color="auto"/>
              <w:right w:val="single" w:sz="4" w:space="0" w:color="auto"/>
            </w:tcBorders>
            <w:shd w:val="clear" w:color="auto" w:fill="auto"/>
            <w:noWrap/>
            <w:vAlign w:val="bottom"/>
            <w:hideMark/>
          </w:tcPr>
          <w:p w14:paraId="7B4723F9"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97" w:type="dxa"/>
            <w:tcBorders>
              <w:top w:val="nil"/>
              <w:left w:val="nil"/>
              <w:bottom w:val="single" w:sz="4" w:space="0" w:color="auto"/>
              <w:right w:val="single" w:sz="4" w:space="0" w:color="auto"/>
            </w:tcBorders>
            <w:shd w:val="clear" w:color="auto" w:fill="auto"/>
            <w:noWrap/>
            <w:vAlign w:val="bottom"/>
            <w:hideMark/>
          </w:tcPr>
          <w:p w14:paraId="733BF78C"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287" w:type="dxa"/>
            <w:tcBorders>
              <w:top w:val="nil"/>
              <w:left w:val="nil"/>
              <w:bottom w:val="single" w:sz="4" w:space="0" w:color="auto"/>
              <w:right w:val="single" w:sz="4" w:space="0" w:color="auto"/>
            </w:tcBorders>
            <w:shd w:val="clear" w:color="auto" w:fill="auto"/>
            <w:noWrap/>
            <w:vAlign w:val="bottom"/>
            <w:hideMark/>
          </w:tcPr>
          <w:p w14:paraId="5E94ABDF"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1329" w:type="dxa"/>
            <w:tcBorders>
              <w:top w:val="nil"/>
              <w:left w:val="nil"/>
              <w:bottom w:val="single" w:sz="4" w:space="0" w:color="auto"/>
              <w:right w:val="single" w:sz="4" w:space="0" w:color="auto"/>
            </w:tcBorders>
            <w:shd w:val="clear" w:color="auto" w:fill="auto"/>
            <w:noWrap/>
            <w:vAlign w:val="bottom"/>
            <w:hideMark/>
          </w:tcPr>
          <w:p w14:paraId="08926727"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14:paraId="738BEE2D"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r>
      <w:tr w:rsidR="00F83C07" w:rsidRPr="007F13C6" w14:paraId="7F154B46" w14:textId="77777777" w:rsidTr="00FA285E">
        <w:trPr>
          <w:trHeight w:val="188"/>
        </w:trPr>
        <w:tc>
          <w:tcPr>
            <w:tcW w:w="8136" w:type="dxa"/>
            <w:gridSpan w:val="5"/>
            <w:tcBorders>
              <w:top w:val="nil"/>
              <w:left w:val="single" w:sz="4" w:space="0" w:color="auto"/>
              <w:bottom w:val="single" w:sz="4" w:space="0" w:color="auto"/>
              <w:right w:val="single" w:sz="4" w:space="0" w:color="auto"/>
            </w:tcBorders>
            <w:shd w:val="clear" w:color="auto" w:fill="auto"/>
            <w:noWrap/>
            <w:vAlign w:val="bottom"/>
            <w:hideMark/>
          </w:tcPr>
          <w:p w14:paraId="74D747DA" w14:textId="77777777" w:rsidR="00F83C07" w:rsidRPr="007F13C6" w:rsidRDefault="00F83C07" w:rsidP="007F13C6">
            <w:pPr>
              <w:spacing w:before="40" w:after="40"/>
              <w:rPr>
                <w:rFonts w:ascii="Helvetica LT Std" w:hAnsi="Helvetica LT Std" w:cs="Calibri"/>
                <w:b/>
                <w:bCs/>
                <w:color w:val="000000"/>
                <w:sz w:val="16"/>
                <w:szCs w:val="16"/>
              </w:rPr>
            </w:pPr>
          </w:p>
          <w:p w14:paraId="01EC6DC9"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2021eko KONTSUMOAREN KOSTU GARBIA (f) = (d+e)</w:t>
            </w:r>
          </w:p>
          <w:p w14:paraId="663C6799" w14:textId="4E69321A" w:rsidR="00F83C07" w:rsidRPr="007F13C6" w:rsidRDefault="00FA285E"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xml:space="preserve">  </w:t>
            </w:r>
          </w:p>
        </w:tc>
        <w:tc>
          <w:tcPr>
            <w:tcW w:w="998" w:type="dxa"/>
            <w:tcBorders>
              <w:top w:val="nil"/>
              <w:left w:val="nil"/>
              <w:bottom w:val="single" w:sz="4" w:space="0" w:color="auto"/>
              <w:right w:val="single" w:sz="4" w:space="0" w:color="auto"/>
            </w:tcBorders>
            <w:shd w:val="clear" w:color="auto" w:fill="auto"/>
            <w:noWrap/>
            <w:vAlign w:val="bottom"/>
            <w:hideMark/>
          </w:tcPr>
          <w:p w14:paraId="365F3F89"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r>
      <w:tr w:rsidR="00F83C07" w:rsidRPr="007F13C6" w14:paraId="64E1FE90" w14:textId="77777777" w:rsidTr="00FA285E">
        <w:trPr>
          <w:trHeight w:val="285"/>
        </w:trPr>
        <w:tc>
          <w:tcPr>
            <w:tcW w:w="2836" w:type="dxa"/>
            <w:tcBorders>
              <w:top w:val="nil"/>
              <w:left w:val="nil"/>
              <w:bottom w:val="nil"/>
              <w:right w:val="nil"/>
            </w:tcBorders>
            <w:shd w:val="clear" w:color="auto" w:fill="auto"/>
            <w:noWrap/>
            <w:vAlign w:val="bottom"/>
            <w:hideMark/>
          </w:tcPr>
          <w:p w14:paraId="6EF5BAD5"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640D67B3" w14:textId="77777777" w:rsidR="00F83C07" w:rsidRPr="007F13C6" w:rsidRDefault="00F83C07" w:rsidP="007F13C6">
            <w:pPr>
              <w:spacing w:before="40" w:after="40"/>
              <w:rPr>
                <w:rFonts w:ascii="Helvetica LT Std" w:hAnsi="Helvetica LT Std" w:cs="Calibri"/>
                <w:sz w:val="16"/>
                <w:szCs w:val="16"/>
              </w:rPr>
            </w:pPr>
          </w:p>
        </w:tc>
        <w:tc>
          <w:tcPr>
            <w:tcW w:w="1397" w:type="dxa"/>
            <w:tcBorders>
              <w:top w:val="nil"/>
              <w:left w:val="nil"/>
              <w:bottom w:val="nil"/>
              <w:right w:val="nil"/>
            </w:tcBorders>
            <w:shd w:val="clear" w:color="auto" w:fill="auto"/>
            <w:noWrap/>
            <w:vAlign w:val="bottom"/>
            <w:hideMark/>
          </w:tcPr>
          <w:p w14:paraId="715034A3"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2D003FA9" w14:textId="77777777" w:rsidR="00F83C07" w:rsidRPr="007F13C6" w:rsidRDefault="00F83C07" w:rsidP="007F13C6">
            <w:pPr>
              <w:spacing w:before="40" w:after="40"/>
              <w:rPr>
                <w:rFonts w:ascii="Helvetica LT Std" w:hAnsi="Helvetica LT Std" w:cs="Calibri"/>
                <w:sz w:val="16"/>
                <w:szCs w:val="16"/>
              </w:rPr>
            </w:pPr>
          </w:p>
        </w:tc>
        <w:tc>
          <w:tcPr>
            <w:tcW w:w="1329" w:type="dxa"/>
            <w:tcBorders>
              <w:top w:val="nil"/>
              <w:left w:val="nil"/>
              <w:bottom w:val="nil"/>
              <w:right w:val="nil"/>
            </w:tcBorders>
            <w:shd w:val="clear" w:color="auto" w:fill="auto"/>
            <w:noWrap/>
            <w:vAlign w:val="bottom"/>
            <w:hideMark/>
          </w:tcPr>
          <w:p w14:paraId="7D970657" w14:textId="77777777" w:rsidR="00F83C07" w:rsidRPr="007F13C6" w:rsidRDefault="00F83C07" w:rsidP="007F13C6">
            <w:pPr>
              <w:spacing w:before="40" w:after="40"/>
              <w:rPr>
                <w:rFonts w:ascii="Helvetica LT Std" w:hAnsi="Helvetica LT Std" w:cs="Calibri"/>
                <w:sz w:val="16"/>
                <w:szCs w:val="16"/>
              </w:rPr>
            </w:pPr>
          </w:p>
        </w:tc>
        <w:tc>
          <w:tcPr>
            <w:tcW w:w="998" w:type="dxa"/>
            <w:tcBorders>
              <w:top w:val="nil"/>
              <w:left w:val="nil"/>
              <w:bottom w:val="nil"/>
              <w:right w:val="nil"/>
            </w:tcBorders>
            <w:shd w:val="clear" w:color="auto" w:fill="auto"/>
            <w:noWrap/>
            <w:vAlign w:val="bottom"/>
            <w:hideMark/>
          </w:tcPr>
          <w:p w14:paraId="25DB308B" w14:textId="77777777" w:rsidR="00F83C07" w:rsidRPr="007F13C6" w:rsidRDefault="00F83C07" w:rsidP="007F13C6">
            <w:pPr>
              <w:spacing w:before="40" w:after="40"/>
              <w:rPr>
                <w:rFonts w:ascii="Helvetica LT Std" w:hAnsi="Helvetica LT Std" w:cs="Calibri"/>
                <w:sz w:val="16"/>
                <w:szCs w:val="16"/>
              </w:rPr>
            </w:pPr>
          </w:p>
        </w:tc>
      </w:tr>
      <w:tr w:rsidR="00F83C07" w:rsidRPr="007F13C6" w14:paraId="027EF875" w14:textId="77777777" w:rsidTr="00FA285E">
        <w:trPr>
          <w:trHeight w:val="630"/>
        </w:trPr>
        <w:tc>
          <w:tcPr>
            <w:tcW w:w="81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4CEFD1BF"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UKRAINAKO GERRAREN INPAKTUA FUNTS BEREZIAREN EKARPENA (13/2022 FORU LEGEA) (g)</w:t>
            </w:r>
          </w:p>
          <w:p w14:paraId="274E7AC2"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08C82D50"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r>
      <w:tr w:rsidR="00F83C07" w:rsidRPr="007F13C6" w14:paraId="3A39CF8A" w14:textId="77777777" w:rsidTr="00FA285E">
        <w:trPr>
          <w:trHeight w:val="285"/>
        </w:trPr>
        <w:tc>
          <w:tcPr>
            <w:tcW w:w="2836" w:type="dxa"/>
            <w:tcBorders>
              <w:top w:val="nil"/>
              <w:left w:val="nil"/>
              <w:bottom w:val="nil"/>
              <w:right w:val="nil"/>
            </w:tcBorders>
            <w:shd w:val="clear" w:color="auto" w:fill="auto"/>
            <w:noWrap/>
            <w:vAlign w:val="bottom"/>
            <w:hideMark/>
          </w:tcPr>
          <w:p w14:paraId="5C0E624A"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2EDD9D28" w14:textId="77777777" w:rsidR="00F83C07" w:rsidRPr="007F13C6" w:rsidRDefault="00F83C07" w:rsidP="007F13C6">
            <w:pPr>
              <w:spacing w:before="40" w:after="40"/>
              <w:rPr>
                <w:rFonts w:ascii="Helvetica LT Std" w:hAnsi="Helvetica LT Std" w:cs="Calibri"/>
                <w:sz w:val="16"/>
                <w:szCs w:val="16"/>
              </w:rPr>
            </w:pPr>
          </w:p>
        </w:tc>
        <w:tc>
          <w:tcPr>
            <w:tcW w:w="1397" w:type="dxa"/>
            <w:tcBorders>
              <w:top w:val="nil"/>
              <w:left w:val="nil"/>
              <w:bottom w:val="nil"/>
              <w:right w:val="nil"/>
            </w:tcBorders>
            <w:shd w:val="clear" w:color="auto" w:fill="auto"/>
            <w:noWrap/>
            <w:vAlign w:val="bottom"/>
            <w:hideMark/>
          </w:tcPr>
          <w:p w14:paraId="06E2E412" w14:textId="77777777" w:rsidR="00F83C07" w:rsidRPr="007F13C6" w:rsidRDefault="00F83C07" w:rsidP="007F13C6">
            <w:pPr>
              <w:spacing w:before="40" w:after="40"/>
              <w:rPr>
                <w:rFonts w:ascii="Helvetica LT Std" w:hAnsi="Helvetica LT Std" w:cs="Calibri"/>
                <w:sz w:val="16"/>
                <w:szCs w:val="16"/>
              </w:rPr>
            </w:pPr>
          </w:p>
        </w:tc>
        <w:tc>
          <w:tcPr>
            <w:tcW w:w="1287" w:type="dxa"/>
            <w:tcBorders>
              <w:top w:val="nil"/>
              <w:left w:val="nil"/>
              <w:bottom w:val="nil"/>
              <w:right w:val="nil"/>
            </w:tcBorders>
            <w:shd w:val="clear" w:color="auto" w:fill="auto"/>
            <w:noWrap/>
            <w:vAlign w:val="bottom"/>
            <w:hideMark/>
          </w:tcPr>
          <w:p w14:paraId="49544687" w14:textId="77777777" w:rsidR="00F83C07" w:rsidRPr="007F13C6" w:rsidRDefault="00F83C07" w:rsidP="007F13C6">
            <w:pPr>
              <w:spacing w:before="40" w:after="40"/>
              <w:rPr>
                <w:rFonts w:ascii="Helvetica LT Std" w:hAnsi="Helvetica LT Std" w:cs="Calibri"/>
                <w:sz w:val="16"/>
                <w:szCs w:val="16"/>
              </w:rPr>
            </w:pPr>
          </w:p>
        </w:tc>
        <w:tc>
          <w:tcPr>
            <w:tcW w:w="1329" w:type="dxa"/>
            <w:tcBorders>
              <w:top w:val="nil"/>
              <w:left w:val="nil"/>
              <w:bottom w:val="nil"/>
              <w:right w:val="nil"/>
            </w:tcBorders>
            <w:shd w:val="clear" w:color="auto" w:fill="auto"/>
            <w:noWrap/>
            <w:vAlign w:val="bottom"/>
            <w:hideMark/>
          </w:tcPr>
          <w:p w14:paraId="41228787" w14:textId="77777777" w:rsidR="00F83C07" w:rsidRPr="007F13C6" w:rsidRDefault="00F83C07" w:rsidP="007F13C6">
            <w:pPr>
              <w:spacing w:before="40" w:after="40"/>
              <w:rPr>
                <w:rFonts w:ascii="Helvetica LT Std" w:hAnsi="Helvetica LT Std" w:cs="Calibri"/>
                <w:sz w:val="16"/>
                <w:szCs w:val="16"/>
              </w:rPr>
            </w:pPr>
          </w:p>
        </w:tc>
        <w:tc>
          <w:tcPr>
            <w:tcW w:w="998" w:type="dxa"/>
            <w:tcBorders>
              <w:top w:val="nil"/>
              <w:left w:val="nil"/>
              <w:bottom w:val="nil"/>
              <w:right w:val="nil"/>
            </w:tcBorders>
            <w:shd w:val="clear" w:color="auto" w:fill="auto"/>
            <w:noWrap/>
            <w:vAlign w:val="bottom"/>
            <w:hideMark/>
          </w:tcPr>
          <w:p w14:paraId="64B621C1" w14:textId="77777777" w:rsidR="00F83C07" w:rsidRPr="007F13C6" w:rsidRDefault="00F83C07" w:rsidP="007F13C6">
            <w:pPr>
              <w:spacing w:before="40" w:after="40"/>
              <w:rPr>
                <w:rFonts w:ascii="Helvetica LT Std" w:hAnsi="Helvetica LT Std" w:cs="Calibri"/>
                <w:sz w:val="16"/>
                <w:szCs w:val="16"/>
              </w:rPr>
            </w:pPr>
          </w:p>
        </w:tc>
      </w:tr>
      <w:tr w:rsidR="00F83C07" w:rsidRPr="007F13C6" w14:paraId="78F9F9E4" w14:textId="77777777" w:rsidTr="00FA285E">
        <w:trPr>
          <w:trHeight w:val="600"/>
        </w:trPr>
        <w:tc>
          <w:tcPr>
            <w:tcW w:w="8136"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56DBC696"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KOSTU GARBI OROKORRA (c-f-g)</w:t>
            </w:r>
          </w:p>
          <w:p w14:paraId="485E4015" w14:textId="77777777" w:rsidR="00F83C07" w:rsidRPr="007F13C6" w:rsidRDefault="00F83C07" w:rsidP="007F13C6">
            <w:pPr>
              <w:spacing w:before="40" w:after="40"/>
              <w:rPr>
                <w:rFonts w:ascii="Helvetica LT Std" w:hAnsi="Helvetica LT Std" w:cs="Calibri"/>
                <w:b/>
                <w:bCs/>
                <w:color w:val="000000"/>
                <w:sz w:val="16"/>
                <w:szCs w:val="16"/>
              </w:rPr>
            </w:pPr>
            <w:r w:rsidRPr="007F13C6">
              <w:rPr>
                <w:rFonts w:ascii="Helvetica LT Std" w:hAnsi="Helvetica LT Std"/>
                <w:b/>
                <w:color w:val="000000"/>
                <w:sz w:val="16"/>
                <w:szCs w:val="16"/>
              </w:rPr>
              <w:t> </w:t>
            </w:r>
          </w:p>
        </w:tc>
        <w:tc>
          <w:tcPr>
            <w:tcW w:w="998" w:type="dxa"/>
            <w:tcBorders>
              <w:top w:val="single" w:sz="4" w:space="0" w:color="auto"/>
              <w:left w:val="nil"/>
              <w:bottom w:val="single" w:sz="4" w:space="0" w:color="auto"/>
              <w:right w:val="single" w:sz="4" w:space="0" w:color="auto"/>
            </w:tcBorders>
            <w:shd w:val="clear" w:color="auto" w:fill="auto"/>
            <w:noWrap/>
            <w:vAlign w:val="bottom"/>
            <w:hideMark/>
          </w:tcPr>
          <w:p w14:paraId="62CD4C6E" w14:textId="77777777" w:rsidR="00F83C07" w:rsidRPr="007F13C6" w:rsidRDefault="00F83C07" w:rsidP="007F13C6">
            <w:pPr>
              <w:spacing w:before="40" w:after="40"/>
              <w:rPr>
                <w:rFonts w:ascii="Helvetica LT Std" w:hAnsi="Helvetica LT Std" w:cs="Calibri"/>
                <w:color w:val="000000"/>
                <w:sz w:val="16"/>
                <w:szCs w:val="16"/>
              </w:rPr>
            </w:pPr>
            <w:r w:rsidRPr="007F13C6">
              <w:rPr>
                <w:rFonts w:ascii="Helvetica LT Std" w:hAnsi="Helvetica LT Std"/>
                <w:color w:val="000000"/>
                <w:sz w:val="16"/>
                <w:szCs w:val="16"/>
              </w:rPr>
              <w:t> </w:t>
            </w:r>
          </w:p>
        </w:tc>
      </w:tr>
    </w:tbl>
    <w:p w14:paraId="51E5CE9D" w14:textId="77777777" w:rsidR="00FA285E" w:rsidRPr="007F13C6" w:rsidRDefault="00F83C07" w:rsidP="007F13C6">
      <w:pPr>
        <w:spacing w:before="40" w:after="40"/>
        <w:ind w:left="142"/>
        <w:rPr>
          <w:rFonts w:ascii="Helvetica LT Std" w:hAnsi="Helvetica LT Std" w:cs="Calibri"/>
          <w:i/>
          <w:sz w:val="14"/>
          <w:szCs w:val="14"/>
        </w:rPr>
      </w:pPr>
      <w:r w:rsidRPr="007F13C6">
        <w:rPr>
          <w:rFonts w:ascii="Helvetica LT Std" w:hAnsi="Helvetica LT Std"/>
          <w:i/>
          <w:sz w:val="14"/>
          <w:szCs w:val="14"/>
        </w:rPr>
        <w:t>Oharra: Toki entitatearenak osorik diren entitate guzti-guztiak sartu behar dira.</w:t>
      </w:r>
    </w:p>
    <w:p w14:paraId="483F6C2C" w14:textId="0D0D4A3D" w:rsidR="00F83C07" w:rsidRPr="007F13C6" w:rsidRDefault="00F83C07" w:rsidP="007F13C6">
      <w:pPr>
        <w:spacing w:before="40" w:after="40"/>
        <w:jc w:val="both"/>
        <w:rPr>
          <w:rFonts w:ascii="Helvetica LT Std" w:hAnsi="Helvetica LT Std" w:cs="Calibri"/>
          <w:sz w:val="19"/>
          <w:szCs w:val="19"/>
        </w:rPr>
      </w:pPr>
    </w:p>
    <w:p w14:paraId="4425B23F" w14:textId="77777777" w:rsidR="00F83C07" w:rsidRPr="007F13C6" w:rsidRDefault="00F83C07" w:rsidP="007F13C6">
      <w:pPr>
        <w:spacing w:before="40" w:after="40"/>
        <w:jc w:val="both"/>
        <w:rPr>
          <w:rFonts w:ascii="Helvetica LT Std" w:hAnsi="Helvetica LT Std" w:cs="Calibri"/>
          <w:sz w:val="19"/>
          <w:szCs w:val="19"/>
        </w:rPr>
      </w:pPr>
      <w:r w:rsidRPr="007F13C6">
        <w:rPr>
          <w:rFonts w:ascii="Helvetica LT Std" w:hAnsi="Helvetica LT Std"/>
          <w:sz w:val="19"/>
          <w:szCs w:val="19"/>
        </w:rPr>
        <w:t>Eta jasota gelditu nahiz ondorio egokiak izateko, ziurtagiri hau egiten dut.</w:t>
      </w:r>
    </w:p>
    <w:p w14:paraId="7533E1B1" w14:textId="77777777" w:rsidR="00F83C07" w:rsidRPr="007F13C6" w:rsidRDefault="00F83C07" w:rsidP="007F13C6">
      <w:pPr>
        <w:spacing w:before="40" w:after="40"/>
        <w:ind w:firstLine="708"/>
        <w:rPr>
          <w:rFonts w:ascii="Helvetica LT Std" w:hAnsi="Helvetica LT Std" w:cs="Calibri"/>
          <w:sz w:val="19"/>
          <w:szCs w:val="19"/>
        </w:rPr>
      </w:pPr>
    </w:p>
    <w:p w14:paraId="62663617" w14:textId="00A5F09A" w:rsidR="00F83C07" w:rsidRPr="007F13C6" w:rsidRDefault="00F83C07" w:rsidP="007F13C6">
      <w:pPr>
        <w:spacing w:before="40" w:after="40"/>
        <w:ind w:firstLine="708"/>
        <w:rPr>
          <w:rFonts w:ascii="Helvetica LT Std" w:hAnsi="Helvetica LT Std" w:cs="Calibri"/>
          <w:sz w:val="19"/>
          <w:szCs w:val="19"/>
        </w:rPr>
      </w:pPr>
      <w:r w:rsidRPr="007F13C6">
        <w:rPr>
          <w:rFonts w:ascii="Helvetica LT Std" w:hAnsi="Helvetica LT Std"/>
          <w:sz w:val="19"/>
          <w:szCs w:val="19"/>
        </w:rPr>
        <w:t xml:space="preserve">                              (e)n, 2023ko                             aren                      (e)(a)n</w:t>
      </w:r>
    </w:p>
    <w:p w14:paraId="0635F4B0" w14:textId="77777777" w:rsidR="00F83C07" w:rsidRPr="007F13C6" w:rsidRDefault="00F83C07" w:rsidP="007F13C6">
      <w:pPr>
        <w:spacing w:before="40" w:after="40"/>
        <w:rPr>
          <w:rFonts w:ascii="Helvetica LT Std" w:hAnsi="Helvetica LT Std" w:cs="Calibri"/>
          <w:sz w:val="19"/>
          <w:szCs w:val="19"/>
        </w:rPr>
      </w:pPr>
    </w:p>
    <w:p w14:paraId="5EF8BFBB" w14:textId="77777777" w:rsidR="00F83C07" w:rsidRPr="007F13C6" w:rsidRDefault="00F83C07" w:rsidP="007F13C6">
      <w:pPr>
        <w:spacing w:before="40" w:after="40"/>
        <w:rPr>
          <w:rFonts w:ascii="Helvetica LT Std" w:hAnsi="Helvetica LT Std" w:cs="Calibri"/>
          <w:sz w:val="19"/>
          <w:szCs w:val="19"/>
        </w:rPr>
      </w:pPr>
    </w:p>
    <w:p w14:paraId="07E040D4" w14:textId="77777777" w:rsidR="00F83C07" w:rsidRPr="007F13C6" w:rsidRDefault="00F83C07" w:rsidP="007F13C6">
      <w:pPr>
        <w:spacing w:before="40" w:after="40"/>
        <w:rPr>
          <w:rFonts w:ascii="Helvetica LT Std" w:hAnsi="Helvetica LT Std" w:cs="Calibri"/>
          <w:sz w:val="19"/>
          <w:szCs w:val="19"/>
        </w:rPr>
      </w:pPr>
    </w:p>
    <w:p w14:paraId="7CB1DE92" w14:textId="0F0F338B" w:rsidR="003110BA" w:rsidRPr="007F13C6" w:rsidRDefault="00F83C07" w:rsidP="007F13C6">
      <w:pPr>
        <w:spacing w:before="40" w:after="40"/>
        <w:rPr>
          <w:rFonts w:ascii="Helvetica LT Std" w:hAnsi="Helvetica LT Std" w:cs="Calibri"/>
          <w:sz w:val="19"/>
          <w:szCs w:val="19"/>
        </w:rPr>
      </w:pPr>
      <w:r w:rsidRPr="007F13C6">
        <w:rPr>
          <w:rFonts w:ascii="Helvetica LT Std" w:hAnsi="Helvetica LT Std"/>
          <w:sz w:val="19"/>
          <w:szCs w:val="19"/>
        </w:rPr>
        <w:t>Alkatea                                                       Idazkaria</w:t>
      </w:r>
    </w:p>
    <w:sectPr w:rsidR="003110BA" w:rsidRPr="007F13C6" w:rsidSect="00FA285E">
      <w:pgSz w:w="11907" w:h="16840" w:code="9"/>
      <w:pgMar w:top="567" w:right="1418" w:bottom="426" w:left="1418" w:header="624" w:footer="567"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9765" w14:textId="77777777" w:rsidR="00AA6878" w:rsidRDefault="00AA6878">
      <w:r>
        <w:separator/>
      </w:r>
    </w:p>
  </w:endnote>
  <w:endnote w:type="continuationSeparator" w:id="0">
    <w:p w14:paraId="477C882F" w14:textId="77777777" w:rsidR="00AA6878" w:rsidRDefault="00AA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54DF" w14:textId="77777777" w:rsidR="00AA6878" w:rsidRDefault="00AA6878">
      <w:r>
        <w:separator/>
      </w:r>
    </w:p>
  </w:footnote>
  <w:footnote w:type="continuationSeparator" w:id="0">
    <w:p w14:paraId="423A23C7" w14:textId="77777777" w:rsidR="00AA6878" w:rsidRDefault="00AA6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98908816">
    <w:abstractNumId w:val="2"/>
  </w:num>
  <w:num w:numId="2" w16cid:durableId="1896156891">
    <w:abstractNumId w:val="1"/>
  </w:num>
  <w:num w:numId="3" w16cid:durableId="255023468">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156996143">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940528021">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5F"/>
    <w:rsid w:val="001B100C"/>
    <w:rsid w:val="001C0B11"/>
    <w:rsid w:val="0020667C"/>
    <w:rsid w:val="00246A2E"/>
    <w:rsid w:val="002C259C"/>
    <w:rsid w:val="003110BA"/>
    <w:rsid w:val="0036062E"/>
    <w:rsid w:val="003C115B"/>
    <w:rsid w:val="003F768C"/>
    <w:rsid w:val="004920F4"/>
    <w:rsid w:val="004B531F"/>
    <w:rsid w:val="005F2950"/>
    <w:rsid w:val="006164B1"/>
    <w:rsid w:val="00616F4C"/>
    <w:rsid w:val="00666233"/>
    <w:rsid w:val="00671545"/>
    <w:rsid w:val="00703E7D"/>
    <w:rsid w:val="0073545E"/>
    <w:rsid w:val="007405E6"/>
    <w:rsid w:val="007F13C6"/>
    <w:rsid w:val="00A031B1"/>
    <w:rsid w:val="00A640D3"/>
    <w:rsid w:val="00A738C9"/>
    <w:rsid w:val="00AA6878"/>
    <w:rsid w:val="00AE124B"/>
    <w:rsid w:val="00AF4EA1"/>
    <w:rsid w:val="00B660F4"/>
    <w:rsid w:val="00B76643"/>
    <w:rsid w:val="00BC0FEC"/>
    <w:rsid w:val="00BF2E97"/>
    <w:rsid w:val="00C76B7C"/>
    <w:rsid w:val="00CC0299"/>
    <w:rsid w:val="00CC6500"/>
    <w:rsid w:val="00D17760"/>
    <w:rsid w:val="00D22955"/>
    <w:rsid w:val="00DE427E"/>
    <w:rsid w:val="00E232B3"/>
    <w:rsid w:val="00E475F6"/>
    <w:rsid w:val="00EA1A46"/>
    <w:rsid w:val="00EB6306"/>
    <w:rsid w:val="00EE476E"/>
    <w:rsid w:val="00EF3E5F"/>
    <w:rsid w:val="00F057FE"/>
    <w:rsid w:val="00F61F1D"/>
    <w:rsid w:val="00F63AEE"/>
    <w:rsid w:val="00F80194"/>
    <w:rsid w:val="00F83C07"/>
    <w:rsid w:val="00FA28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7A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0BA"/>
    <w:rPr>
      <w:rFonts w:ascii="Courier New" w:hAnsi="Courier New"/>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customStyle="1" w:styleId="Acuerdos">
    <w:name w:val="Acuerdos"/>
    <w:basedOn w:val="Normal"/>
    <w:rsid w:val="003110BA"/>
    <w:pPr>
      <w:tabs>
        <w:tab w:val="left" w:pos="709"/>
        <w:tab w:val="center" w:pos="3856"/>
      </w:tabs>
      <w:spacing w:line="380" w:lineRule="atLeast"/>
      <w:ind w:firstLine="709"/>
      <w:jc w:val="both"/>
    </w:pPr>
  </w:style>
  <w:style w:type="paragraph" w:styleId="Revisin">
    <w:name w:val="Revision"/>
    <w:hidden/>
    <w:uiPriority w:val="99"/>
    <w:semiHidden/>
    <w:rsid w:val="00DE427E"/>
    <w:rPr>
      <w:rFonts w:ascii="Courier New" w:hAnsi="Courier New"/>
      <w:sz w:val="24"/>
      <w:szCs w:val="24"/>
    </w:rPr>
  </w:style>
  <w:style w:type="paragraph" w:customStyle="1" w:styleId="Textbody">
    <w:name w:val="Text body"/>
    <w:basedOn w:val="Normal"/>
    <w:rsid w:val="00AE124B"/>
    <w:pPr>
      <w:widowControl w:val="0"/>
      <w:suppressAutoHyphens/>
      <w:autoSpaceDN w:val="0"/>
      <w:spacing w:after="120"/>
      <w:textAlignment w:val="baseline"/>
    </w:pPr>
    <w:rPr>
      <w:rFonts w:ascii="Times New Roman" w:eastAsia="SimSun" w:hAnsi="Times New Roma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5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1779</Words>
  <Characters>14858</Characters>
  <Application>Microsoft Office Word</Application>
  <DocSecurity>0</DocSecurity>
  <Lines>123</Lines>
  <Paragraphs>33</Paragraphs>
  <ScaleCrop>false</ScaleCrop>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2023-04-11T12:04:00Z</dcterms:created>
  <dcterms:modified xsi:type="dcterms:W3CDTF">2023-04-13T05:45:00Z</dcterms:modified>
</cp:coreProperties>
</file>