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FD5E" w14:textId="1BFE1EAD" w:rsidR="00C12CD6" w:rsidRPr="00C12CD6" w:rsidRDefault="00C12CD6">
      <w:pPr>
        <w:spacing w:after="0" w:line="273" w:lineRule="auto"/>
        <w:ind w:right="168"/>
        <w:jc w:val="both"/>
        <w:rPr>
          <w:rFonts w:ascii="Arial" w:eastAsia="Times New Roman" w:hAnsi="Arial" w:cs="Arial"/>
        </w:rPr>
      </w:pPr>
      <w:r>
        <w:rPr>
          <w:rFonts w:ascii="Arial" w:hAnsi="Arial"/>
        </w:rPr>
        <w:t xml:space="preserve">Otsailaren 6a</w:t>
      </w:r>
    </w:p>
    <w:p w14:paraId="576C7749" w14:textId="1D353D27" w:rsidR="00C12CD6" w:rsidRPr="00C12CD6" w:rsidRDefault="00C12CD6">
      <w:pPr>
        <w:spacing w:after="0" w:line="273" w:lineRule="auto"/>
        <w:ind w:right="168"/>
        <w:jc w:val="both"/>
        <w:rPr>
          <w:rFonts w:ascii="Arial" w:hAnsi="Arial" w:cs="Arial"/>
        </w:rPr>
      </w:pPr>
      <w:r>
        <w:rPr>
          <w:rFonts w:ascii="Arial" w:hAnsi="Arial"/>
        </w:rPr>
        <w:t xml:space="preserve">Izquierda-Ezkerra talde parlamentarioari atxikitako Marisa de Simón andreak idatziz erantzuteko galdera bat aurkeztu du, Kalamua ikertzeko Nafarroako Elkartearen (ANIC) proiektuaren aurkezpenari buruzkoa. Hona hemen Landa Garapeneko eta Ingurumeneko kontseilariaren erantzuna, Nekazaritza eta Abeltzaintza Zuzendaritza Nagusiak emana:</w:t>
      </w:r>
      <w:r>
        <w:rPr>
          <w:rFonts w:ascii="Arial" w:hAnsi="Arial"/>
        </w:rPr>
        <w:t xml:space="preserve">  </w:t>
      </w:r>
    </w:p>
    <w:p w14:paraId="07312892" w14:textId="46E84359" w:rsidR="00C12CD6" w:rsidRPr="00C12CD6" w:rsidRDefault="00C12CD6">
      <w:pPr>
        <w:numPr>
          <w:ilvl w:val="0"/>
          <w:numId w:val="1"/>
        </w:numPr>
        <w:spacing w:after="9" w:line="269" w:lineRule="auto"/>
        <w:ind w:right="403" w:firstLine="360"/>
        <w:rPr>
          <w:rFonts w:ascii="Arial" w:hAnsi="Arial" w:cs="Arial"/>
        </w:rPr>
      </w:pPr>
      <w:r>
        <w:rPr>
          <w:rFonts w:ascii="Arial" w:hAnsi="Arial"/>
        </w:rPr>
        <w:t xml:space="preserve">Zer entitate zientifiko izan ditu aholkulari Nafarroako Gobernuak proiektu hori abian jartzeko?</w:t>
      </w:r>
      <w:r>
        <w:rPr>
          <w:rFonts w:ascii="Arial" w:hAnsi="Arial"/>
        </w:rPr>
        <w:t xml:space="preserve"> </w:t>
      </w:r>
    </w:p>
    <w:p w14:paraId="61FF37A8" w14:textId="77777777" w:rsidR="00C12CD6" w:rsidRPr="00C12CD6" w:rsidRDefault="00C12CD6">
      <w:pPr>
        <w:spacing w:after="0" w:line="273" w:lineRule="auto"/>
        <w:ind w:left="-5" w:right="155" w:hanging="10"/>
        <w:jc w:val="both"/>
        <w:rPr>
          <w:rFonts w:ascii="Arial" w:hAnsi="Arial" w:cs="Arial"/>
        </w:rPr>
      </w:pPr>
      <w:r>
        <w:rPr>
          <w:rFonts w:ascii="Arial" w:hAnsi="Arial"/>
        </w:rPr>
        <w:t xml:space="preserve">ANICek AEMPSari (Espainiako Medikamentuaren eta Osasun Produktuen Elkartea) aurkeztuko dion proiektuan Nafarroako Gobernuari aholkularitza ematen ari diren erakunde zientifikoak honako hauek dira:</w:t>
      </w:r>
      <w:r>
        <w:rPr>
          <w:rFonts w:ascii="Arial" w:hAnsi="Arial"/>
        </w:rPr>
        <w:t xml:space="preserve"> </w:t>
      </w:r>
      <w:r>
        <w:rPr>
          <w:rFonts w:ascii="Arial" w:hAnsi="Arial"/>
        </w:rPr>
        <w:t xml:space="preserve">NUP, CSIC-IDAB, Navarrabiomed eta INTIA eta NASERTIC sozietate publikoak.</w:t>
      </w:r>
      <w:r>
        <w:rPr>
          <w:rFonts w:ascii="Arial" w:hAnsi="Arial"/>
        </w:rPr>
        <w:t xml:space="preserve"> </w:t>
      </w:r>
    </w:p>
    <w:p w14:paraId="0518C015" w14:textId="77777777" w:rsidR="00C12CD6" w:rsidRPr="00C12CD6" w:rsidRDefault="00C12CD6">
      <w:pPr>
        <w:numPr>
          <w:ilvl w:val="0"/>
          <w:numId w:val="1"/>
        </w:numPr>
        <w:spacing w:after="9" w:line="269" w:lineRule="auto"/>
        <w:ind w:right="403" w:firstLine="360"/>
        <w:rPr>
          <w:rFonts w:ascii="Arial" w:hAnsi="Arial" w:cs="Arial"/>
        </w:rPr>
      </w:pPr>
      <w:r>
        <w:rPr>
          <w:rFonts w:ascii="Arial" w:hAnsi="Arial"/>
        </w:rPr>
        <w:t xml:space="preserve">Zer helburu ditu sortutako erakundeak?</w:t>
      </w:r>
      <w:r>
        <w:rPr>
          <w:rFonts w:ascii="Arial" w:hAnsi="Arial"/>
        </w:rPr>
        <w:t xml:space="preserve"> </w:t>
      </w:r>
    </w:p>
    <w:p w14:paraId="7EDF0BFA" w14:textId="77777777" w:rsidR="00C12CD6" w:rsidRPr="00C12CD6" w:rsidRDefault="00C12CD6">
      <w:pPr>
        <w:spacing w:after="0" w:line="273" w:lineRule="auto"/>
        <w:ind w:left="-5" w:right="155" w:hanging="10"/>
        <w:jc w:val="both"/>
        <w:rPr>
          <w:rFonts w:ascii="Arial" w:hAnsi="Arial" w:cs="Arial"/>
        </w:rPr>
      </w:pPr>
      <w:r>
        <w:rPr>
          <w:rFonts w:ascii="Arial" w:hAnsi="Arial"/>
        </w:rPr>
        <w:t xml:space="preserve">Estatutuetan jasotzen duen bezala, Elkartearen xedea da, bazkideen arteko ekitate-irizpidearen arabera eta Nafarroarako lurralde-ikuspegia kontuan hartuta, AEMPSen, Espainiako Medikamentuaren eta Osasun Produktuen Agentzia eta, zehazki, honako hauen lizentziak edo baimenak lortzea eta kudeatzea: lehendabizi, kalamu-landareak, ikertzeko helbururako, landatzeko baimena; helburu mediko eta zientifikoetarako kalamu-landareak landatzeko baimena; eta, ondoren, urtero, kalamu-landareak landatzeko lursailen eta guztizko azaleraren urteko baimena.</w:t>
      </w:r>
      <w:r>
        <w:rPr>
          <w:rFonts w:ascii="Arial" w:hAnsi="Arial"/>
        </w:rPr>
        <w:t xml:space="preserve"> </w:t>
      </w:r>
    </w:p>
    <w:p w14:paraId="37E233EE" w14:textId="5C9FF0A0" w:rsidR="00C12CD6" w:rsidRPr="00C12CD6" w:rsidRDefault="00C12CD6">
      <w:pPr>
        <w:numPr>
          <w:ilvl w:val="0"/>
          <w:numId w:val="1"/>
        </w:numPr>
        <w:spacing w:after="9" w:line="269" w:lineRule="auto"/>
        <w:ind w:right="403" w:firstLine="360"/>
        <w:rPr>
          <w:rFonts w:ascii="Arial" w:hAnsi="Arial" w:cs="Arial"/>
        </w:rPr>
      </w:pPr>
      <w:r>
        <w:rPr>
          <w:rFonts w:ascii="Arial" w:hAnsi="Arial"/>
        </w:rPr>
        <w:t xml:space="preserve">Zein da Landa Garapeneko eta Ingurumeneko Departamentuak Josenean kalamuaren ikerketa-proiektua abiatzeko bideratutako 200.000 euroen xehakapena?</w:t>
      </w:r>
      <w:r>
        <w:rPr>
          <w:rFonts w:ascii="Arial" w:hAnsi="Arial"/>
        </w:rPr>
        <w:t xml:space="preserve"> </w:t>
      </w:r>
    </w:p>
    <w:p w14:paraId="1BB6E47A" w14:textId="77777777" w:rsidR="00C12CD6" w:rsidRPr="00C12CD6" w:rsidRDefault="00C12CD6">
      <w:pPr>
        <w:spacing w:after="0" w:line="273" w:lineRule="auto"/>
        <w:ind w:left="-5" w:right="155" w:hanging="10"/>
        <w:jc w:val="both"/>
        <w:rPr>
          <w:rFonts w:ascii="Arial" w:hAnsi="Arial" w:cs="Arial"/>
        </w:rPr>
      </w:pPr>
      <w:r>
        <w:rPr>
          <w:rFonts w:ascii="Arial" w:hAnsi="Arial"/>
        </w:rPr>
        <w:t xml:space="preserve">200.000 € da ANICek duen aurrekontua 2023an ikerketa-proiekturako behar diren gastu guztiak finantzatzeko, hala nola intsumoak, ikertzaileen kontratazioa, laborantza-lursailaren egokitzapena eta laborategiko analisiak.</w:t>
      </w:r>
      <w:r>
        <w:rPr>
          <w:rFonts w:ascii="Arial" w:hAnsi="Arial"/>
        </w:rPr>
        <w:t xml:space="preserve"> </w:t>
      </w:r>
    </w:p>
    <w:p w14:paraId="429F1721" w14:textId="7BEF059A" w:rsidR="00A635B8" w:rsidRPr="00C12CD6" w:rsidRDefault="00C12CD6">
      <w:pPr>
        <w:numPr>
          <w:ilvl w:val="0"/>
          <w:numId w:val="1"/>
        </w:numPr>
        <w:spacing w:after="548" w:line="391" w:lineRule="auto"/>
        <w:ind w:right="403" w:firstLine="360"/>
        <w:rPr>
          <w:rFonts w:ascii="Arial" w:hAnsi="Arial" w:cs="Arial"/>
        </w:rPr>
      </w:pPr>
      <w:r>
        <w:rPr>
          <w:rFonts w:ascii="Arial" w:hAnsi="Arial"/>
        </w:rPr>
        <w:t xml:space="preserve">ANICek aurreikusita al du kalamuaren deribatuen senda-erabilerarekin lotutako proiekturen bat egitea?</w:t>
      </w:r>
      <w:r>
        <w:rPr>
          <w:rFonts w:ascii="Arial" w:hAnsi="Arial"/>
        </w:rPr>
        <w:t xml:space="preserve"> </w:t>
      </w:r>
    </w:p>
    <w:p w14:paraId="7893472E" w14:textId="77777777" w:rsidR="00C12CD6" w:rsidRPr="00C12CD6" w:rsidRDefault="00C12CD6">
      <w:pPr>
        <w:spacing w:after="119" w:line="273" w:lineRule="auto"/>
        <w:ind w:left="-5" w:right="155" w:hanging="10"/>
        <w:jc w:val="both"/>
        <w:rPr>
          <w:rFonts w:ascii="Arial" w:hAnsi="Arial" w:cs="Arial"/>
        </w:rPr>
      </w:pPr>
      <w:r>
        <w:rPr>
          <w:rFonts w:ascii="Arial" w:hAnsi="Arial"/>
        </w:rPr>
        <w:t xml:space="preserve">Gaur egun, ANIC ikerketa-proiektu bat idazten ari da, barietateak testatzeko.</w:t>
      </w:r>
      <w:r>
        <w:rPr>
          <w:rFonts w:ascii="Arial" w:hAnsi="Arial"/>
        </w:rPr>
        <w:t xml:space="preserve"> </w:t>
      </w:r>
      <w:r>
        <w:rPr>
          <w:rFonts w:ascii="Arial" w:hAnsi="Arial"/>
        </w:rPr>
        <w:t xml:space="preserve">Proiektu horretan legezko berme guztiekin lan egitea ahalbidetuko duen ikerketa-lizentzia lortzeko lehen proiektua da.</w:t>
      </w:r>
      <w:r>
        <w:rPr>
          <w:rFonts w:ascii="Arial" w:hAnsi="Arial"/>
        </w:rPr>
        <w:t xml:space="preserve"> </w:t>
      </w:r>
      <w:r>
        <w:rPr>
          <w:rFonts w:ascii="Arial" w:hAnsi="Arial"/>
        </w:rPr>
        <w:t xml:space="preserve">Etorkizunean proiektu berriak aurkez litezke, kontuan hartuta, gainera, ANIC lidergo publikoko elkarte bat dela, operadore berriak sartzeko irekia, eta kontuan hartuta, halaber, kalamuaren erabilera medizinalaren estatu-mailako arau-esparru berri baten zain gaudela.</w:t>
      </w:r>
      <w:r>
        <w:rPr>
          <w:rFonts w:ascii="Arial" w:hAnsi="Arial"/>
        </w:rPr>
        <w:t xml:space="preserve"> </w:t>
      </w:r>
    </w:p>
    <w:p w14:paraId="6988BAE1" w14:textId="71BF4385" w:rsidR="00C12CD6" w:rsidRPr="00C12CD6" w:rsidRDefault="00C12CD6">
      <w:pPr>
        <w:spacing w:after="9" w:line="269" w:lineRule="auto"/>
        <w:ind w:left="-5" w:right="144" w:hanging="10"/>
        <w:rPr>
          <w:rFonts w:ascii="Arial" w:hAnsi="Arial" w:cs="Arial"/>
        </w:rPr>
      </w:pPr>
      <w:r>
        <w:rPr>
          <w:rFonts w:ascii="Arial" w:hAnsi="Arial"/>
        </w:rPr>
        <w:t xml:space="preserve">Hori guztia jakinarazten dut, Nafarroako Parlamentuko Erregelamenduaren 194. artikulua betez.</w:t>
      </w:r>
      <w:r>
        <w:rPr>
          <w:rFonts w:ascii="Arial" w:hAnsi="Arial"/>
        </w:rPr>
        <w:t xml:space="preserve"> </w:t>
      </w:r>
    </w:p>
    <w:p w14:paraId="7AF47744" w14:textId="77777777" w:rsidR="00C12CD6" w:rsidRPr="00C12CD6" w:rsidRDefault="00C12CD6">
      <w:pPr>
        <w:spacing w:after="103"/>
        <w:ind w:left="10" w:right="173" w:hanging="10"/>
        <w:jc w:val="center"/>
        <w:rPr>
          <w:rFonts w:ascii="Arial" w:hAnsi="Arial" w:cs="Arial"/>
        </w:rPr>
      </w:pPr>
      <w:r>
        <w:rPr>
          <w:rFonts w:ascii="Arial" w:hAnsi="Arial"/>
        </w:rPr>
        <w:t xml:space="preserve">Iruñean, 2023ko otsailaren 2an</w:t>
      </w:r>
      <w:r>
        <w:rPr>
          <w:rFonts w:ascii="Arial" w:hAnsi="Arial"/>
        </w:rPr>
        <w:t xml:space="preserve"> </w:t>
      </w:r>
    </w:p>
    <w:p w14:paraId="6238901C" w14:textId="77777777" w:rsidR="00C12CD6" w:rsidRPr="00C12CD6" w:rsidRDefault="00C12CD6" w:rsidP="00C12CD6">
      <w:pPr>
        <w:spacing w:after="0" w:line="360" w:lineRule="auto"/>
        <w:rPr>
          <w:color w:val="auto"/>
          <w:rFonts w:ascii="Arial" w:eastAsia="Times New Roman" w:hAnsi="Arial" w:cs="Arial"/>
        </w:rPr>
      </w:pPr>
      <w:r>
        <w:rPr>
          <w:color w:val="auto"/>
          <w:rFonts w:ascii="Arial" w:hAnsi="Arial"/>
        </w:rPr>
        <w:t xml:space="preserve">Landa Garapeneko eta Ingurumeneko kontseilaria:</w:t>
      </w:r>
      <w:r>
        <w:rPr>
          <w:color w:val="auto"/>
          <w:rFonts w:ascii="Arial" w:hAnsi="Arial"/>
        </w:rPr>
        <w:t xml:space="preserve"> </w:t>
      </w:r>
      <w:r>
        <w:rPr>
          <w:color w:val="auto"/>
          <w:rFonts w:ascii="Arial" w:hAnsi="Arial"/>
        </w:rPr>
        <w:t xml:space="preserve">Itziar Gómez López</w:t>
      </w:r>
    </w:p>
    <w:p w14:paraId="7E30C210" w14:textId="0E10DFAC" w:rsidR="00A635B8" w:rsidRPr="00C12CD6" w:rsidRDefault="00A635B8" w:rsidP="00C12CD6">
      <w:pPr>
        <w:spacing w:after="94" w:line="269" w:lineRule="auto"/>
        <w:ind w:right="144"/>
        <w:rPr>
          <w:rFonts w:ascii="Arial" w:hAnsi="Arial" w:cs="Arial"/>
        </w:rPr>
      </w:pPr>
    </w:p>
    <w:sectPr w:rsidR="00A635B8" w:rsidRPr="00C12CD6" w:rsidSect="00C12CD6">
      <w:pgSz w:w="11906" w:h="16838"/>
      <w:pgMar w:top="1702" w:right="960" w:bottom="29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4D1F"/>
    <w:multiLevelType w:val="hybridMultilevel"/>
    <w:tmpl w:val="A8461ADC"/>
    <w:lvl w:ilvl="0" w:tplc="C148585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2AEB8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4062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0BF2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02DED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82892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4A3D8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2603A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D8165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731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B8"/>
    <w:rsid w:val="00A635B8"/>
    <w:rsid w:val="00B6519B"/>
    <w:rsid w:val="00C12C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0DD2"/>
  <w15:docId w15:val="{CF126339-3583-410D-A3ED-F06B5C3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2395</Characters>
  <Application>Microsoft Office Word</Application>
  <DocSecurity>0</DocSecurity>
  <Lines>19</Lines>
  <Paragraphs>5</Paragraphs>
  <ScaleCrop>false</ScaleCrop>
  <Company>Hewlett-Packard Company</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2023-02-07T08:56:00Z</dcterms:created>
  <dcterms:modified xsi:type="dcterms:W3CDTF">2023-02-07T08:59:00Z</dcterms:modified>
</cp:coreProperties>
</file>