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F36D" w14:textId="0FEED34F" w:rsidR="00D02D11" w:rsidRPr="00B869AB" w:rsidRDefault="00D02D11" w:rsidP="00D02D11">
      <w:pPr>
        <w:pStyle w:val="Style"/>
        <w:spacing w:before="300" w:after="300" w:line="0" w:lineRule="atLeast"/>
        <w:textAlignment w:val="baseline"/>
        <w:rPr>
          <w:sz w:val="28"/>
          <w:rFonts w:ascii="Calibri" w:hAnsi="Calibri" w:cs="Calibri"/>
        </w:rPr>
      </w:pPr>
      <w:r>
        <w:rPr>
          <w:sz w:val="28"/>
          <w:rFonts w:ascii="Calibri" w:hAnsi="Calibri"/>
        </w:rPr>
        <w:t xml:space="preserve">Navarra Suma talde parlamentarioko Isabel Olave Ballarena andreak galdera egin du, idatziz erantzun dakion, jakiteko ea Mondragón Unibertsitateak Lekarozko Enpresa-campuseko CILean emanen duen Ikus-entzunezko Ekintzailetza eta Berrikuntzako Unibertsitate Adituko Ikastaroaren antolaketari dagokionez, zer kolaborazio eta koordinazio maila egon den Unibertsitateko, Berrikuntzako eta Eraldaketa Digitaleko Departamentuaren eta Garapen Ekonomikorako Departamentuaren artean. Erantzun honen bidez, Garapen Ekonomiko eta Enpresarialeko kontseilari Mikel Irujo Amezaga jaunak adierazi behar dizu Enpresa Politikaren, Nazioarteko Proiekzioaren eta Lanaren zuzendari nagusiak Unibertsitateen zuzendari nagusiari informatu diola ikus-entzunezko ekintzailetza eta berrikuntza arloko prestakuntza-eskaintza hori dela-eta gogoan darabilen ideiari buruz eta egin diren urratsei buruz, eta zuzendari nagusi horrek balorazio positiboa egin du.</w:t>
      </w:r>
      <w:r>
        <w:rPr>
          <w:sz w:val="28"/>
          <w:rFonts w:ascii="Calibri" w:hAnsi="Calibri"/>
        </w:rPr>
        <w:t xml:space="preserve"> </w:t>
      </w:r>
      <w:r>
        <w:rPr>
          <w:sz w:val="28"/>
          <w:rFonts w:ascii="Calibri" w:hAnsi="Calibri"/>
        </w:rPr>
        <w:t xml:space="preserve">Eskaintzen ari den aditu-titulazioko irakaskuntza-mota horrek ez du eskatzen Unibertsitateen Zuzendaritza Nagusiaren onespenik.</w:t>
      </w:r>
    </w:p>
    <w:p w14:paraId="4D5B607B" w14:textId="77777777" w:rsidR="00D02D11" w:rsidRPr="00B869AB" w:rsidRDefault="00D02D11" w:rsidP="00D02D11">
      <w:pPr>
        <w:pStyle w:val="Style"/>
        <w:spacing w:before="300" w:after="300" w:line="0" w:lineRule="atLeast"/>
        <w:textAlignment w:val="baseline"/>
        <w:rPr>
          <w:sz w:val="28"/>
          <w:rFonts w:ascii="Calibri" w:hAnsi="Calibri" w:cs="Calibri"/>
        </w:rPr>
      </w:pPr>
      <w:r>
        <w:rPr>
          <w:sz w:val="28"/>
          <w:rFonts w:ascii="Calibri" w:hAnsi="Calibri"/>
        </w:rPr>
        <w:t xml:space="preserve">Hori guztia jakinarazten dizut, Nafarroako Parlamentuko Erregelamenduaren 194. artikuluak xedatua betez.</w:t>
      </w:r>
    </w:p>
    <w:p w14:paraId="45913E40" w14:textId="77777777" w:rsidR="00D02D11" w:rsidRPr="00B869AB" w:rsidRDefault="00D02D11" w:rsidP="00D02D11">
      <w:pPr>
        <w:pStyle w:val="Style"/>
        <w:spacing w:before="300" w:after="300" w:line="0" w:lineRule="atLeast"/>
        <w:textAlignment w:val="baseline"/>
        <w:rPr>
          <w:sz w:val="28"/>
          <w:rFonts w:ascii="Calibri" w:hAnsi="Calibri" w:cs="Calibri"/>
        </w:rPr>
      </w:pPr>
      <w:r>
        <w:rPr>
          <w:sz w:val="28"/>
          <w:rFonts w:ascii="Calibri" w:hAnsi="Calibri"/>
        </w:rPr>
        <w:t xml:space="preserve">Iruñean, 2023ko otsailaren 23an</w:t>
      </w:r>
    </w:p>
    <w:p w14:paraId="4D0D0F17" w14:textId="2B3A75E1" w:rsidR="005778F1" w:rsidRDefault="00D02D11" w:rsidP="00D02D11">
      <w:r>
        <w:rPr>
          <w:sz w:val="28"/>
          <w:rFonts w:ascii="Calibri" w:hAnsi="Calibri"/>
        </w:rPr>
        <w:t xml:space="preserve">Garapen Ekonomiko eta Enpresarialeko kontseilaria:</w:t>
      </w:r>
      <w:r>
        <w:rPr>
          <w:sz w:val="28"/>
          <w:rFonts w:ascii="Calibri" w:hAnsi="Calibri"/>
        </w:rPr>
        <w:t xml:space="preserve"> </w:t>
      </w:r>
      <w:r>
        <w:rPr>
          <w:sz w:val="28"/>
          <w:rFonts w:ascii="Calibri" w:hAnsi="Calibri"/>
        </w:rPr>
        <w:t xml:space="preserve">Mikel Irujo Amezaga</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11"/>
    <w:rsid w:val="002F7EA0"/>
    <w:rsid w:val="00425A91"/>
    <w:rsid w:val="005778F1"/>
    <w:rsid w:val="009006F7"/>
    <w:rsid w:val="00D02D11"/>
    <w:rsid w:val="00DB3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D97"/>
  <w15:chartTrackingRefBased/>
  <w15:docId w15:val="{251D9C0D-D9D3-4C85-A9AD-2B56AB5A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11"/>
    <w:pPr>
      <w:spacing w:after="0" w:line="240" w:lineRule="auto"/>
    </w:pPr>
    <w:rPr>
      <w:rFonts w:eastAsiaTheme="minorEastAsia"/>
      <w:lang w:val="eu-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D02D11"/>
    <w:pPr>
      <w:widowControl w:val="0"/>
      <w:autoSpaceDE w:val="0"/>
      <w:autoSpaceDN w:val="0"/>
      <w:adjustRightInd w:val="0"/>
      <w:spacing w:after="0" w:line="240" w:lineRule="auto"/>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3</cp:revision>
  <dcterms:created xsi:type="dcterms:W3CDTF">2023-02-27T06:58:00Z</dcterms:created>
  <dcterms:modified xsi:type="dcterms:W3CDTF">2023-02-28T14:49:00Z</dcterms:modified>
</cp:coreProperties>
</file>