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5036" w14:textId="77777777" w:rsidR="001C3A32" w:rsidRPr="00204979" w:rsidRDefault="00FA495F" w:rsidP="005F653C">
      <w:pPr>
        <w:pStyle w:val="cuadroCabe"/>
        <w:ind w:left="2835" w:hanging="2835"/>
      </w:pPr>
      <w:r>
        <w:rPr>
          <w:noProof/>
        </w:rPr>
        <mc:AlternateContent>
          <mc:Choice Requires="wps">
            <w:drawing>
              <wp:anchor distT="0" distB="0" distL="114300" distR="114300" simplePos="0" relativeHeight="251657728" behindDoc="0" locked="0" layoutInCell="1" allowOverlap="1" wp14:anchorId="23C01D60" wp14:editId="1C33BC20">
                <wp:simplePos x="0" y="0"/>
                <wp:positionH relativeFrom="column">
                  <wp:posOffset>-152400</wp:posOffset>
                </wp:positionH>
                <wp:positionV relativeFrom="paragraph">
                  <wp:posOffset>-765387</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8BFD81C" w14:textId="77777777" w:rsidR="00030BB0" w:rsidRPr="003A7956" w:rsidRDefault="00030BB0" w:rsidP="004C3423">
                            <w:pPr>
                              <w:spacing w:after="0"/>
                              <w:ind w:firstLine="0"/>
                              <w:jc w:val="center"/>
                              <w:rPr>
                                <w:sz w:val="18"/>
                                <w:szCs w:val="18"/>
                              </w:rPr>
                            </w:pPr>
                            <w:r>
                              <w:rPr>
                                <w:sz w:val="18"/>
                              </w:rPr>
                              <w:t>CAMARA DE</w:t>
                            </w:r>
                          </w:p>
                          <w:p w14:paraId="52D29F22" w14:textId="77777777" w:rsidR="00030BB0" w:rsidRPr="003A7956" w:rsidRDefault="00030BB0" w:rsidP="004C3423">
                            <w:pPr>
                              <w:spacing w:after="0"/>
                              <w:ind w:firstLine="0"/>
                              <w:jc w:val="center"/>
                              <w:rPr>
                                <w:sz w:val="18"/>
                                <w:szCs w:val="18"/>
                              </w:rPr>
                            </w:pPr>
                            <w:r>
                              <w:rPr>
                                <w:sz w:val="18"/>
                              </w:rPr>
                              <w:t>COMPTOS</w:t>
                            </w:r>
                          </w:p>
                          <w:p w14:paraId="752FC9F1" w14:textId="77777777" w:rsidR="00030BB0" w:rsidRPr="003A7956" w:rsidRDefault="00030BB0" w:rsidP="004C3423">
                            <w:pPr>
                              <w:spacing w:after="0"/>
                              <w:ind w:firstLine="0"/>
                              <w:jc w:val="center"/>
                              <w:rPr>
                                <w:sz w:val="18"/>
                                <w:szCs w:val="18"/>
                              </w:rPr>
                            </w:pPr>
                            <w:r>
                              <w:rPr>
                                <w:sz w:val="18"/>
                              </w:rPr>
                              <w:t>DE NAVARRA</w:t>
                            </w:r>
                          </w:p>
                          <w:p w14:paraId="456326A6" w14:textId="77777777" w:rsidR="00030BB0" w:rsidRPr="003A7956" w:rsidRDefault="00030BB0" w:rsidP="004C3423">
                            <w:pPr>
                              <w:spacing w:after="0"/>
                              <w:ind w:firstLine="0"/>
                              <w:jc w:val="center"/>
                              <w:rPr>
                                <w:color w:val="808080"/>
                                <w:sz w:val="18"/>
                                <w:szCs w:val="18"/>
                              </w:rPr>
                            </w:pPr>
                            <w:r>
                              <w:rPr>
                                <w:color w:val="808080"/>
                                <w:sz w:val="18"/>
                              </w:rPr>
                              <w:t>NAFARROAKO</w:t>
                            </w:r>
                          </w:p>
                          <w:p w14:paraId="07CE9124" w14:textId="77777777" w:rsidR="00030BB0" w:rsidRPr="003A7956" w:rsidRDefault="00030BB0" w:rsidP="004C3423">
                            <w:pPr>
                              <w:spacing w:after="0"/>
                              <w:ind w:firstLine="0"/>
                              <w:jc w:val="center"/>
                              <w:rPr>
                                <w:color w:val="808080"/>
                                <w:sz w:val="18"/>
                                <w:szCs w:val="18"/>
                              </w:rPr>
                            </w:pPr>
                            <w:r>
                              <w:rPr>
                                <w:color w:val="808080"/>
                                <w:sz w:val="18"/>
                              </w:rPr>
                              <w:t>KONTUEN</w:t>
                            </w:r>
                          </w:p>
                          <w:p w14:paraId="1AA2B599" w14:textId="77777777" w:rsidR="00030BB0" w:rsidRPr="003A7956" w:rsidRDefault="00030BB0" w:rsidP="004C3423">
                            <w:pPr>
                              <w:spacing w:after="0"/>
                              <w:ind w:firstLine="0"/>
                              <w:jc w:val="center"/>
                              <w:rPr>
                                <w:color w:val="808080"/>
                                <w:sz w:val="18"/>
                                <w:szCs w:val="18"/>
                              </w:rPr>
                            </w:pPr>
                            <w:r>
                              <w:rPr>
                                <w:color w:val="808080"/>
                                <w:sz w:val="18"/>
                              </w:rPr>
                              <w:t>GANBERA</w:t>
                            </w:r>
                          </w:p>
                          <w:p w14:paraId="6F1D65CD" w14:textId="77777777" w:rsidR="00030BB0" w:rsidRPr="002C7026" w:rsidRDefault="00030BB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01D60" id="_x0000_t202" coordsize="21600,21600" o:spt="202" path="m,l,21600r21600,l21600,xe">
                <v:stroke joinstyle="miter"/>
                <v:path gradientshapeok="t" o:connecttype="rect"/>
              </v:shapetype>
              <v:shape id="Text Box 7" o:spid="_x0000_s1026" type="#_x0000_t202" style="position:absolute;left:0;text-align:left;margin-left:-12pt;margin-top:-60.2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" stroked="f" strokecolor="white">
                <v:textbox>
                  <w:txbxContent>
                    <w:p w14:paraId="58BFD81C" w14:textId="77777777" w:rsidR="00030BB0" w:rsidRPr="003A7956" w:rsidRDefault="00030BB0" w:rsidP="004C3423">
                      <w:pPr>
                        <w:spacing w:after="0"/>
                        <w:ind w:firstLine="0"/>
                        <w:jc w:val="center"/>
                        <w:rPr>
                          <w:sz w:val="18"/>
                          <w:szCs w:val="18"/>
                        </w:rPr>
                      </w:pPr>
                      <w:r>
                        <w:rPr>
                          <w:sz w:val="18"/>
                        </w:rPr>
                        <w:t>CAMARA DE</w:t>
                      </w:r>
                    </w:p>
                    <w:p w14:paraId="52D29F22" w14:textId="77777777" w:rsidR="00030BB0" w:rsidRPr="003A7956" w:rsidRDefault="00030BB0" w:rsidP="004C3423">
                      <w:pPr>
                        <w:spacing w:after="0"/>
                        <w:ind w:firstLine="0"/>
                        <w:jc w:val="center"/>
                        <w:rPr>
                          <w:sz w:val="18"/>
                          <w:szCs w:val="18"/>
                        </w:rPr>
                      </w:pPr>
                      <w:r>
                        <w:rPr>
                          <w:sz w:val="18"/>
                        </w:rPr>
                        <w:t>COMPTOS</w:t>
                      </w:r>
                    </w:p>
                    <w:p w14:paraId="752FC9F1" w14:textId="77777777" w:rsidR="00030BB0" w:rsidRPr="003A7956" w:rsidRDefault="00030BB0" w:rsidP="004C3423">
                      <w:pPr>
                        <w:spacing w:after="0"/>
                        <w:ind w:firstLine="0"/>
                        <w:jc w:val="center"/>
                        <w:rPr>
                          <w:sz w:val="18"/>
                          <w:szCs w:val="18"/>
                        </w:rPr>
                      </w:pPr>
                      <w:r>
                        <w:rPr>
                          <w:sz w:val="18"/>
                        </w:rPr>
                        <w:t>DE NAVARRA</w:t>
                      </w:r>
                    </w:p>
                    <w:p w14:paraId="456326A6" w14:textId="77777777" w:rsidR="00030BB0" w:rsidRPr="003A7956" w:rsidRDefault="00030BB0" w:rsidP="004C3423">
                      <w:pPr>
                        <w:spacing w:after="0"/>
                        <w:ind w:firstLine="0"/>
                        <w:jc w:val="center"/>
                        <w:rPr>
                          <w:color w:val="808080"/>
                          <w:sz w:val="18"/>
                          <w:szCs w:val="18"/>
                        </w:rPr>
                      </w:pPr>
                      <w:r>
                        <w:rPr>
                          <w:color w:val="808080"/>
                          <w:sz w:val="18"/>
                        </w:rPr>
                        <w:t>NAFARROAKO</w:t>
                      </w:r>
                    </w:p>
                    <w:p w14:paraId="07CE9124" w14:textId="77777777" w:rsidR="00030BB0" w:rsidRPr="003A7956" w:rsidRDefault="00030BB0" w:rsidP="004C3423">
                      <w:pPr>
                        <w:spacing w:after="0"/>
                        <w:ind w:firstLine="0"/>
                        <w:jc w:val="center"/>
                        <w:rPr>
                          <w:color w:val="808080"/>
                          <w:sz w:val="18"/>
                          <w:szCs w:val="18"/>
                        </w:rPr>
                      </w:pPr>
                      <w:r>
                        <w:rPr>
                          <w:color w:val="808080"/>
                          <w:sz w:val="18"/>
                        </w:rPr>
                        <w:t>KONTUEN</w:t>
                      </w:r>
                    </w:p>
                    <w:p w14:paraId="1AA2B599" w14:textId="77777777" w:rsidR="00030BB0" w:rsidRPr="003A7956" w:rsidRDefault="00030BB0" w:rsidP="004C3423">
                      <w:pPr>
                        <w:spacing w:after="0"/>
                        <w:ind w:firstLine="0"/>
                        <w:jc w:val="center"/>
                        <w:rPr>
                          <w:color w:val="808080"/>
                          <w:sz w:val="18"/>
                          <w:szCs w:val="18"/>
                        </w:rPr>
                      </w:pPr>
                      <w:r>
                        <w:rPr>
                          <w:color w:val="808080"/>
                          <w:sz w:val="18"/>
                        </w:rPr>
                        <w:t>GANBERA</w:t>
                      </w:r>
                    </w:p>
                    <w:p w14:paraId="6F1D65CD" w14:textId="77777777" w:rsidR="00030BB0" w:rsidRPr="002C7026" w:rsidRDefault="00030BB0"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0D66A5A6" w14:textId="40062D9F" w:rsidR="00807992" w:rsidRPr="006951AA" w:rsidRDefault="004750BD" w:rsidP="006951AA">
      <w:pPr>
        <w:pStyle w:val="EstiloPortada"/>
        <w:ind w:left="3969" w:right="-425"/>
        <w:jc w:val="right"/>
        <w:rPr>
          <w:sz w:val="56"/>
          <w:szCs w:val="56"/>
        </w:rPr>
      </w:pPr>
      <w:r>
        <w:rPr>
          <w:sz w:val="56"/>
        </w:rPr>
        <w:t>Arguedasko Udalaren kontu orokorra, 2021</w:t>
      </w:r>
    </w:p>
    <w:p w14:paraId="35ED7EF0" w14:textId="77777777" w:rsidR="001C3A32" w:rsidRPr="001D4F09" w:rsidRDefault="001C3A32" w:rsidP="001D4F09">
      <w:pPr>
        <w:pStyle w:val="EstiloPortada"/>
      </w:pPr>
    </w:p>
    <w:p w14:paraId="732B886A" w14:textId="77777777" w:rsidR="001C3A32" w:rsidRPr="00204979" w:rsidRDefault="001C3A32" w:rsidP="00891D73">
      <w:pPr>
        <w:pStyle w:val="texto"/>
      </w:pPr>
    </w:p>
    <w:p w14:paraId="1ED0C95A" w14:textId="77777777" w:rsidR="001C3A32" w:rsidRPr="00204979" w:rsidRDefault="001C3A32" w:rsidP="00891D73">
      <w:pPr>
        <w:pStyle w:val="texto"/>
      </w:pPr>
    </w:p>
    <w:p w14:paraId="4AC94402" w14:textId="77777777" w:rsidR="001C3A32" w:rsidRPr="00204979" w:rsidRDefault="001C3A32" w:rsidP="00891D73">
      <w:pPr>
        <w:pStyle w:val="texto"/>
      </w:pPr>
    </w:p>
    <w:p w14:paraId="2642D10D" w14:textId="77777777" w:rsidR="001C3A32" w:rsidRPr="00204979" w:rsidRDefault="001C3A32" w:rsidP="00891D73">
      <w:pPr>
        <w:pStyle w:val="texto"/>
      </w:pPr>
    </w:p>
    <w:p w14:paraId="6C5AAEC5" w14:textId="77777777" w:rsidR="001C3A32" w:rsidRPr="00204979" w:rsidRDefault="001C3A32" w:rsidP="00891D73">
      <w:pPr>
        <w:pStyle w:val="texto"/>
      </w:pPr>
    </w:p>
    <w:p w14:paraId="6DEFAD9B" w14:textId="77777777" w:rsidR="001C3A32" w:rsidRPr="00204979" w:rsidRDefault="001C3A32" w:rsidP="00891D73">
      <w:pPr>
        <w:pStyle w:val="texto"/>
      </w:pPr>
    </w:p>
    <w:p w14:paraId="1EE3FED5" w14:textId="77777777" w:rsidR="001C3A32" w:rsidRPr="00204979" w:rsidRDefault="001C3A32" w:rsidP="00891D73">
      <w:pPr>
        <w:pStyle w:val="texto"/>
      </w:pPr>
    </w:p>
    <w:p w14:paraId="38D8E716" w14:textId="77777777" w:rsidR="001C3A32" w:rsidRPr="00204979" w:rsidRDefault="001C3A32" w:rsidP="00891D73">
      <w:pPr>
        <w:pStyle w:val="texto"/>
      </w:pPr>
    </w:p>
    <w:p w14:paraId="74261001" w14:textId="77777777" w:rsidR="001C3A32" w:rsidRPr="00204979" w:rsidRDefault="001C3A32" w:rsidP="00891D73">
      <w:pPr>
        <w:pStyle w:val="texto"/>
      </w:pPr>
    </w:p>
    <w:p w14:paraId="7340EE78" w14:textId="77777777" w:rsidR="001C3A32" w:rsidRPr="00204979" w:rsidRDefault="001C3A32" w:rsidP="00891D73">
      <w:pPr>
        <w:pStyle w:val="texto"/>
      </w:pPr>
    </w:p>
    <w:p w14:paraId="1D097864" w14:textId="77777777" w:rsidR="001C3A32" w:rsidRPr="00204979" w:rsidRDefault="001C3A32" w:rsidP="00891D73">
      <w:pPr>
        <w:pStyle w:val="texto"/>
      </w:pPr>
    </w:p>
    <w:p w14:paraId="0F5C657B" w14:textId="77777777" w:rsidR="001C3A32" w:rsidRPr="00204979" w:rsidRDefault="001C3A32" w:rsidP="00891D73">
      <w:pPr>
        <w:pStyle w:val="texto"/>
      </w:pPr>
    </w:p>
    <w:p w14:paraId="66ADC84B" w14:textId="77777777" w:rsidR="001C3A32" w:rsidRPr="00204979" w:rsidRDefault="001C3A32" w:rsidP="00891D73">
      <w:pPr>
        <w:pStyle w:val="texto"/>
      </w:pPr>
    </w:p>
    <w:p w14:paraId="33E9D052" w14:textId="77777777" w:rsidR="001C3A32" w:rsidRPr="00204979" w:rsidRDefault="001C3A32" w:rsidP="00891D73">
      <w:pPr>
        <w:pStyle w:val="texto"/>
      </w:pPr>
    </w:p>
    <w:p w14:paraId="2BE9A2EC" w14:textId="46F3C77E" w:rsidR="00716463" w:rsidRPr="001D4F09" w:rsidRDefault="000E1E0D" w:rsidP="009936FC">
      <w:pPr>
        <w:pStyle w:val="Fechaportada"/>
      </w:pPr>
      <w:r>
        <w:t>2023ko martxoa</w:t>
      </w:r>
    </w:p>
    <w:p w14:paraId="3D1BF600"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pgSz w:w="11907" w:h="16840" w:code="9"/>
          <w:pgMar w:top="2835" w:right="1559" w:bottom="1644" w:left="1559" w:header="369" w:footer="136" w:gutter="0"/>
          <w:pgNumType w:start="1"/>
          <w:cols w:space="720"/>
          <w:titlePg/>
          <w:docGrid w:linePitch="360"/>
        </w:sectPr>
      </w:pPr>
    </w:p>
    <w:p w14:paraId="74B935AA" w14:textId="77777777" w:rsidR="00F001AB" w:rsidRDefault="00891D73" w:rsidP="00891D73">
      <w:pPr>
        <w:pStyle w:val="ndice"/>
      </w:pPr>
      <w:r>
        <w:lastRenderedPageBreak/>
        <w:t>Aurkibidea</w:t>
      </w:r>
    </w:p>
    <w:p w14:paraId="5A23B1A7" w14:textId="22FF82B4" w:rsidR="00E43DAA" w:rsidRDefault="0014728F">
      <w:pPr>
        <w:pStyle w:val="TDC1"/>
        <w:rPr>
          <w:rFonts w:asciiTheme="minorHAnsi" w:eastAsiaTheme="minorEastAsia" w:hAnsiTheme="minorHAnsi" w:cstheme="minorBidi"/>
          <w:smallCaps w:val="0"/>
          <w:noProof/>
          <w:kern w:val="2"/>
          <w:szCs w:val="22"/>
          <w:lang w:val="es-ES" w:eastAsia="es-ES"/>
          <w14:ligatures w14:val="standardContextual"/>
        </w:rPr>
      </w:pPr>
      <w:r>
        <w:fldChar w:fldCharType="begin"/>
      </w:r>
      <w:r>
        <w:instrText xml:space="preserve"> TOC \o "1-3" \h \z \t "atitulo1;1;atitulo2;2" </w:instrText>
      </w:r>
      <w:r>
        <w:fldChar w:fldCharType="separate"/>
      </w:r>
      <w:hyperlink w:anchor="_Toc134784558" w:history="1">
        <w:r w:rsidR="00E43DAA" w:rsidRPr="002304A6">
          <w:rPr>
            <w:rStyle w:val="Hipervnculo"/>
            <w:noProof/>
          </w:rPr>
          <w:t>I. Sarrera</w:t>
        </w:r>
        <w:r w:rsidR="00E43DAA">
          <w:rPr>
            <w:noProof/>
            <w:webHidden/>
          </w:rPr>
          <w:tab/>
        </w:r>
        <w:r w:rsidR="00E43DAA">
          <w:rPr>
            <w:noProof/>
            <w:webHidden/>
          </w:rPr>
          <w:fldChar w:fldCharType="begin"/>
        </w:r>
        <w:r w:rsidR="00E43DAA">
          <w:rPr>
            <w:noProof/>
            <w:webHidden/>
          </w:rPr>
          <w:instrText xml:space="preserve"> PAGEREF _Toc134784558 \h </w:instrText>
        </w:r>
        <w:r w:rsidR="00E43DAA">
          <w:rPr>
            <w:noProof/>
            <w:webHidden/>
          </w:rPr>
        </w:r>
        <w:r w:rsidR="00E43DAA">
          <w:rPr>
            <w:noProof/>
            <w:webHidden/>
          </w:rPr>
          <w:fldChar w:fldCharType="separate"/>
        </w:r>
        <w:r w:rsidR="00E43DAA">
          <w:rPr>
            <w:noProof/>
            <w:webHidden/>
          </w:rPr>
          <w:t>3</w:t>
        </w:r>
        <w:r w:rsidR="00E43DAA">
          <w:rPr>
            <w:noProof/>
            <w:webHidden/>
          </w:rPr>
          <w:fldChar w:fldCharType="end"/>
        </w:r>
      </w:hyperlink>
    </w:p>
    <w:p w14:paraId="26633F44" w14:textId="4E5E17C2"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59" w:history="1">
        <w:r w:rsidRPr="002304A6">
          <w:rPr>
            <w:rStyle w:val="Hipervnculo"/>
            <w:noProof/>
          </w:rPr>
          <w:t>II. Fiskalizazioaren helburuak eta norainokoa</w:t>
        </w:r>
        <w:r>
          <w:rPr>
            <w:noProof/>
            <w:webHidden/>
          </w:rPr>
          <w:tab/>
        </w:r>
        <w:r>
          <w:rPr>
            <w:noProof/>
            <w:webHidden/>
          </w:rPr>
          <w:fldChar w:fldCharType="begin"/>
        </w:r>
        <w:r>
          <w:rPr>
            <w:noProof/>
            <w:webHidden/>
          </w:rPr>
          <w:instrText xml:space="preserve"> PAGEREF _Toc134784559 \h </w:instrText>
        </w:r>
        <w:r>
          <w:rPr>
            <w:noProof/>
            <w:webHidden/>
          </w:rPr>
        </w:r>
        <w:r>
          <w:rPr>
            <w:noProof/>
            <w:webHidden/>
          </w:rPr>
          <w:fldChar w:fldCharType="separate"/>
        </w:r>
        <w:r>
          <w:rPr>
            <w:noProof/>
            <w:webHidden/>
          </w:rPr>
          <w:t>4</w:t>
        </w:r>
        <w:r>
          <w:rPr>
            <w:noProof/>
            <w:webHidden/>
          </w:rPr>
          <w:fldChar w:fldCharType="end"/>
        </w:r>
      </w:hyperlink>
    </w:p>
    <w:p w14:paraId="487EE73F" w14:textId="193FF219"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0" w:history="1">
        <w:r w:rsidRPr="002304A6">
          <w:rPr>
            <w:rStyle w:val="Hipervnculo"/>
            <w:noProof/>
          </w:rPr>
          <w:t>III. Iritzia, salbuespenekin</w:t>
        </w:r>
        <w:r>
          <w:rPr>
            <w:noProof/>
            <w:webHidden/>
          </w:rPr>
          <w:tab/>
        </w:r>
        <w:r>
          <w:rPr>
            <w:noProof/>
            <w:webHidden/>
          </w:rPr>
          <w:fldChar w:fldCharType="begin"/>
        </w:r>
        <w:r>
          <w:rPr>
            <w:noProof/>
            <w:webHidden/>
          </w:rPr>
          <w:instrText xml:space="preserve"> PAGEREF _Toc134784560 \h </w:instrText>
        </w:r>
        <w:r>
          <w:rPr>
            <w:noProof/>
            <w:webHidden/>
          </w:rPr>
        </w:r>
        <w:r>
          <w:rPr>
            <w:noProof/>
            <w:webHidden/>
          </w:rPr>
          <w:fldChar w:fldCharType="separate"/>
        </w:r>
        <w:r>
          <w:rPr>
            <w:noProof/>
            <w:webHidden/>
          </w:rPr>
          <w:t>5</w:t>
        </w:r>
        <w:r>
          <w:rPr>
            <w:noProof/>
            <w:webHidden/>
          </w:rPr>
          <w:fldChar w:fldCharType="end"/>
        </w:r>
      </w:hyperlink>
    </w:p>
    <w:p w14:paraId="477A4A08" w14:textId="72296BA1"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1" w:history="1">
        <w:r w:rsidRPr="002304A6">
          <w:rPr>
            <w:rStyle w:val="Hipervnculo"/>
            <w:noProof/>
          </w:rPr>
          <w:t>IV. Ir</w:t>
        </w:r>
        <w:r>
          <w:rPr>
            <w:rStyle w:val="Hipervnculo"/>
            <w:noProof/>
          </w:rPr>
          <w:t>29</w:t>
        </w:r>
        <w:r w:rsidRPr="002304A6">
          <w:rPr>
            <w:rStyle w:val="Hipervnculo"/>
            <w:noProof/>
          </w:rPr>
          <w:t>itziaren oinarria, salbuespenekin</w:t>
        </w:r>
        <w:r>
          <w:rPr>
            <w:noProof/>
            <w:webHidden/>
          </w:rPr>
          <w:tab/>
        </w:r>
        <w:r>
          <w:rPr>
            <w:noProof/>
            <w:webHidden/>
          </w:rPr>
          <w:fldChar w:fldCharType="begin"/>
        </w:r>
        <w:r>
          <w:rPr>
            <w:noProof/>
            <w:webHidden/>
          </w:rPr>
          <w:instrText xml:space="preserve"> PAGEREF _Toc134784561 \h </w:instrText>
        </w:r>
        <w:r>
          <w:rPr>
            <w:noProof/>
            <w:webHidden/>
          </w:rPr>
        </w:r>
        <w:r>
          <w:rPr>
            <w:noProof/>
            <w:webHidden/>
          </w:rPr>
          <w:fldChar w:fldCharType="separate"/>
        </w:r>
        <w:r>
          <w:rPr>
            <w:noProof/>
            <w:webHidden/>
          </w:rPr>
          <w:t>6</w:t>
        </w:r>
        <w:r>
          <w:rPr>
            <w:noProof/>
            <w:webHidden/>
          </w:rPr>
          <w:fldChar w:fldCharType="end"/>
        </w:r>
      </w:hyperlink>
    </w:p>
    <w:p w14:paraId="3976EF32" w14:textId="352CCBF0"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2" w:history="1">
        <w:r w:rsidRPr="002304A6">
          <w:rPr>
            <w:rStyle w:val="Hipervnculo"/>
            <w:noProof/>
          </w:rPr>
          <w:t>V. Auditoretzako funtsezko gaiak</w:t>
        </w:r>
        <w:r>
          <w:rPr>
            <w:noProof/>
            <w:webHidden/>
          </w:rPr>
          <w:tab/>
        </w:r>
        <w:r>
          <w:rPr>
            <w:noProof/>
            <w:webHidden/>
          </w:rPr>
          <w:fldChar w:fldCharType="begin"/>
        </w:r>
        <w:r>
          <w:rPr>
            <w:noProof/>
            <w:webHidden/>
          </w:rPr>
          <w:instrText xml:space="preserve"> PAGEREF _Toc134784562 \h </w:instrText>
        </w:r>
        <w:r>
          <w:rPr>
            <w:noProof/>
            <w:webHidden/>
          </w:rPr>
        </w:r>
        <w:r>
          <w:rPr>
            <w:noProof/>
            <w:webHidden/>
          </w:rPr>
          <w:fldChar w:fldCharType="separate"/>
        </w:r>
        <w:r>
          <w:rPr>
            <w:noProof/>
            <w:webHidden/>
          </w:rPr>
          <w:t>7</w:t>
        </w:r>
        <w:r>
          <w:rPr>
            <w:noProof/>
            <w:webHidden/>
          </w:rPr>
          <w:fldChar w:fldCharType="end"/>
        </w:r>
      </w:hyperlink>
    </w:p>
    <w:p w14:paraId="22C32649" w14:textId="5559A6F3"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3" w:history="1">
        <w:r w:rsidRPr="002304A6">
          <w:rPr>
            <w:rStyle w:val="Hipervnculo"/>
            <w:noProof/>
          </w:rPr>
          <w:t>VI. Azpimarra egiteko paragrafoa</w:t>
        </w:r>
        <w:r>
          <w:rPr>
            <w:noProof/>
            <w:webHidden/>
          </w:rPr>
          <w:tab/>
        </w:r>
        <w:r>
          <w:rPr>
            <w:noProof/>
            <w:webHidden/>
          </w:rPr>
          <w:fldChar w:fldCharType="begin"/>
        </w:r>
        <w:r>
          <w:rPr>
            <w:noProof/>
            <w:webHidden/>
          </w:rPr>
          <w:instrText xml:space="preserve"> PAGEREF _Toc134784563 \h </w:instrText>
        </w:r>
        <w:r>
          <w:rPr>
            <w:noProof/>
            <w:webHidden/>
          </w:rPr>
        </w:r>
        <w:r>
          <w:rPr>
            <w:noProof/>
            <w:webHidden/>
          </w:rPr>
          <w:fldChar w:fldCharType="separate"/>
        </w:r>
        <w:r>
          <w:rPr>
            <w:noProof/>
            <w:webHidden/>
          </w:rPr>
          <w:t>8</w:t>
        </w:r>
        <w:r>
          <w:rPr>
            <w:noProof/>
            <w:webHidden/>
          </w:rPr>
          <w:fldChar w:fldCharType="end"/>
        </w:r>
      </w:hyperlink>
    </w:p>
    <w:p w14:paraId="33A07F2F" w14:textId="145507A8"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4" w:history="1">
        <w:r w:rsidRPr="002304A6">
          <w:rPr>
            <w:rStyle w:val="Hipervnculo"/>
            <w:noProof/>
          </w:rPr>
          <w:t>VII. Bestelakoak</w:t>
        </w:r>
        <w:r>
          <w:rPr>
            <w:noProof/>
            <w:webHidden/>
          </w:rPr>
          <w:tab/>
        </w:r>
        <w:r>
          <w:rPr>
            <w:noProof/>
            <w:webHidden/>
          </w:rPr>
          <w:fldChar w:fldCharType="begin"/>
        </w:r>
        <w:r>
          <w:rPr>
            <w:noProof/>
            <w:webHidden/>
          </w:rPr>
          <w:instrText xml:space="preserve"> PAGEREF _Toc134784564 \h </w:instrText>
        </w:r>
        <w:r>
          <w:rPr>
            <w:noProof/>
            <w:webHidden/>
          </w:rPr>
        </w:r>
        <w:r>
          <w:rPr>
            <w:noProof/>
            <w:webHidden/>
          </w:rPr>
          <w:fldChar w:fldCharType="separate"/>
        </w:r>
        <w:r>
          <w:rPr>
            <w:noProof/>
            <w:webHidden/>
          </w:rPr>
          <w:t>9</w:t>
        </w:r>
        <w:r>
          <w:rPr>
            <w:noProof/>
            <w:webHidden/>
          </w:rPr>
          <w:fldChar w:fldCharType="end"/>
        </w:r>
      </w:hyperlink>
    </w:p>
    <w:p w14:paraId="2F3BFE8C" w14:textId="0F11F5BF"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5" w:history="1">
        <w:r w:rsidRPr="002304A6">
          <w:rPr>
            <w:rStyle w:val="Hipervnculo"/>
            <w:noProof/>
          </w:rPr>
          <w:t>VIII. Bestelako lege- eta erregelamendu-errekerimenduei buruzko informazioa</w:t>
        </w:r>
        <w:r>
          <w:rPr>
            <w:noProof/>
            <w:webHidden/>
          </w:rPr>
          <w:tab/>
        </w:r>
        <w:r>
          <w:rPr>
            <w:noProof/>
            <w:webHidden/>
          </w:rPr>
          <w:fldChar w:fldCharType="begin"/>
        </w:r>
        <w:r>
          <w:rPr>
            <w:noProof/>
            <w:webHidden/>
          </w:rPr>
          <w:instrText xml:space="preserve"> PAGEREF _Toc134784565 \h </w:instrText>
        </w:r>
        <w:r>
          <w:rPr>
            <w:noProof/>
            <w:webHidden/>
          </w:rPr>
        </w:r>
        <w:r>
          <w:rPr>
            <w:noProof/>
            <w:webHidden/>
          </w:rPr>
          <w:fldChar w:fldCharType="separate"/>
        </w:r>
        <w:r>
          <w:rPr>
            <w:noProof/>
            <w:webHidden/>
          </w:rPr>
          <w:t>10</w:t>
        </w:r>
        <w:r>
          <w:rPr>
            <w:noProof/>
            <w:webHidden/>
          </w:rPr>
          <w:fldChar w:fldCharType="end"/>
        </w:r>
      </w:hyperlink>
    </w:p>
    <w:p w14:paraId="2BA11DD9" w14:textId="559B8E57"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6" w:history="1">
        <w:r w:rsidRPr="002304A6">
          <w:rPr>
            <w:rStyle w:val="Hipervnculo"/>
            <w:noProof/>
          </w:rPr>
          <w:t>IX. Arguedasko Udalaren erantzukizuna</w:t>
        </w:r>
        <w:r>
          <w:rPr>
            <w:noProof/>
            <w:webHidden/>
          </w:rPr>
          <w:tab/>
        </w:r>
        <w:r>
          <w:rPr>
            <w:noProof/>
            <w:webHidden/>
          </w:rPr>
          <w:fldChar w:fldCharType="begin"/>
        </w:r>
        <w:r>
          <w:rPr>
            <w:noProof/>
            <w:webHidden/>
          </w:rPr>
          <w:instrText xml:space="preserve"> PAGEREF _Toc134784566 \h </w:instrText>
        </w:r>
        <w:r>
          <w:rPr>
            <w:noProof/>
            <w:webHidden/>
          </w:rPr>
        </w:r>
        <w:r>
          <w:rPr>
            <w:noProof/>
            <w:webHidden/>
          </w:rPr>
          <w:fldChar w:fldCharType="separate"/>
        </w:r>
        <w:r>
          <w:rPr>
            <w:noProof/>
            <w:webHidden/>
          </w:rPr>
          <w:t>11</w:t>
        </w:r>
        <w:r>
          <w:rPr>
            <w:noProof/>
            <w:webHidden/>
          </w:rPr>
          <w:fldChar w:fldCharType="end"/>
        </w:r>
      </w:hyperlink>
    </w:p>
    <w:p w14:paraId="5F02D144" w14:textId="49A6CDE9"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7" w:history="1">
        <w:r w:rsidRPr="002304A6">
          <w:rPr>
            <w:rStyle w:val="Hipervnculo"/>
            <w:noProof/>
          </w:rPr>
          <w:t>X. Nafarroako Kontuen Ganberaren erantzukizuna</w:t>
        </w:r>
        <w:r>
          <w:rPr>
            <w:noProof/>
            <w:webHidden/>
          </w:rPr>
          <w:tab/>
        </w:r>
        <w:r>
          <w:rPr>
            <w:noProof/>
            <w:webHidden/>
          </w:rPr>
          <w:fldChar w:fldCharType="begin"/>
        </w:r>
        <w:r>
          <w:rPr>
            <w:noProof/>
            <w:webHidden/>
          </w:rPr>
          <w:instrText xml:space="preserve"> PAGEREF _Toc134784567 \h </w:instrText>
        </w:r>
        <w:r>
          <w:rPr>
            <w:noProof/>
            <w:webHidden/>
          </w:rPr>
        </w:r>
        <w:r>
          <w:rPr>
            <w:noProof/>
            <w:webHidden/>
          </w:rPr>
          <w:fldChar w:fldCharType="separate"/>
        </w:r>
        <w:r>
          <w:rPr>
            <w:noProof/>
            <w:webHidden/>
          </w:rPr>
          <w:t>12</w:t>
        </w:r>
        <w:r>
          <w:rPr>
            <w:noProof/>
            <w:webHidden/>
          </w:rPr>
          <w:fldChar w:fldCharType="end"/>
        </w:r>
      </w:hyperlink>
    </w:p>
    <w:p w14:paraId="0A2309D4" w14:textId="773FB8D7"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8" w:history="1">
        <w:r w:rsidRPr="002304A6">
          <w:rPr>
            <w:rStyle w:val="Hipervnculo"/>
            <w:noProof/>
          </w:rPr>
          <w:t>XI. Muntako gomendioak</w:t>
        </w:r>
        <w:r>
          <w:rPr>
            <w:noProof/>
            <w:webHidden/>
          </w:rPr>
          <w:tab/>
        </w:r>
        <w:r>
          <w:rPr>
            <w:noProof/>
            <w:webHidden/>
          </w:rPr>
          <w:fldChar w:fldCharType="begin"/>
        </w:r>
        <w:r>
          <w:rPr>
            <w:noProof/>
            <w:webHidden/>
          </w:rPr>
          <w:instrText xml:space="preserve"> PAGEREF _Toc134784568 \h </w:instrText>
        </w:r>
        <w:r>
          <w:rPr>
            <w:noProof/>
            <w:webHidden/>
          </w:rPr>
        </w:r>
        <w:r>
          <w:rPr>
            <w:noProof/>
            <w:webHidden/>
          </w:rPr>
          <w:fldChar w:fldCharType="separate"/>
        </w:r>
        <w:r>
          <w:rPr>
            <w:noProof/>
            <w:webHidden/>
          </w:rPr>
          <w:t>13</w:t>
        </w:r>
        <w:r>
          <w:rPr>
            <w:noProof/>
            <w:webHidden/>
          </w:rPr>
          <w:fldChar w:fldCharType="end"/>
        </w:r>
      </w:hyperlink>
    </w:p>
    <w:p w14:paraId="7D3CC19C" w14:textId="08D630C3"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69" w:history="1">
        <w:r w:rsidRPr="002304A6">
          <w:rPr>
            <w:rStyle w:val="Hipervnculo"/>
            <w:noProof/>
          </w:rPr>
          <w:t>1. gehigarria. Arguedasko Udalaren 2021eko kontu orokorraren laburpena</w:t>
        </w:r>
        <w:r>
          <w:rPr>
            <w:noProof/>
            <w:webHidden/>
          </w:rPr>
          <w:tab/>
        </w:r>
        <w:r>
          <w:rPr>
            <w:noProof/>
            <w:webHidden/>
          </w:rPr>
          <w:fldChar w:fldCharType="begin"/>
        </w:r>
        <w:r>
          <w:rPr>
            <w:noProof/>
            <w:webHidden/>
          </w:rPr>
          <w:instrText xml:space="preserve"> PAGEREF _Toc134784569 \h </w:instrText>
        </w:r>
        <w:r>
          <w:rPr>
            <w:noProof/>
            <w:webHidden/>
          </w:rPr>
        </w:r>
        <w:r>
          <w:rPr>
            <w:noProof/>
            <w:webHidden/>
          </w:rPr>
          <w:fldChar w:fldCharType="separate"/>
        </w:r>
        <w:r>
          <w:rPr>
            <w:noProof/>
            <w:webHidden/>
          </w:rPr>
          <w:t>14</w:t>
        </w:r>
        <w:r>
          <w:rPr>
            <w:noProof/>
            <w:webHidden/>
          </w:rPr>
          <w:fldChar w:fldCharType="end"/>
        </w:r>
      </w:hyperlink>
    </w:p>
    <w:p w14:paraId="1EDC7556" w14:textId="19CB4774"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70" w:history="1">
        <w:r w:rsidRPr="002304A6">
          <w:rPr>
            <w:rStyle w:val="Hipervnculo"/>
            <w:noProof/>
          </w:rPr>
          <w:t>2. gehigarria. Arguedasko Udala</w:t>
        </w:r>
        <w:r>
          <w:rPr>
            <w:noProof/>
            <w:webHidden/>
          </w:rPr>
          <w:tab/>
        </w:r>
        <w:r>
          <w:rPr>
            <w:noProof/>
            <w:webHidden/>
          </w:rPr>
          <w:fldChar w:fldCharType="begin"/>
        </w:r>
        <w:r>
          <w:rPr>
            <w:noProof/>
            <w:webHidden/>
          </w:rPr>
          <w:instrText xml:space="preserve"> PAGEREF _Toc134784570 \h </w:instrText>
        </w:r>
        <w:r>
          <w:rPr>
            <w:noProof/>
            <w:webHidden/>
          </w:rPr>
        </w:r>
        <w:r>
          <w:rPr>
            <w:noProof/>
            <w:webHidden/>
          </w:rPr>
          <w:fldChar w:fldCharType="separate"/>
        </w:r>
        <w:r>
          <w:rPr>
            <w:noProof/>
            <w:webHidden/>
          </w:rPr>
          <w:t>18</w:t>
        </w:r>
        <w:r>
          <w:rPr>
            <w:noProof/>
            <w:webHidden/>
          </w:rPr>
          <w:fldChar w:fldCharType="end"/>
        </w:r>
      </w:hyperlink>
    </w:p>
    <w:p w14:paraId="0A8E1ADE" w14:textId="1FC21BBA"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71" w:history="1">
        <w:r w:rsidRPr="002304A6">
          <w:rPr>
            <w:rStyle w:val="Hipervnculo"/>
            <w:noProof/>
          </w:rPr>
          <w:t>3. gehigarria. Arau-esparrua</w:t>
        </w:r>
        <w:r>
          <w:rPr>
            <w:noProof/>
            <w:webHidden/>
          </w:rPr>
          <w:tab/>
        </w:r>
        <w:r>
          <w:rPr>
            <w:noProof/>
            <w:webHidden/>
          </w:rPr>
          <w:fldChar w:fldCharType="begin"/>
        </w:r>
        <w:r>
          <w:rPr>
            <w:noProof/>
            <w:webHidden/>
          </w:rPr>
          <w:instrText xml:space="preserve"> PAGEREF _Toc134784571 \h </w:instrText>
        </w:r>
        <w:r>
          <w:rPr>
            <w:noProof/>
            <w:webHidden/>
          </w:rPr>
        </w:r>
        <w:r>
          <w:rPr>
            <w:noProof/>
            <w:webHidden/>
          </w:rPr>
          <w:fldChar w:fldCharType="separate"/>
        </w:r>
        <w:r>
          <w:rPr>
            <w:noProof/>
            <w:webHidden/>
          </w:rPr>
          <w:t>20</w:t>
        </w:r>
        <w:r>
          <w:rPr>
            <w:noProof/>
            <w:webHidden/>
          </w:rPr>
          <w:fldChar w:fldCharType="end"/>
        </w:r>
      </w:hyperlink>
    </w:p>
    <w:p w14:paraId="08A97A16" w14:textId="0D68CF67" w:rsidR="00E43DAA" w:rsidRDefault="00E43DAA">
      <w:pPr>
        <w:pStyle w:val="TDC1"/>
        <w:rPr>
          <w:rFonts w:asciiTheme="minorHAnsi" w:eastAsiaTheme="minorEastAsia" w:hAnsiTheme="minorHAnsi" w:cstheme="minorBidi"/>
          <w:smallCaps w:val="0"/>
          <w:noProof/>
          <w:kern w:val="2"/>
          <w:szCs w:val="22"/>
          <w:lang w:val="es-ES" w:eastAsia="es-ES"/>
          <w14:ligatures w14:val="standardContextual"/>
        </w:rPr>
      </w:pPr>
      <w:hyperlink w:anchor="_Toc134784572" w:history="1">
        <w:r w:rsidRPr="002304A6">
          <w:rPr>
            <w:rStyle w:val="Hipervnculo"/>
            <w:noProof/>
          </w:rPr>
          <w:t>4. gehigarria. Oharrak eta fiskalizazioaren aurkikuntza gehigarriak</w:t>
        </w:r>
        <w:r>
          <w:rPr>
            <w:noProof/>
            <w:webHidden/>
          </w:rPr>
          <w:tab/>
        </w:r>
        <w:r>
          <w:rPr>
            <w:noProof/>
            <w:webHidden/>
          </w:rPr>
          <w:fldChar w:fldCharType="begin"/>
        </w:r>
        <w:r>
          <w:rPr>
            <w:noProof/>
            <w:webHidden/>
          </w:rPr>
          <w:instrText xml:space="preserve"> PAGEREF _Toc134784572 \h </w:instrText>
        </w:r>
        <w:r>
          <w:rPr>
            <w:noProof/>
            <w:webHidden/>
          </w:rPr>
        </w:r>
        <w:r>
          <w:rPr>
            <w:noProof/>
            <w:webHidden/>
          </w:rPr>
          <w:fldChar w:fldCharType="separate"/>
        </w:r>
        <w:r>
          <w:rPr>
            <w:noProof/>
            <w:webHidden/>
          </w:rPr>
          <w:t>21</w:t>
        </w:r>
        <w:r>
          <w:rPr>
            <w:noProof/>
            <w:webHidden/>
          </w:rPr>
          <w:fldChar w:fldCharType="end"/>
        </w:r>
      </w:hyperlink>
    </w:p>
    <w:p w14:paraId="68BD63C0" w14:textId="2E21D7F9" w:rsidR="00E43DAA" w:rsidRDefault="00E43DAA">
      <w:pPr>
        <w:pStyle w:val="TDC2"/>
        <w:rPr>
          <w:rFonts w:asciiTheme="minorHAnsi" w:eastAsiaTheme="minorEastAsia" w:hAnsiTheme="minorHAnsi" w:cstheme="minorBidi"/>
          <w:noProof/>
          <w:kern w:val="2"/>
          <w:szCs w:val="22"/>
          <w:lang w:val="es-ES" w:eastAsia="es-ES"/>
          <w14:ligatures w14:val="standardContextual"/>
        </w:rPr>
      </w:pPr>
      <w:hyperlink w:anchor="_Toc134784573" w:history="1">
        <w:r w:rsidRPr="002304A6">
          <w:rPr>
            <w:rStyle w:val="Hipervnculo"/>
            <w:noProof/>
          </w:rPr>
          <w:t>4.1 2021eko aurrekontu orokorra</w:t>
        </w:r>
        <w:r>
          <w:rPr>
            <w:noProof/>
            <w:webHidden/>
          </w:rPr>
          <w:tab/>
        </w:r>
        <w:r>
          <w:rPr>
            <w:noProof/>
            <w:webHidden/>
          </w:rPr>
          <w:fldChar w:fldCharType="begin"/>
        </w:r>
        <w:r>
          <w:rPr>
            <w:noProof/>
            <w:webHidden/>
          </w:rPr>
          <w:instrText xml:space="preserve"> PAGEREF _Toc134784573 \h </w:instrText>
        </w:r>
        <w:r>
          <w:rPr>
            <w:noProof/>
            <w:webHidden/>
          </w:rPr>
        </w:r>
        <w:r>
          <w:rPr>
            <w:noProof/>
            <w:webHidden/>
          </w:rPr>
          <w:fldChar w:fldCharType="separate"/>
        </w:r>
        <w:r>
          <w:rPr>
            <w:noProof/>
            <w:webHidden/>
          </w:rPr>
          <w:t>21</w:t>
        </w:r>
        <w:r>
          <w:rPr>
            <w:noProof/>
            <w:webHidden/>
          </w:rPr>
          <w:fldChar w:fldCharType="end"/>
        </w:r>
      </w:hyperlink>
    </w:p>
    <w:p w14:paraId="44A89AB6" w14:textId="2847E2FD" w:rsidR="00E43DAA" w:rsidRDefault="00E43DAA">
      <w:pPr>
        <w:pStyle w:val="TDC2"/>
        <w:rPr>
          <w:rFonts w:asciiTheme="minorHAnsi" w:eastAsiaTheme="minorEastAsia" w:hAnsiTheme="minorHAnsi" w:cstheme="minorBidi"/>
          <w:noProof/>
          <w:kern w:val="2"/>
          <w:szCs w:val="22"/>
          <w:lang w:val="es-ES" w:eastAsia="es-ES"/>
          <w14:ligatures w14:val="standardContextual"/>
        </w:rPr>
      </w:pPr>
      <w:hyperlink w:anchor="_Toc134784574" w:history="1">
        <w:r w:rsidRPr="002304A6">
          <w:rPr>
            <w:rStyle w:val="Hipervnculo"/>
            <w:noProof/>
          </w:rPr>
          <w:t>4.2 Udalaren egoera ekonomiko-finantzarioa 2021-12-31n</w:t>
        </w:r>
        <w:r>
          <w:rPr>
            <w:noProof/>
            <w:webHidden/>
          </w:rPr>
          <w:tab/>
        </w:r>
        <w:r>
          <w:rPr>
            <w:noProof/>
            <w:webHidden/>
          </w:rPr>
          <w:fldChar w:fldCharType="begin"/>
        </w:r>
        <w:r>
          <w:rPr>
            <w:noProof/>
            <w:webHidden/>
          </w:rPr>
          <w:instrText xml:space="preserve"> PAGEREF _Toc134784574 \h </w:instrText>
        </w:r>
        <w:r>
          <w:rPr>
            <w:noProof/>
            <w:webHidden/>
          </w:rPr>
        </w:r>
        <w:r>
          <w:rPr>
            <w:noProof/>
            <w:webHidden/>
          </w:rPr>
          <w:fldChar w:fldCharType="separate"/>
        </w:r>
        <w:r>
          <w:rPr>
            <w:noProof/>
            <w:webHidden/>
          </w:rPr>
          <w:t>23</w:t>
        </w:r>
        <w:r>
          <w:rPr>
            <w:noProof/>
            <w:webHidden/>
          </w:rPr>
          <w:fldChar w:fldCharType="end"/>
        </w:r>
      </w:hyperlink>
    </w:p>
    <w:p w14:paraId="1344096B" w14:textId="187A9AC1" w:rsidR="00E43DAA" w:rsidRDefault="00E43DAA">
      <w:pPr>
        <w:pStyle w:val="TDC2"/>
        <w:rPr>
          <w:rFonts w:asciiTheme="minorHAnsi" w:eastAsiaTheme="minorEastAsia" w:hAnsiTheme="minorHAnsi" w:cstheme="minorBidi"/>
          <w:noProof/>
          <w:kern w:val="2"/>
          <w:szCs w:val="22"/>
          <w:lang w:val="es-ES" w:eastAsia="es-ES"/>
          <w14:ligatures w14:val="standardContextual"/>
        </w:rPr>
      </w:pPr>
      <w:hyperlink w:anchor="_Toc134784575" w:history="1">
        <w:r w:rsidRPr="002304A6">
          <w:rPr>
            <w:rStyle w:val="Hipervnculo"/>
            <w:noProof/>
          </w:rPr>
          <w:t>4.3 Aurrekontu-egonkortasunaren eta finantza-iraunkortasunaren printzipioak.</w:t>
        </w:r>
        <w:r>
          <w:rPr>
            <w:noProof/>
            <w:webHidden/>
          </w:rPr>
          <w:tab/>
        </w:r>
        <w:r>
          <w:rPr>
            <w:noProof/>
            <w:webHidden/>
          </w:rPr>
          <w:fldChar w:fldCharType="begin"/>
        </w:r>
        <w:r>
          <w:rPr>
            <w:noProof/>
            <w:webHidden/>
          </w:rPr>
          <w:instrText xml:space="preserve"> PAGEREF _Toc134784575 \h </w:instrText>
        </w:r>
        <w:r>
          <w:rPr>
            <w:noProof/>
            <w:webHidden/>
          </w:rPr>
        </w:r>
        <w:r>
          <w:rPr>
            <w:noProof/>
            <w:webHidden/>
          </w:rPr>
          <w:fldChar w:fldCharType="separate"/>
        </w:r>
        <w:r>
          <w:rPr>
            <w:noProof/>
            <w:webHidden/>
          </w:rPr>
          <w:t>24</w:t>
        </w:r>
        <w:r>
          <w:rPr>
            <w:noProof/>
            <w:webHidden/>
          </w:rPr>
          <w:fldChar w:fldCharType="end"/>
        </w:r>
      </w:hyperlink>
    </w:p>
    <w:p w14:paraId="342A046C" w14:textId="15A75518" w:rsidR="00E43DAA" w:rsidRDefault="00E43DAA">
      <w:pPr>
        <w:pStyle w:val="TDC2"/>
        <w:rPr>
          <w:rFonts w:asciiTheme="minorHAnsi" w:eastAsiaTheme="minorEastAsia" w:hAnsiTheme="minorHAnsi" w:cstheme="minorBidi"/>
          <w:noProof/>
          <w:kern w:val="2"/>
          <w:szCs w:val="22"/>
          <w:lang w:val="es-ES" w:eastAsia="es-ES"/>
          <w14:ligatures w14:val="standardContextual"/>
        </w:rPr>
      </w:pPr>
      <w:hyperlink w:anchor="_Toc134784576" w:history="1">
        <w:r w:rsidRPr="002304A6">
          <w:rPr>
            <w:rStyle w:val="Hipervnculo"/>
            <w:noProof/>
          </w:rPr>
          <w:t>4.4 Kudeaketa-alor garrantzitsuak</w:t>
        </w:r>
        <w:r>
          <w:rPr>
            <w:noProof/>
            <w:webHidden/>
          </w:rPr>
          <w:tab/>
        </w:r>
        <w:r>
          <w:rPr>
            <w:noProof/>
            <w:webHidden/>
          </w:rPr>
          <w:fldChar w:fldCharType="begin"/>
        </w:r>
        <w:r>
          <w:rPr>
            <w:noProof/>
            <w:webHidden/>
          </w:rPr>
          <w:instrText xml:space="preserve"> PAGEREF _Toc134784576 \h </w:instrText>
        </w:r>
        <w:r>
          <w:rPr>
            <w:noProof/>
            <w:webHidden/>
          </w:rPr>
        </w:r>
        <w:r>
          <w:rPr>
            <w:noProof/>
            <w:webHidden/>
          </w:rPr>
          <w:fldChar w:fldCharType="separate"/>
        </w:r>
        <w:r>
          <w:rPr>
            <w:noProof/>
            <w:webHidden/>
          </w:rPr>
          <w:t>24</w:t>
        </w:r>
        <w:r>
          <w:rPr>
            <w:noProof/>
            <w:webHidden/>
          </w:rPr>
          <w:fldChar w:fldCharType="end"/>
        </w:r>
      </w:hyperlink>
    </w:p>
    <w:p w14:paraId="631A6108" w14:textId="4AF85FB3" w:rsidR="00F001AB" w:rsidRDefault="0014728F" w:rsidP="003C6E1D">
      <w:pPr>
        <w:pStyle w:val="texto"/>
        <w:sectPr w:rsidR="00F001AB" w:rsidSect="00F513C9">
          <w:headerReference w:type="even" r:id="rId12"/>
          <w:headerReference w:type="default" r:id="rId13"/>
          <w:footerReference w:type="default" r:id="rId14"/>
          <w:pgSz w:w="11907" w:h="16840" w:code="9"/>
          <w:pgMar w:top="2109" w:right="1559" w:bottom="1644" w:left="1559" w:header="369" w:footer="136" w:gutter="0"/>
          <w:cols w:space="720"/>
          <w:docGrid w:linePitch="360"/>
        </w:sectPr>
      </w:pPr>
      <w:r>
        <w:fldChar w:fldCharType="end"/>
      </w:r>
    </w:p>
    <w:p w14:paraId="51C74A70" w14:textId="77777777" w:rsidR="00807992" w:rsidRPr="00523C68" w:rsidRDefault="00807992" w:rsidP="006E4021">
      <w:pPr>
        <w:pStyle w:val="atitulo1"/>
      </w:pPr>
      <w:bookmarkStart w:id="0" w:name="_Toc430935356"/>
      <w:bookmarkStart w:id="1" w:name="_Toc22495429"/>
      <w:bookmarkStart w:id="2" w:name="_Toc55460314"/>
      <w:bookmarkStart w:id="3" w:name="_Toc118266006"/>
      <w:bookmarkStart w:id="4" w:name="_Toc134784558"/>
      <w:r>
        <w:lastRenderedPageBreak/>
        <w:t>I. Sarrera</w:t>
      </w:r>
      <w:bookmarkEnd w:id="0"/>
      <w:bookmarkEnd w:id="1"/>
      <w:bookmarkEnd w:id="2"/>
      <w:bookmarkEnd w:id="3"/>
      <w:bookmarkEnd w:id="4"/>
    </w:p>
    <w:p w14:paraId="657F868C" w14:textId="6813557B" w:rsidR="00807992" w:rsidRPr="00523C68" w:rsidRDefault="00807992" w:rsidP="006E4021">
      <w:pPr>
        <w:pStyle w:val="texto"/>
      </w:pPr>
      <w:r>
        <w:t xml:space="preserve">Kontuen Ganberak, abenduaren 20ko 19/1984 Foru Lege arautzailearekin eta 2022ko jarduera programarekin bat etorriz, Arguedasko Udalaren 2021eko ekitaldiko kontu orokorra fiskalizatu du. </w:t>
      </w:r>
    </w:p>
    <w:p w14:paraId="68599D39" w14:textId="0F80872D" w:rsidR="00523C68" w:rsidRDefault="00807992" w:rsidP="006E4021">
      <w:pPr>
        <w:pStyle w:val="texto"/>
      </w:pPr>
      <w:r>
        <w:t xml:space="preserve">Azterketa lana 2022ko azarotik 2023ko otsailera bitarte egin zuen auditoretza-enpresa kontratatu batek, eta Kontuen Ganberako talde batek —auditoretzako teknikari batek eta </w:t>
      </w:r>
      <w:proofErr w:type="spellStart"/>
      <w:r>
        <w:t>auditore</w:t>
      </w:r>
      <w:proofErr w:type="spellEnd"/>
      <w:r>
        <w:t xml:space="preserve"> batek— gainbegiratu zuen, Kontuen Ganberako zerbitzu juridiko, informatiko eta administratiboekin lankidetzan.</w:t>
      </w:r>
    </w:p>
    <w:p w14:paraId="1FAF781C" w14:textId="4C3CE3E8" w:rsidR="00030BB0" w:rsidRPr="0092793C" w:rsidRDefault="00030BB0" w:rsidP="00030BB0">
      <w:pPr>
        <w:pStyle w:val="texto"/>
      </w:pPr>
      <w:r>
        <w:t>Jarduketa horren emaitzak Arguedasko Udaleko alkateari jakinarazi zitzaizkion, egokitzat jotzen zituen alegazioak aurkez zitzan, Nafarroako Kontuen Ganbera arautzen duen 19/1984 Foru Legearen 11.2 artikuluan ezarritakoari jarraituz. Ezarritako epea igarota, ez da alegaziorik aurkeztu.</w:t>
      </w:r>
    </w:p>
    <w:p w14:paraId="5985BFB6" w14:textId="77777777" w:rsidR="00523C68" w:rsidRPr="00523C68" w:rsidRDefault="00807992" w:rsidP="006E4021">
      <w:pPr>
        <w:pStyle w:val="texto"/>
      </w:pPr>
      <w:r>
        <w:t>Udaleko langileei eskerrak ematen dizkiegu lan hau egiteko eman diguten laguntzarengatik.</w:t>
      </w:r>
    </w:p>
    <w:p w14:paraId="7B1888DF" w14:textId="77777777" w:rsidR="00807992" w:rsidRPr="00523C68" w:rsidRDefault="007D7F06" w:rsidP="006E4021">
      <w:pPr>
        <w:pStyle w:val="texto"/>
      </w:pPr>
      <w:r>
        <w:t xml:space="preserve">Txosten honetako datu ekonomiko guztiak eurotan eman dira, biribilduta, zentimorik ez agertzeko. Emandako datuek eta ehunekoek beti adierazten dute balio zehatz bakoitza biribilduta, eta ez biribildutako datuen batura. </w:t>
      </w:r>
    </w:p>
    <w:p w14:paraId="7747D875" w14:textId="77777777" w:rsidR="00807992" w:rsidRPr="00523C68" w:rsidRDefault="00807992" w:rsidP="006E4021">
      <w:pPr>
        <w:ind w:firstLine="284"/>
        <w:rPr>
          <w:spacing w:val="6"/>
          <w:sz w:val="26"/>
          <w:szCs w:val="24"/>
        </w:rPr>
      </w:pPr>
    </w:p>
    <w:p w14:paraId="1A47EDAD" w14:textId="77777777" w:rsidR="00807992" w:rsidRPr="006368DA" w:rsidRDefault="00807992" w:rsidP="006E4021">
      <w:pPr>
        <w:ind w:firstLine="284"/>
        <w:rPr>
          <w:spacing w:val="6"/>
          <w:sz w:val="26"/>
          <w:szCs w:val="24"/>
          <w:highlight w:val="darkGray"/>
        </w:rPr>
      </w:pPr>
    </w:p>
    <w:p w14:paraId="5475D259" w14:textId="77777777" w:rsidR="00807992" w:rsidRPr="006368DA" w:rsidRDefault="00807992" w:rsidP="006E4021">
      <w:pPr>
        <w:spacing w:after="0"/>
        <w:ind w:firstLine="0"/>
        <w:jc w:val="left"/>
        <w:rPr>
          <w:rFonts w:ascii="Arial" w:hAnsi="Arial"/>
          <w:b/>
          <w:color w:val="000000"/>
          <w:kern w:val="28"/>
          <w:sz w:val="25"/>
          <w:szCs w:val="26"/>
          <w:highlight w:val="darkGray"/>
        </w:rPr>
      </w:pPr>
      <w:bookmarkStart w:id="5" w:name="_Toc22495430"/>
      <w:bookmarkStart w:id="6" w:name="_Toc55460315"/>
      <w:r>
        <w:br w:type="page"/>
      </w:r>
    </w:p>
    <w:p w14:paraId="47138BA1" w14:textId="77777777" w:rsidR="00807992" w:rsidRPr="00523C68" w:rsidRDefault="00807992" w:rsidP="006E4021">
      <w:pPr>
        <w:pStyle w:val="atitulo1"/>
      </w:pPr>
      <w:bookmarkStart w:id="7" w:name="_Toc22495431"/>
      <w:bookmarkStart w:id="8" w:name="_Toc55460316"/>
      <w:bookmarkStart w:id="9" w:name="_Toc118266007"/>
      <w:bookmarkStart w:id="10" w:name="_Toc430935359"/>
      <w:bookmarkStart w:id="11" w:name="_Toc134784559"/>
      <w:r>
        <w:lastRenderedPageBreak/>
        <w:t>II. Fiskalizazioaren helburuak eta norainokoa</w:t>
      </w:r>
      <w:bookmarkEnd w:id="7"/>
      <w:bookmarkEnd w:id="8"/>
      <w:bookmarkEnd w:id="9"/>
      <w:bookmarkEnd w:id="11"/>
    </w:p>
    <w:p w14:paraId="53E07D86" w14:textId="77777777" w:rsidR="00807992" w:rsidRPr="00523C68" w:rsidRDefault="00807992" w:rsidP="006E4021">
      <w:pPr>
        <w:spacing w:after="100"/>
        <w:ind w:firstLine="284"/>
        <w:rPr>
          <w:spacing w:val="6"/>
          <w:sz w:val="26"/>
          <w:szCs w:val="24"/>
        </w:rPr>
      </w:pPr>
      <w:r>
        <w:rPr>
          <w:sz w:val="26"/>
        </w:rPr>
        <w:t>Gure lanaren xedea da gai hauei buruz gure iritzia ematea:</w:t>
      </w:r>
    </w:p>
    <w:p w14:paraId="663C55F1" w14:textId="77777777" w:rsidR="00807992" w:rsidRPr="00523C68" w:rsidRDefault="00807992" w:rsidP="006E4021">
      <w:pPr>
        <w:numPr>
          <w:ilvl w:val="0"/>
          <w:numId w:val="1"/>
        </w:numPr>
        <w:tabs>
          <w:tab w:val="left" w:pos="480"/>
          <w:tab w:val="num" w:pos="720"/>
          <w:tab w:val="num" w:pos="6597"/>
        </w:tabs>
        <w:ind w:left="0" w:firstLine="289"/>
        <w:rPr>
          <w:spacing w:val="6"/>
          <w:sz w:val="26"/>
          <w:szCs w:val="26"/>
        </w:rPr>
      </w:pPr>
      <w:r>
        <w:rPr>
          <w:sz w:val="26"/>
        </w:rPr>
        <w:t>Ea kontu orokorrak, alderdi esanguratsu guztietan, irudi fidela ematen duen 2021eko abenduaren 31ko ondareari, finantza-egoerari, aurrekontu-likidazioari eta emaitza ekonomikoari buruz, bat etorriz finantza-informazioa dela-eta aplikatzekoa den arau-esparruarekin eta, bereziki, bertan jasota dauden kontabilitate- eta aurrekontu-printzipio eta -irizpideekin.</w:t>
      </w:r>
    </w:p>
    <w:p w14:paraId="33B9FDB5" w14:textId="55C96E79" w:rsidR="00807992" w:rsidRPr="00523C68" w:rsidRDefault="00523C68" w:rsidP="006E4021">
      <w:pPr>
        <w:numPr>
          <w:ilvl w:val="0"/>
          <w:numId w:val="1"/>
        </w:numPr>
        <w:tabs>
          <w:tab w:val="left" w:pos="480"/>
          <w:tab w:val="num" w:pos="720"/>
          <w:tab w:val="num" w:pos="6597"/>
        </w:tabs>
        <w:ind w:left="0" w:firstLine="289"/>
        <w:rPr>
          <w:spacing w:val="6"/>
          <w:sz w:val="26"/>
          <w:szCs w:val="26"/>
        </w:rPr>
      </w:pPr>
      <w:r>
        <w:rPr>
          <w:sz w:val="26"/>
        </w:rPr>
        <w:t>Horrez gain, eta finantza-fiskalizazioaz denaz bezainbatean, Udalak legezkotasuna bete ote duen aztertu da, langileriari eta administrazio-kontratazioari dagokienez. Horri buruzko ondorioak txosten honetan jasota datoz, “Bestelako lege- eta erregelamendu-errekerimenduei buruzko informazioa” atalean.</w:t>
      </w:r>
    </w:p>
    <w:p w14:paraId="0146C59A" w14:textId="2CACD225" w:rsidR="00807992" w:rsidRPr="003035D8" w:rsidRDefault="00807992" w:rsidP="006E4021">
      <w:pPr>
        <w:spacing w:after="120"/>
        <w:ind w:firstLine="284"/>
        <w:rPr>
          <w:spacing w:val="6"/>
          <w:sz w:val="26"/>
          <w:szCs w:val="26"/>
        </w:rPr>
      </w:pPr>
      <w:r>
        <w:rPr>
          <w:sz w:val="26"/>
        </w:rPr>
        <w:t>Lanaren irismena Arguedasko Udalaren 2021. urteko Kontu Orokorra da, zeina honela osatuta baitago Nafarroako Toki Administraziorako Kontabilitatearen Instrukzio Orokorra onesten duen irailaren 21eko 272/1998 Foru Dekretuaren arabera:</w:t>
      </w:r>
    </w:p>
    <w:p w14:paraId="57855BE7" w14:textId="77777777" w:rsidR="00011A72" w:rsidRPr="003035D8" w:rsidRDefault="00011A72" w:rsidP="006E4021">
      <w:pPr>
        <w:pStyle w:val="Prrafodelista"/>
        <w:numPr>
          <w:ilvl w:val="0"/>
          <w:numId w:val="9"/>
        </w:numPr>
        <w:tabs>
          <w:tab w:val="left" w:pos="480"/>
          <w:tab w:val="num" w:pos="6597"/>
        </w:tabs>
        <w:spacing w:after="120"/>
        <w:contextualSpacing w:val="0"/>
        <w:rPr>
          <w:spacing w:val="6"/>
          <w:sz w:val="26"/>
          <w:szCs w:val="26"/>
        </w:rPr>
      </w:pPr>
      <w:bookmarkStart w:id="12" w:name="_Toc22495432"/>
      <w:r>
        <w:rPr>
          <w:sz w:val="26"/>
        </w:rPr>
        <w:t>Udalaren kontua, honako hauek osatua:</w:t>
      </w:r>
    </w:p>
    <w:p w14:paraId="32238928" w14:textId="4160CFEC"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z w:val="26"/>
        </w:rPr>
        <w:t>- Aurrekontuaren likidazio-espedientea.</w:t>
      </w:r>
    </w:p>
    <w:p w14:paraId="18518E03" w14:textId="0218E57B"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z w:val="26"/>
        </w:rPr>
        <w:t xml:space="preserve">- Ekonomia-, ondare- eta finantza-egoeraren espedientea, zeina egoera-balantzeak eta galera-irabazien kontuak osatzen baitute. </w:t>
      </w:r>
    </w:p>
    <w:p w14:paraId="0BC1D1B3" w14:textId="73149073" w:rsidR="00011A72" w:rsidRPr="003035D8" w:rsidRDefault="006951AA" w:rsidP="006951AA">
      <w:pPr>
        <w:tabs>
          <w:tab w:val="center" w:pos="2835"/>
          <w:tab w:val="center" w:pos="3969"/>
          <w:tab w:val="center" w:pos="5103"/>
          <w:tab w:val="center" w:pos="6237"/>
          <w:tab w:val="center" w:pos="7371"/>
        </w:tabs>
        <w:ind w:left="426" w:firstLine="284"/>
        <w:rPr>
          <w:spacing w:val="6"/>
          <w:sz w:val="26"/>
          <w:szCs w:val="26"/>
        </w:rPr>
      </w:pPr>
      <w:r>
        <w:rPr>
          <w:sz w:val="26"/>
        </w:rPr>
        <w:t>- Udalaren kontuaren eranskinak: diruzaintzako egoera-orria, etorkizunerako hitzartuta dauden gastuen eta diru-sarreren egoera-orria, baloreen egoera-orria eta mugimendua, eta tasa eta prezio publikoekin finantzatutako zerbitzuen kostuei buruzko oroitidazkia.</w:t>
      </w:r>
    </w:p>
    <w:p w14:paraId="259673E1" w14:textId="77777777" w:rsidR="00011A72" w:rsidRPr="003035D8" w:rsidRDefault="00011A72" w:rsidP="006E4021">
      <w:pPr>
        <w:pStyle w:val="Prrafodelista"/>
        <w:numPr>
          <w:ilvl w:val="0"/>
          <w:numId w:val="9"/>
        </w:numPr>
        <w:tabs>
          <w:tab w:val="left" w:pos="480"/>
          <w:tab w:val="num" w:pos="6597"/>
        </w:tabs>
        <w:spacing w:after="120"/>
        <w:contextualSpacing w:val="0"/>
        <w:rPr>
          <w:spacing w:val="6"/>
          <w:sz w:val="26"/>
          <w:szCs w:val="26"/>
        </w:rPr>
      </w:pPr>
      <w:r>
        <w:rPr>
          <w:sz w:val="26"/>
        </w:rPr>
        <w:t>Kontu orokorraren eranskinak: oroitidazkia, zorraren egoera eta kontu-hartzailetzaren txostena.</w:t>
      </w:r>
    </w:p>
    <w:p w14:paraId="3E5EDE14" w14:textId="77777777" w:rsidR="00523C68" w:rsidRDefault="00523C68" w:rsidP="006E4021">
      <w:pPr>
        <w:tabs>
          <w:tab w:val="center" w:pos="2835"/>
          <w:tab w:val="center" w:pos="3969"/>
          <w:tab w:val="center" w:pos="5103"/>
          <w:tab w:val="center" w:pos="6237"/>
          <w:tab w:val="center" w:pos="7371"/>
        </w:tabs>
        <w:ind w:firstLine="284"/>
        <w:rPr>
          <w:spacing w:val="6"/>
          <w:sz w:val="26"/>
          <w:szCs w:val="26"/>
        </w:rPr>
      </w:pPr>
      <w:r>
        <w:rPr>
          <w:sz w:val="26"/>
        </w:rPr>
        <w:t xml:space="preserve">Legedia betetzea denaz bezainbatean, norainokoa dagokie txosten honen 4. eranskinean aipatzen diren laginetan berrikusitako eragiketei. </w:t>
      </w:r>
    </w:p>
    <w:p w14:paraId="10AB8445" w14:textId="77777777" w:rsidR="00F10203" w:rsidRDefault="00F10203" w:rsidP="00F10203">
      <w:pPr>
        <w:tabs>
          <w:tab w:val="center" w:pos="2835"/>
          <w:tab w:val="center" w:pos="3969"/>
          <w:tab w:val="center" w:pos="5103"/>
          <w:tab w:val="center" w:pos="6237"/>
          <w:tab w:val="center" w:pos="7371"/>
        </w:tabs>
        <w:spacing w:after="120"/>
        <w:ind w:firstLine="284"/>
        <w:rPr>
          <w:spacing w:val="6"/>
          <w:sz w:val="26"/>
          <w:szCs w:val="26"/>
        </w:rPr>
      </w:pPr>
      <w:r>
        <w:rPr>
          <w:sz w:val="26"/>
        </w:rPr>
        <w:t>Fiskalizazioaren denbora-norainokoa 2021eko ekitaldiari dagokio, baina beste ekitaldi batzuei buruz behar diren egiaztapenak egin dira, ezarritako helburuak hobeki lortzeko.</w:t>
      </w:r>
    </w:p>
    <w:p w14:paraId="587A8373" w14:textId="77777777" w:rsidR="00807992" w:rsidRDefault="00807992" w:rsidP="006E4021">
      <w:pPr>
        <w:spacing w:after="0"/>
        <w:ind w:firstLine="0"/>
        <w:jc w:val="left"/>
        <w:rPr>
          <w:spacing w:val="6"/>
          <w:sz w:val="26"/>
          <w:szCs w:val="24"/>
        </w:rPr>
      </w:pPr>
      <w:r>
        <w:br w:type="page"/>
      </w:r>
    </w:p>
    <w:p w14:paraId="6F11B8FA" w14:textId="725E5F87" w:rsidR="00807992" w:rsidRPr="00807992" w:rsidRDefault="00807992" w:rsidP="006E4021">
      <w:pPr>
        <w:pStyle w:val="atitulo1"/>
      </w:pPr>
      <w:bookmarkStart w:id="13" w:name="_Toc55460317"/>
      <w:bookmarkStart w:id="14" w:name="_Toc118266008"/>
      <w:bookmarkStart w:id="15" w:name="_Toc134784560"/>
      <w:r>
        <w:lastRenderedPageBreak/>
        <w:t>III. Iritzia,</w:t>
      </w:r>
      <w:bookmarkEnd w:id="10"/>
      <w:bookmarkEnd w:id="12"/>
      <w:bookmarkEnd w:id="13"/>
      <w:bookmarkEnd w:id="14"/>
      <w:r>
        <w:t xml:space="preserve"> salbuespenekin</w:t>
      </w:r>
      <w:bookmarkEnd w:id="15"/>
    </w:p>
    <w:p w14:paraId="15F245BC" w14:textId="312031EE" w:rsidR="00523C68" w:rsidRDefault="00807992" w:rsidP="006E4021">
      <w:pPr>
        <w:pStyle w:val="texto"/>
      </w:pPr>
      <w:bookmarkStart w:id="16" w:name="_Toc55460318"/>
      <w:bookmarkStart w:id="17" w:name="_Toc430935360"/>
      <w:bookmarkStart w:id="18" w:name="_Toc22495433"/>
      <w:r>
        <w:t>Nafarroako Kontuen Ganberak, hari buruzko abenduaren 20ko 19/1984 Foru Legeak esleitzen dizkion eskumenak baliatuz, Arguedasko Udalaren kontu orokorra fiskalizatu du. Kontu orokorrak osagai nagusi hauek ditu: 2021eko abenduaren 31ko balantzea, ekonomia- eta ondare-emaitzaren kontua eta data horretan amaitutako ekitaldiari dagokion aurrekontuko likidazioaren egoera-orria.</w:t>
      </w:r>
    </w:p>
    <w:p w14:paraId="50E70777" w14:textId="0BC0944C" w:rsidR="00807992" w:rsidRDefault="00807992" w:rsidP="006E4021">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bookmarkEnd w:id="16"/>
      <w:bookmarkEnd w:id="17"/>
      <w:bookmarkEnd w:id="18"/>
      <w:r>
        <w:t>Gure iritziz, "Iritziaren oinarria, salbuespenekin” atalean azaldutako alderdiek izan ditzaketen eraginengatik ez bada, Kontu Orokorrak irudi leiala erakusten du, alderdi esanguratsu guztietan, ondareari eta Udalaren 2021eko abenduaren 31ko finantza-egoerari dagokienez, bai eta data horretan amaitutako urteko ekitaldiko emaitza ekonomiko eta aurrekontukoei dagokienez ere, betiere aplikatzekoa den informazio finantzario publikoari buruzko arau-esparruari eta, bereziki, bertan jasotako kontabilitate- eta aurrekontu-arloko printzipio eta irizpideei jarraituz.</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A163B0B" w14:textId="77777777" w:rsidR="00807992" w:rsidRDefault="00807992" w:rsidP="006E4021">
      <w:pPr>
        <w:spacing w:after="0"/>
        <w:ind w:firstLine="0"/>
        <w:jc w:val="left"/>
        <w:rPr>
          <w:rFonts w:ascii="Arial" w:hAnsi="Arial"/>
          <w:i/>
          <w:iCs/>
          <w:color w:val="000000"/>
          <w:spacing w:val="10"/>
          <w:kern w:val="28"/>
          <w:sz w:val="24"/>
          <w:szCs w:val="24"/>
        </w:rPr>
      </w:pPr>
      <w:r>
        <w:br w:type="page"/>
      </w:r>
    </w:p>
    <w:p w14:paraId="51E3F487" w14:textId="4999C737" w:rsidR="00807992" w:rsidRPr="003035D8" w:rsidRDefault="00807992" w:rsidP="003035D8">
      <w:pPr>
        <w:pStyle w:val="atitulo1"/>
      </w:pPr>
      <w:bookmarkStart w:id="48" w:name="_Toc118266011"/>
      <w:bookmarkStart w:id="49" w:name="_Toc134784561"/>
      <w:r>
        <w:lastRenderedPageBreak/>
        <w:t>IV. Iritziaren oinarria,</w:t>
      </w:r>
      <w:bookmarkEnd w:id="48"/>
      <w:r>
        <w:t xml:space="preserve"> salbuespenekin</w:t>
      </w:r>
      <w:bookmarkEnd w:id="49"/>
    </w:p>
    <w:p w14:paraId="3128CF96" w14:textId="6A54B6A7" w:rsidR="00BE49C0" w:rsidRPr="001C76FA" w:rsidRDefault="00BE49C0" w:rsidP="00916FC4">
      <w:pPr>
        <w:pStyle w:val="texto"/>
        <w:rPr>
          <w:szCs w:val="26"/>
        </w:rPr>
      </w:pPr>
      <w:r>
        <w:t>Udalak ez du ondasunen inbentario gaurkotu, zehaztu eta baloraturik; hortaz, ezin izan da ibilgetuaren kontabilitate-saldoaren arrazoizkotasunaren ebidentziarik lortu. Saldo hori 32,99 milioikoa zen 2021eko abenduaren 31n.</w:t>
      </w:r>
    </w:p>
    <w:p w14:paraId="5F41E530" w14:textId="5C233010" w:rsidR="005A0D4B" w:rsidRPr="00716944" w:rsidRDefault="005A0D4B" w:rsidP="005A0D4B">
      <w:pPr>
        <w:pStyle w:val="texto"/>
      </w:pPr>
      <w:r>
        <w:t xml:space="preserve">Kanpo-kontroleko erakunde publikoek erabakitako funtsezko fiskalizazio-printzipioen arabera egin dugu fiskalizazioa, eta, zehazki, finantza-fiskalizazioari buruzko ISSAI-ES 200 arauan ezarritakoaren arabera; halaber, kanpo-kontroleko organoen fiskalizazio gida praktikoak (GPF-OCEX) erabili ditugu. Arau horien indarrez dugun erantzukizuna aurrerago deskribatuko dugu, txosten honetako “Kontuen Ganberaren erantzukizunak” atalean hain zuzen ere. </w:t>
      </w:r>
    </w:p>
    <w:p w14:paraId="7E025573" w14:textId="77777777" w:rsidR="005A0D4B" w:rsidRPr="00716944" w:rsidRDefault="005A0D4B" w:rsidP="005A0D4B">
      <w:pPr>
        <w:pStyle w:val="texto"/>
      </w:pPr>
      <w:r>
        <w:t xml:space="preserve">Kontu orokorrari buruzko fiskalizazioan aplikatu behar ditugun eskakizun etikoekin eta independentzia babestearen arlokoekin bat, entitatearekiko independenteak gara, fiskalizazio publikoko jarduerari buruzko araudiak </w:t>
      </w:r>
      <w:proofErr w:type="spellStart"/>
      <w:r>
        <w:t>exijitzen</w:t>
      </w:r>
      <w:proofErr w:type="spellEnd"/>
      <w:r>
        <w:t xml:space="preserve"> duen bezala. </w:t>
      </w:r>
    </w:p>
    <w:p w14:paraId="3A951603" w14:textId="497756B9" w:rsidR="005A0D4B" w:rsidRDefault="005A0D4B" w:rsidP="005A0D4B">
      <w:pPr>
        <w:pStyle w:val="texto"/>
        <w:rPr>
          <w:i/>
          <w:szCs w:val="20"/>
        </w:rPr>
      </w:pPr>
      <w:r>
        <w:t xml:space="preserve">Gure ustez lortu dugun </w:t>
      </w:r>
      <w:proofErr w:type="spellStart"/>
      <w:r>
        <w:t>auditoria</w:t>
      </w:r>
      <w:proofErr w:type="spellEnd"/>
      <w:r>
        <w:t xml:space="preserve">-ebidentziak behar adinako </w:t>
      </w:r>
      <w:proofErr w:type="spellStart"/>
      <w:r>
        <w:t>oinarria,eta</w:t>
      </w:r>
      <w:proofErr w:type="spellEnd"/>
      <w:r>
        <w:t xml:space="preserve"> </w:t>
      </w:r>
      <w:proofErr w:type="spellStart"/>
      <w:r>
        <w:t>egokia,jasotzen</w:t>
      </w:r>
      <w:proofErr w:type="spellEnd"/>
      <w:r>
        <w:t xml:space="preserve"> du gure fiskalizazio-iritzia salbuespenekin emateko.</w:t>
      </w:r>
      <w:r>
        <w:rPr>
          <w:i/>
        </w:rPr>
        <w:t xml:space="preserve"> </w:t>
      </w:r>
    </w:p>
    <w:p w14:paraId="047A4709" w14:textId="77777777" w:rsidR="00BE49C0" w:rsidRDefault="00BE49C0" w:rsidP="005A0D4B">
      <w:pPr>
        <w:pStyle w:val="texto"/>
        <w:rPr>
          <w:i/>
          <w:szCs w:val="20"/>
        </w:rPr>
      </w:pPr>
    </w:p>
    <w:p w14:paraId="78988434" w14:textId="77777777" w:rsidR="00807992" w:rsidRDefault="00807992" w:rsidP="005A0D4B">
      <w:pPr>
        <w:spacing w:after="0"/>
        <w:ind w:firstLine="0"/>
        <w:jc w:val="left"/>
        <w:rPr>
          <w:rStyle w:val="markedcontent"/>
          <w:sz w:val="26"/>
          <w:szCs w:val="26"/>
        </w:rPr>
      </w:pPr>
    </w:p>
    <w:p w14:paraId="0E14B176" w14:textId="77777777" w:rsidR="005A0D4B" w:rsidRDefault="005A0D4B" w:rsidP="005A0D4B">
      <w:pPr>
        <w:spacing w:after="0"/>
        <w:ind w:firstLine="0"/>
        <w:jc w:val="left"/>
        <w:rPr>
          <w:rStyle w:val="markedcontent"/>
          <w:sz w:val="26"/>
          <w:szCs w:val="26"/>
        </w:rPr>
      </w:pPr>
    </w:p>
    <w:p w14:paraId="4AE8A501" w14:textId="77777777" w:rsidR="001C76FA" w:rsidRDefault="001C76FA" w:rsidP="00F841C0">
      <w:pPr>
        <w:pStyle w:val="atitulo1"/>
      </w:pPr>
      <w:bookmarkStart w:id="50" w:name="_Toc118266014"/>
      <w:r>
        <w:br w:type="page"/>
      </w:r>
    </w:p>
    <w:p w14:paraId="5A0EE67C" w14:textId="661ABE21" w:rsidR="00807992" w:rsidRPr="00F841C0" w:rsidRDefault="007A0DC0" w:rsidP="00F841C0">
      <w:pPr>
        <w:pStyle w:val="atitulo1"/>
      </w:pPr>
      <w:bookmarkStart w:id="51" w:name="_Toc134784562"/>
      <w:r>
        <w:lastRenderedPageBreak/>
        <w:t>V. Auditoretzako funtsezko gaiak</w:t>
      </w:r>
      <w:bookmarkEnd w:id="50"/>
      <w:bookmarkEnd w:id="51"/>
    </w:p>
    <w:p w14:paraId="08AD1C0F" w14:textId="77777777" w:rsidR="00807992" w:rsidRPr="005A0D4B" w:rsidRDefault="00807992" w:rsidP="00807992">
      <w:pPr>
        <w:pStyle w:val="texto"/>
      </w:pPr>
      <w:r>
        <w:t>Auditoretzako funtsezko gaiak dira, gure iritzi profesionalaren arabera, esanahi handiena izan dutenak aztertutako aldiko kontu orokorrari egin diogun fiskalizazioan. Gai horiek kontu orokorraren osotasunari buruzko auditoretzaren testuinguruan eta kontu orokorrari buruzko iritzia taxutzerakoan jorratu ditugu, eta ez dugu bereiz azalduko gai horien gaineko iritzirik.</w:t>
      </w:r>
    </w:p>
    <w:p w14:paraId="07951494" w14:textId="05705508" w:rsidR="000E1E0D" w:rsidRDefault="00807992" w:rsidP="000721D7">
      <w:pPr>
        <w:pStyle w:val="texto"/>
      </w:pPr>
      <w:r>
        <w:t xml:space="preserve">Txosten honetako “Salbuespenekin emandako iritziaren oinarria” atalean azaldutako alderdia salbu, ez dugu gure fiskalizazioan funtsezkotzat jotako inolako gorabeheraren berririk ematen. </w:t>
      </w:r>
    </w:p>
    <w:p w14:paraId="044BF26D" w14:textId="5C262779" w:rsidR="000721D7" w:rsidRDefault="000721D7" w:rsidP="000721D7">
      <w:pPr>
        <w:pStyle w:val="texto"/>
      </w:pPr>
    </w:p>
    <w:p w14:paraId="65C2C7C0" w14:textId="77777777" w:rsidR="00F05378" w:rsidRDefault="00F05378" w:rsidP="000721D7">
      <w:pPr>
        <w:pStyle w:val="atitulo1"/>
      </w:pPr>
      <w:r>
        <w:br w:type="page"/>
      </w:r>
    </w:p>
    <w:p w14:paraId="49BB50D4" w14:textId="5B97B334" w:rsidR="000721D7" w:rsidRPr="000721D7" w:rsidRDefault="000721D7" w:rsidP="000721D7">
      <w:pPr>
        <w:pStyle w:val="atitulo1"/>
      </w:pPr>
      <w:bookmarkStart w:id="52" w:name="_Toc134784563"/>
      <w:r>
        <w:lastRenderedPageBreak/>
        <w:t>VI. Azpimarra egiteko paragrafoa</w:t>
      </w:r>
      <w:bookmarkEnd w:id="52"/>
    </w:p>
    <w:p w14:paraId="6F803388" w14:textId="6599E759" w:rsidR="000721D7" w:rsidRPr="000721D7" w:rsidRDefault="000721D7" w:rsidP="00030BB0">
      <w:pPr>
        <w:pStyle w:val="texto"/>
        <w:spacing w:after="240"/>
        <w:rPr>
          <w:szCs w:val="26"/>
        </w:rPr>
      </w:pPr>
      <w:r>
        <w:t>Taula honetan, 2021eko ekitaldiko adierazle ekonomiko-finantzario batzuk azaltzen dira, eta aurreko ekitaldikoekin alderatzen:</w:t>
      </w:r>
    </w:p>
    <w:tbl>
      <w:tblPr>
        <w:tblW w:w="885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1410"/>
        <w:gridCol w:w="1358"/>
        <w:gridCol w:w="1123"/>
      </w:tblGrid>
      <w:tr w:rsidR="000721D7" w:rsidRPr="001E39CC" w14:paraId="3B8545D0" w14:textId="77777777" w:rsidTr="0073279F">
        <w:trPr>
          <w:trHeight w:val="284"/>
        </w:trPr>
        <w:tc>
          <w:tcPr>
            <w:tcW w:w="4962" w:type="dxa"/>
            <w:tcBorders>
              <w:top w:val="single" w:sz="4" w:space="0" w:color="auto"/>
              <w:bottom w:val="single" w:sz="4" w:space="0" w:color="auto"/>
            </w:tcBorders>
            <w:shd w:val="clear" w:color="000000" w:fill="FABF8F"/>
            <w:vAlign w:val="center"/>
            <w:hideMark/>
          </w:tcPr>
          <w:p w14:paraId="2385CC7A" w14:textId="77777777" w:rsidR="000721D7" w:rsidRPr="001E39CC" w:rsidRDefault="000721D7" w:rsidP="005F653C">
            <w:pPr>
              <w:spacing w:after="0"/>
              <w:ind w:firstLine="0"/>
              <w:jc w:val="left"/>
              <w:rPr>
                <w:rFonts w:ascii="Arial" w:hAnsi="Arial" w:cs="Arial"/>
                <w:color w:val="000000"/>
                <w:sz w:val="18"/>
                <w:szCs w:val="18"/>
              </w:rPr>
            </w:pPr>
            <w:r>
              <w:rPr>
                <w:rFonts w:ascii="Arial" w:hAnsi="Arial"/>
                <w:color w:val="000000"/>
                <w:sz w:val="18"/>
              </w:rPr>
              <w:t>Adierazleak</w:t>
            </w:r>
          </w:p>
        </w:tc>
        <w:tc>
          <w:tcPr>
            <w:tcW w:w="1410" w:type="dxa"/>
            <w:tcBorders>
              <w:top w:val="single" w:sz="4" w:space="0" w:color="auto"/>
              <w:bottom w:val="single" w:sz="4" w:space="0" w:color="auto"/>
            </w:tcBorders>
            <w:shd w:val="clear" w:color="000000" w:fill="FABF8F"/>
            <w:vAlign w:val="center"/>
            <w:hideMark/>
          </w:tcPr>
          <w:p w14:paraId="5F0224C2" w14:textId="77777777" w:rsidR="000721D7" w:rsidRPr="001E39CC" w:rsidRDefault="000721D7" w:rsidP="005F653C">
            <w:pPr>
              <w:spacing w:after="0"/>
              <w:ind w:firstLine="0"/>
              <w:jc w:val="right"/>
              <w:rPr>
                <w:rFonts w:ascii="Arial" w:hAnsi="Arial" w:cs="Arial"/>
                <w:color w:val="000000"/>
                <w:sz w:val="18"/>
                <w:szCs w:val="18"/>
              </w:rPr>
            </w:pPr>
            <w:r>
              <w:rPr>
                <w:rFonts w:ascii="Arial" w:hAnsi="Arial"/>
                <w:color w:val="000000"/>
                <w:sz w:val="18"/>
              </w:rPr>
              <w:t>2020</w:t>
            </w:r>
          </w:p>
        </w:tc>
        <w:tc>
          <w:tcPr>
            <w:tcW w:w="1358" w:type="dxa"/>
            <w:tcBorders>
              <w:top w:val="single" w:sz="4" w:space="0" w:color="auto"/>
              <w:bottom w:val="single" w:sz="4" w:space="0" w:color="auto"/>
            </w:tcBorders>
            <w:shd w:val="clear" w:color="000000" w:fill="FABF8F"/>
            <w:vAlign w:val="center"/>
            <w:hideMark/>
          </w:tcPr>
          <w:p w14:paraId="70490868" w14:textId="77777777" w:rsidR="000721D7" w:rsidRPr="001E39CC" w:rsidRDefault="000721D7" w:rsidP="005F653C">
            <w:pPr>
              <w:spacing w:after="0"/>
              <w:ind w:firstLine="0"/>
              <w:jc w:val="right"/>
              <w:rPr>
                <w:rFonts w:ascii="Arial" w:hAnsi="Arial" w:cs="Arial"/>
                <w:color w:val="000000"/>
                <w:sz w:val="18"/>
                <w:szCs w:val="18"/>
              </w:rPr>
            </w:pPr>
            <w:r>
              <w:rPr>
                <w:rFonts w:ascii="Arial" w:hAnsi="Arial"/>
                <w:color w:val="000000"/>
                <w:sz w:val="18"/>
              </w:rPr>
              <w:t>2021</w:t>
            </w:r>
          </w:p>
        </w:tc>
        <w:tc>
          <w:tcPr>
            <w:tcW w:w="1123" w:type="dxa"/>
            <w:tcBorders>
              <w:top w:val="single" w:sz="4" w:space="0" w:color="auto"/>
              <w:bottom w:val="single" w:sz="4" w:space="0" w:color="auto"/>
            </w:tcBorders>
            <w:shd w:val="clear" w:color="000000" w:fill="FABF8F"/>
            <w:vAlign w:val="center"/>
            <w:hideMark/>
          </w:tcPr>
          <w:p w14:paraId="3CD46722" w14:textId="77777777" w:rsidR="000721D7" w:rsidRPr="001E39CC" w:rsidRDefault="000721D7" w:rsidP="005F653C">
            <w:pPr>
              <w:spacing w:after="0"/>
              <w:ind w:firstLine="0"/>
              <w:jc w:val="right"/>
              <w:rPr>
                <w:rFonts w:ascii="Arial" w:hAnsi="Arial" w:cs="Arial"/>
                <w:color w:val="000000"/>
                <w:sz w:val="18"/>
                <w:szCs w:val="18"/>
              </w:rPr>
            </w:pPr>
            <w:r>
              <w:rPr>
                <w:rFonts w:ascii="Arial" w:hAnsi="Arial"/>
                <w:color w:val="000000"/>
                <w:sz w:val="18"/>
              </w:rPr>
              <w:t>Aldea (%)</w:t>
            </w:r>
          </w:p>
        </w:tc>
      </w:tr>
      <w:tr w:rsidR="000721D7" w:rsidRPr="003B7AF0" w14:paraId="776224DA" w14:textId="77777777" w:rsidTr="0073279F">
        <w:trPr>
          <w:trHeight w:val="227"/>
        </w:trPr>
        <w:tc>
          <w:tcPr>
            <w:tcW w:w="4962" w:type="dxa"/>
            <w:tcBorders>
              <w:top w:val="single" w:sz="4" w:space="0" w:color="auto"/>
              <w:bottom w:val="single" w:sz="2" w:space="0" w:color="auto"/>
            </w:tcBorders>
            <w:shd w:val="clear" w:color="auto" w:fill="auto"/>
            <w:vAlign w:val="center"/>
            <w:hideMark/>
          </w:tcPr>
          <w:p w14:paraId="02D41AD4" w14:textId="77777777" w:rsidR="000721D7" w:rsidRPr="003B7AF0" w:rsidRDefault="000721D7" w:rsidP="005F653C">
            <w:pPr>
              <w:spacing w:after="0"/>
              <w:ind w:firstLine="0"/>
              <w:jc w:val="left"/>
              <w:rPr>
                <w:rFonts w:ascii="Arial Narrow" w:hAnsi="Arial Narrow" w:cs="Calibri"/>
                <w:color w:val="000000"/>
              </w:rPr>
            </w:pPr>
            <w:r>
              <w:rPr>
                <w:rFonts w:ascii="Arial Narrow" w:hAnsi="Arial Narrow"/>
                <w:color w:val="000000"/>
              </w:rPr>
              <w:t>Aurrezki gordina</w:t>
            </w:r>
          </w:p>
        </w:tc>
        <w:tc>
          <w:tcPr>
            <w:tcW w:w="1410" w:type="dxa"/>
            <w:tcBorders>
              <w:top w:val="single" w:sz="4" w:space="0" w:color="auto"/>
              <w:bottom w:val="single" w:sz="2" w:space="0" w:color="auto"/>
            </w:tcBorders>
            <w:shd w:val="clear" w:color="auto" w:fill="auto"/>
            <w:vAlign w:val="center"/>
            <w:hideMark/>
          </w:tcPr>
          <w:p w14:paraId="1E15D776" w14:textId="5B4D4A8F" w:rsidR="000721D7" w:rsidRPr="003B7AF0" w:rsidRDefault="000721D7" w:rsidP="00EC3275">
            <w:pPr>
              <w:spacing w:after="0"/>
              <w:ind w:firstLine="0"/>
              <w:jc w:val="right"/>
              <w:rPr>
                <w:rFonts w:ascii="Arial Narrow" w:hAnsi="Arial Narrow" w:cs="Calibri"/>
                <w:color w:val="000000"/>
              </w:rPr>
            </w:pPr>
            <w:r>
              <w:rPr>
                <w:rFonts w:ascii="Arial Narrow" w:hAnsi="Arial Narrow"/>
                <w:color w:val="000000"/>
              </w:rPr>
              <w:t>908.888</w:t>
            </w:r>
          </w:p>
        </w:tc>
        <w:tc>
          <w:tcPr>
            <w:tcW w:w="1358" w:type="dxa"/>
            <w:tcBorders>
              <w:top w:val="single" w:sz="4" w:space="0" w:color="auto"/>
              <w:bottom w:val="single" w:sz="2" w:space="0" w:color="auto"/>
            </w:tcBorders>
            <w:shd w:val="clear" w:color="auto" w:fill="auto"/>
            <w:vAlign w:val="center"/>
            <w:hideMark/>
          </w:tcPr>
          <w:p w14:paraId="46F7964C"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961.066</w:t>
            </w:r>
          </w:p>
        </w:tc>
        <w:tc>
          <w:tcPr>
            <w:tcW w:w="1123" w:type="dxa"/>
            <w:tcBorders>
              <w:top w:val="single" w:sz="4" w:space="0" w:color="auto"/>
              <w:bottom w:val="single" w:sz="2" w:space="0" w:color="auto"/>
            </w:tcBorders>
            <w:shd w:val="clear" w:color="auto" w:fill="auto"/>
            <w:vAlign w:val="center"/>
            <w:hideMark/>
          </w:tcPr>
          <w:p w14:paraId="234DB695"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6</w:t>
            </w:r>
          </w:p>
        </w:tc>
      </w:tr>
      <w:tr w:rsidR="000721D7" w:rsidRPr="003B7AF0" w14:paraId="5F03A141"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51B102B5" w14:textId="77777777" w:rsidR="000721D7" w:rsidRPr="003B7AF0" w:rsidRDefault="000721D7" w:rsidP="005F653C">
            <w:pPr>
              <w:spacing w:after="0"/>
              <w:ind w:firstLine="0"/>
              <w:jc w:val="left"/>
              <w:rPr>
                <w:rFonts w:ascii="Arial Narrow" w:hAnsi="Arial Narrow" w:cs="Calibri"/>
                <w:color w:val="000000"/>
              </w:rPr>
            </w:pPr>
            <w:r>
              <w:rPr>
                <w:rFonts w:ascii="Arial Narrow" w:hAnsi="Arial Narrow"/>
                <w:color w:val="000000"/>
              </w:rPr>
              <w:t>Aurrezki garbia</w:t>
            </w:r>
          </w:p>
        </w:tc>
        <w:tc>
          <w:tcPr>
            <w:tcW w:w="1410" w:type="dxa"/>
            <w:tcBorders>
              <w:top w:val="single" w:sz="2" w:space="0" w:color="auto"/>
              <w:bottom w:val="single" w:sz="2" w:space="0" w:color="auto"/>
            </w:tcBorders>
            <w:shd w:val="clear" w:color="auto" w:fill="auto"/>
            <w:vAlign w:val="center"/>
            <w:hideMark/>
          </w:tcPr>
          <w:p w14:paraId="0EC1C0C9" w14:textId="1FD8D744" w:rsidR="000721D7" w:rsidRPr="003B7AF0" w:rsidRDefault="000721D7" w:rsidP="00EC3275">
            <w:pPr>
              <w:spacing w:after="0"/>
              <w:ind w:firstLine="0"/>
              <w:jc w:val="right"/>
              <w:rPr>
                <w:rFonts w:ascii="Arial Narrow" w:hAnsi="Arial Narrow" w:cs="Calibri"/>
                <w:color w:val="000000"/>
              </w:rPr>
            </w:pPr>
            <w:r>
              <w:rPr>
                <w:rFonts w:ascii="Arial Narrow" w:hAnsi="Arial Narrow"/>
                <w:color w:val="000000"/>
              </w:rPr>
              <w:t>863.634</w:t>
            </w:r>
          </w:p>
        </w:tc>
        <w:tc>
          <w:tcPr>
            <w:tcW w:w="1358" w:type="dxa"/>
            <w:tcBorders>
              <w:top w:val="single" w:sz="2" w:space="0" w:color="auto"/>
              <w:bottom w:val="single" w:sz="2" w:space="0" w:color="auto"/>
            </w:tcBorders>
            <w:shd w:val="clear" w:color="auto" w:fill="auto"/>
            <w:vAlign w:val="center"/>
            <w:hideMark/>
          </w:tcPr>
          <w:p w14:paraId="3A0D8921"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915.365</w:t>
            </w:r>
          </w:p>
        </w:tc>
        <w:tc>
          <w:tcPr>
            <w:tcW w:w="1123" w:type="dxa"/>
            <w:tcBorders>
              <w:top w:val="single" w:sz="2" w:space="0" w:color="auto"/>
              <w:bottom w:val="single" w:sz="2" w:space="0" w:color="auto"/>
            </w:tcBorders>
            <w:shd w:val="clear" w:color="auto" w:fill="auto"/>
            <w:vAlign w:val="center"/>
            <w:hideMark/>
          </w:tcPr>
          <w:p w14:paraId="345293FA"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6</w:t>
            </w:r>
          </w:p>
        </w:tc>
      </w:tr>
      <w:tr w:rsidR="000721D7" w:rsidRPr="003B7AF0" w14:paraId="2766A476"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2C62772D" w14:textId="77777777" w:rsidR="000721D7" w:rsidRPr="003B7AF0" w:rsidRDefault="000721D7" w:rsidP="005F653C">
            <w:pPr>
              <w:spacing w:after="0"/>
              <w:ind w:firstLine="0"/>
              <w:jc w:val="left"/>
              <w:rPr>
                <w:rFonts w:ascii="Arial Narrow" w:hAnsi="Arial Narrow" w:cs="Calibri"/>
                <w:color w:val="000000"/>
              </w:rPr>
            </w:pPr>
            <w:r>
              <w:rPr>
                <w:rFonts w:ascii="Arial Narrow" w:hAnsi="Arial Narrow"/>
                <w:color w:val="000000"/>
              </w:rPr>
              <w:t>Gastu orokorretarako diruzaintzako gerakina</w:t>
            </w:r>
          </w:p>
        </w:tc>
        <w:tc>
          <w:tcPr>
            <w:tcW w:w="1410" w:type="dxa"/>
            <w:tcBorders>
              <w:top w:val="single" w:sz="2" w:space="0" w:color="auto"/>
              <w:bottom w:val="single" w:sz="2" w:space="0" w:color="auto"/>
            </w:tcBorders>
            <w:shd w:val="clear" w:color="auto" w:fill="auto"/>
            <w:vAlign w:val="center"/>
            <w:hideMark/>
          </w:tcPr>
          <w:p w14:paraId="5882D67B"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1.540.891</w:t>
            </w:r>
          </w:p>
        </w:tc>
        <w:tc>
          <w:tcPr>
            <w:tcW w:w="1358" w:type="dxa"/>
            <w:tcBorders>
              <w:top w:val="single" w:sz="2" w:space="0" w:color="auto"/>
              <w:bottom w:val="single" w:sz="2" w:space="0" w:color="auto"/>
            </w:tcBorders>
            <w:shd w:val="clear" w:color="auto" w:fill="auto"/>
            <w:vAlign w:val="center"/>
            <w:hideMark/>
          </w:tcPr>
          <w:p w14:paraId="2E6B246C"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1.980.311</w:t>
            </w:r>
          </w:p>
        </w:tc>
        <w:tc>
          <w:tcPr>
            <w:tcW w:w="1123" w:type="dxa"/>
            <w:tcBorders>
              <w:top w:val="single" w:sz="2" w:space="0" w:color="auto"/>
              <w:bottom w:val="single" w:sz="2" w:space="0" w:color="auto"/>
            </w:tcBorders>
            <w:shd w:val="clear" w:color="auto" w:fill="auto"/>
            <w:vAlign w:val="center"/>
            <w:hideMark/>
          </w:tcPr>
          <w:p w14:paraId="5F6100C0" w14:textId="77777777" w:rsidR="000721D7" w:rsidRPr="003B7AF0" w:rsidRDefault="000721D7" w:rsidP="005F653C">
            <w:pPr>
              <w:spacing w:after="0"/>
              <w:ind w:firstLine="0"/>
              <w:jc w:val="right"/>
              <w:rPr>
                <w:rFonts w:ascii="Arial Narrow" w:hAnsi="Arial Narrow" w:cs="Calibri"/>
                <w:color w:val="000000"/>
              </w:rPr>
            </w:pPr>
            <w:r>
              <w:rPr>
                <w:rFonts w:ascii="Arial Narrow" w:hAnsi="Arial Narrow"/>
                <w:color w:val="000000"/>
              </w:rPr>
              <w:t>29</w:t>
            </w:r>
          </w:p>
        </w:tc>
      </w:tr>
      <w:tr w:rsidR="00A7788F" w:rsidRPr="003B7AF0" w14:paraId="369C278C" w14:textId="77777777" w:rsidTr="0073279F">
        <w:trPr>
          <w:trHeight w:val="227"/>
        </w:trPr>
        <w:tc>
          <w:tcPr>
            <w:tcW w:w="4962" w:type="dxa"/>
            <w:tcBorders>
              <w:top w:val="single" w:sz="2" w:space="0" w:color="auto"/>
              <w:bottom w:val="single" w:sz="2" w:space="0" w:color="auto"/>
            </w:tcBorders>
            <w:shd w:val="clear" w:color="auto" w:fill="auto"/>
            <w:vAlign w:val="center"/>
            <w:hideMark/>
          </w:tcPr>
          <w:p w14:paraId="370F8849" w14:textId="0EEBBD25" w:rsidR="00A7788F" w:rsidRPr="003B7AF0" w:rsidRDefault="00A7788F" w:rsidP="00A7788F">
            <w:pPr>
              <w:spacing w:after="0"/>
              <w:ind w:firstLine="0"/>
              <w:jc w:val="left"/>
              <w:rPr>
                <w:rFonts w:ascii="Arial Narrow" w:hAnsi="Arial Narrow" w:cs="Calibri"/>
                <w:color w:val="000000"/>
              </w:rPr>
            </w:pPr>
            <w:r>
              <w:rPr>
                <w:rFonts w:ascii="Arial Narrow" w:hAnsi="Arial Narrow"/>
                <w:color w:val="000000"/>
              </w:rPr>
              <w:t>Zor bizia*</w:t>
            </w:r>
          </w:p>
        </w:tc>
        <w:tc>
          <w:tcPr>
            <w:tcW w:w="1410" w:type="dxa"/>
            <w:tcBorders>
              <w:top w:val="single" w:sz="2" w:space="0" w:color="auto"/>
              <w:bottom w:val="single" w:sz="2" w:space="0" w:color="auto"/>
            </w:tcBorders>
            <w:shd w:val="clear" w:color="auto" w:fill="auto"/>
            <w:vAlign w:val="center"/>
            <w:hideMark/>
          </w:tcPr>
          <w:p w14:paraId="69EC20AC" w14:textId="69630286" w:rsidR="00A7788F" w:rsidRPr="000721D7" w:rsidRDefault="00A7788F" w:rsidP="00A7788F">
            <w:pPr>
              <w:spacing w:after="0"/>
              <w:ind w:firstLine="0"/>
              <w:jc w:val="right"/>
              <w:rPr>
                <w:rFonts w:ascii="Arial Narrow" w:hAnsi="Arial Narrow"/>
                <w:color w:val="000000"/>
              </w:rPr>
            </w:pPr>
            <w:r>
              <w:rPr>
                <w:rFonts w:ascii="Arial Narrow" w:hAnsi="Arial Narrow"/>
                <w:color w:val="000000"/>
              </w:rPr>
              <w:t>226.622</w:t>
            </w:r>
          </w:p>
        </w:tc>
        <w:tc>
          <w:tcPr>
            <w:tcW w:w="1358" w:type="dxa"/>
            <w:tcBorders>
              <w:top w:val="single" w:sz="2" w:space="0" w:color="auto"/>
              <w:bottom w:val="single" w:sz="2" w:space="0" w:color="auto"/>
            </w:tcBorders>
            <w:shd w:val="clear" w:color="auto" w:fill="auto"/>
            <w:vAlign w:val="center"/>
            <w:hideMark/>
          </w:tcPr>
          <w:p w14:paraId="22AE639E" w14:textId="347E447B" w:rsidR="00A7788F" w:rsidRPr="000721D7" w:rsidRDefault="00A7788F" w:rsidP="00A7788F">
            <w:pPr>
              <w:spacing w:after="0"/>
              <w:ind w:firstLine="0"/>
              <w:jc w:val="right"/>
              <w:rPr>
                <w:rFonts w:ascii="Arial Narrow" w:hAnsi="Arial Narrow"/>
                <w:color w:val="000000"/>
              </w:rPr>
            </w:pPr>
            <w:r>
              <w:rPr>
                <w:rFonts w:ascii="Arial Narrow" w:hAnsi="Arial Narrow"/>
                <w:color w:val="000000"/>
              </w:rPr>
              <w:t>184.324</w:t>
            </w:r>
          </w:p>
        </w:tc>
        <w:tc>
          <w:tcPr>
            <w:tcW w:w="1123" w:type="dxa"/>
            <w:tcBorders>
              <w:top w:val="single" w:sz="2" w:space="0" w:color="auto"/>
              <w:bottom w:val="single" w:sz="2" w:space="0" w:color="auto"/>
            </w:tcBorders>
            <w:shd w:val="clear" w:color="auto" w:fill="auto"/>
            <w:vAlign w:val="center"/>
            <w:hideMark/>
          </w:tcPr>
          <w:p w14:paraId="173064EA" w14:textId="4506F80B" w:rsidR="00A7788F" w:rsidRPr="000721D7" w:rsidRDefault="00A7788F" w:rsidP="00A7788F">
            <w:pPr>
              <w:spacing w:after="0"/>
              <w:ind w:firstLine="0"/>
              <w:jc w:val="right"/>
              <w:rPr>
                <w:rFonts w:ascii="Arial Narrow" w:hAnsi="Arial Narrow"/>
                <w:color w:val="000000"/>
              </w:rPr>
            </w:pPr>
            <w:r>
              <w:rPr>
                <w:rFonts w:ascii="Arial Narrow" w:hAnsi="Arial Narrow"/>
                <w:color w:val="000000"/>
              </w:rPr>
              <w:t>-19</w:t>
            </w:r>
          </w:p>
        </w:tc>
      </w:tr>
      <w:tr w:rsidR="00A7788F" w:rsidRPr="003B7AF0" w14:paraId="3D8696BD" w14:textId="77777777" w:rsidTr="0073279F">
        <w:trPr>
          <w:trHeight w:val="227"/>
        </w:trPr>
        <w:tc>
          <w:tcPr>
            <w:tcW w:w="4962" w:type="dxa"/>
            <w:tcBorders>
              <w:top w:val="single" w:sz="2" w:space="0" w:color="auto"/>
              <w:bottom w:val="single" w:sz="4" w:space="0" w:color="auto"/>
            </w:tcBorders>
            <w:shd w:val="clear" w:color="auto" w:fill="auto"/>
            <w:vAlign w:val="center"/>
          </w:tcPr>
          <w:p w14:paraId="0970A44E" w14:textId="77777777" w:rsidR="00A7788F" w:rsidRPr="003B7AF0" w:rsidRDefault="00A7788F" w:rsidP="00A7788F">
            <w:pPr>
              <w:spacing w:after="0"/>
              <w:ind w:firstLine="0"/>
              <w:jc w:val="left"/>
              <w:rPr>
                <w:rFonts w:ascii="Arial Narrow" w:hAnsi="Arial Narrow" w:cs="Calibri"/>
                <w:color w:val="000000"/>
              </w:rPr>
            </w:pPr>
            <w:r>
              <w:rPr>
                <w:rFonts w:ascii="Arial Narrow" w:hAnsi="Arial Narrow"/>
                <w:color w:val="000000"/>
              </w:rPr>
              <w:t>Zor biziaren ehunekoa diru-sarrera arrunten gainean*</w:t>
            </w:r>
          </w:p>
        </w:tc>
        <w:tc>
          <w:tcPr>
            <w:tcW w:w="1410" w:type="dxa"/>
            <w:tcBorders>
              <w:top w:val="single" w:sz="2" w:space="0" w:color="auto"/>
              <w:bottom w:val="single" w:sz="4" w:space="0" w:color="auto"/>
            </w:tcBorders>
            <w:shd w:val="clear" w:color="auto" w:fill="auto"/>
            <w:vAlign w:val="center"/>
          </w:tcPr>
          <w:p w14:paraId="415BFF3B"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%8</w:t>
            </w:r>
          </w:p>
        </w:tc>
        <w:tc>
          <w:tcPr>
            <w:tcW w:w="1358" w:type="dxa"/>
            <w:tcBorders>
              <w:top w:val="single" w:sz="2" w:space="0" w:color="auto"/>
              <w:bottom w:val="single" w:sz="4" w:space="0" w:color="auto"/>
            </w:tcBorders>
            <w:shd w:val="clear" w:color="auto" w:fill="auto"/>
            <w:vAlign w:val="center"/>
          </w:tcPr>
          <w:p w14:paraId="015B4B6F"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 6</w:t>
            </w:r>
          </w:p>
        </w:tc>
        <w:tc>
          <w:tcPr>
            <w:tcW w:w="1123" w:type="dxa"/>
            <w:tcBorders>
              <w:top w:val="single" w:sz="2" w:space="0" w:color="auto"/>
              <w:bottom w:val="single" w:sz="4" w:space="0" w:color="auto"/>
            </w:tcBorders>
            <w:shd w:val="clear" w:color="auto" w:fill="auto"/>
            <w:vAlign w:val="center"/>
          </w:tcPr>
          <w:p w14:paraId="2669A25D" w14:textId="77777777" w:rsidR="00A7788F" w:rsidRPr="003B7AF0" w:rsidRDefault="00A7788F" w:rsidP="00A7788F">
            <w:pPr>
              <w:spacing w:after="0"/>
              <w:ind w:firstLine="0"/>
              <w:jc w:val="right"/>
              <w:rPr>
                <w:rFonts w:ascii="Arial Narrow" w:hAnsi="Arial Narrow"/>
                <w:color w:val="000000"/>
              </w:rPr>
            </w:pPr>
            <w:r>
              <w:rPr>
                <w:rFonts w:ascii="Arial Narrow" w:hAnsi="Arial Narrow"/>
                <w:color w:val="000000"/>
              </w:rPr>
              <w:t>-24</w:t>
            </w:r>
          </w:p>
        </w:tc>
      </w:tr>
    </w:tbl>
    <w:p w14:paraId="6F51A48A" w14:textId="77777777" w:rsidR="00A7788F" w:rsidRPr="00D95B6A" w:rsidRDefault="00A7788F" w:rsidP="004C438B">
      <w:pPr>
        <w:tabs>
          <w:tab w:val="center" w:pos="2835"/>
          <w:tab w:val="center" w:pos="3969"/>
          <w:tab w:val="center" w:pos="5103"/>
          <w:tab w:val="center" w:pos="6237"/>
          <w:tab w:val="center" w:pos="7371"/>
        </w:tabs>
        <w:spacing w:before="60" w:after="0"/>
        <w:ind w:firstLine="0"/>
        <w:rPr>
          <w:rFonts w:ascii="Arial" w:hAnsi="Arial" w:cs="Arial"/>
          <w:color w:val="000000"/>
          <w:sz w:val="14"/>
          <w:szCs w:val="14"/>
        </w:rPr>
      </w:pPr>
      <w:r>
        <w:rPr>
          <w:rFonts w:ascii="Arial" w:hAnsi="Arial"/>
          <w:color w:val="000000"/>
          <w:sz w:val="14"/>
        </w:rPr>
        <w:t>*Zenbateko doituak txosten honetako 4. gehigarriko 4.2 apartatuan azaltzen den moduan</w:t>
      </w:r>
    </w:p>
    <w:p w14:paraId="37FBDD54" w14:textId="77777777" w:rsidR="00A7788F" w:rsidRDefault="00A7788F" w:rsidP="00D95B6A">
      <w:pPr>
        <w:pStyle w:val="texto"/>
        <w:spacing w:after="0"/>
        <w:rPr>
          <w:lang w:val="es-ES"/>
        </w:rPr>
      </w:pPr>
    </w:p>
    <w:p w14:paraId="791FE196" w14:textId="3BE76AE0" w:rsidR="000721D7" w:rsidRDefault="000721D7" w:rsidP="006951AA">
      <w:pPr>
        <w:pStyle w:val="texto"/>
      </w:pPr>
      <w:r>
        <w:t>Udalak aurrezki garbi positiboa aurkezten du; horrek erakusten du baliabide arruntak aski direla funtzionamendu-gastuei eta zama finantzarioari erantzuteko.</w:t>
      </w:r>
    </w:p>
    <w:p w14:paraId="04407A31" w14:textId="7C8C951D" w:rsidR="000721D7" w:rsidRDefault="000721D7" w:rsidP="006951AA">
      <w:pPr>
        <w:pStyle w:val="texto"/>
      </w:pPr>
      <w:r>
        <w:t>Diruzaintza-gerakina ere, etorkizunean aurrekontu-aldaketak finantzatzeko erabiltzen ahal dena, positiboa da eta ehuneko 29 igo da ekitaldian.</w:t>
      </w:r>
    </w:p>
    <w:p w14:paraId="38416668" w14:textId="33B28831" w:rsidR="000721D7" w:rsidRPr="000721D7" w:rsidRDefault="000721D7" w:rsidP="006951AA">
      <w:pPr>
        <w:pStyle w:val="texto"/>
      </w:pPr>
      <w:r>
        <w:t xml:space="preserve">Zor bizia jaitsi egin da aurreko ekitaldikoarekin alderatuta eta diru-sarrera arruntetan ehuneko 6 egiten du, ehuneko 110eko muga baino askoz ere gutxiago, alegia. </w:t>
      </w:r>
    </w:p>
    <w:p w14:paraId="0906B3B3" w14:textId="5D7CB3D9" w:rsidR="000721D7" w:rsidRPr="000721D7" w:rsidRDefault="000721D7" w:rsidP="006951AA">
      <w:pPr>
        <w:pStyle w:val="texto"/>
        <w:rPr>
          <w:szCs w:val="26"/>
        </w:rPr>
      </w:pPr>
      <w:r>
        <w:t>Azken batean, adierazle ekonomiko-finantzario nagusietan agerian uzten dute Udalak egoera ekonomiko saneatua daukala, bai eta bilakaera positiboa ere.</w:t>
      </w:r>
    </w:p>
    <w:p w14:paraId="3B6F1D09" w14:textId="77777777" w:rsidR="000721D7" w:rsidRDefault="000721D7" w:rsidP="000721D7">
      <w:pPr>
        <w:pStyle w:val="texto"/>
        <w:rPr>
          <w:szCs w:val="26"/>
          <w:highlight w:val="yellow"/>
        </w:rPr>
      </w:pPr>
    </w:p>
    <w:p w14:paraId="1C5A0CDF" w14:textId="77777777" w:rsidR="00F05378" w:rsidRDefault="00F05378" w:rsidP="00E5792F">
      <w:pPr>
        <w:pStyle w:val="atitulo1"/>
      </w:pPr>
      <w:r>
        <w:br w:type="page"/>
      </w:r>
    </w:p>
    <w:p w14:paraId="163AD876" w14:textId="7F312B60" w:rsidR="00E5792F" w:rsidRDefault="00E5792F" w:rsidP="00E5792F">
      <w:pPr>
        <w:pStyle w:val="atitulo1"/>
      </w:pPr>
      <w:bookmarkStart w:id="53" w:name="_Toc134784564"/>
      <w:r>
        <w:lastRenderedPageBreak/>
        <w:t>VII. Bestelakoak</w:t>
      </w:r>
      <w:bookmarkEnd w:id="53"/>
    </w:p>
    <w:p w14:paraId="7FCBD2A6" w14:textId="1DE1F3B2" w:rsidR="00ED24B2" w:rsidRDefault="001C76FA" w:rsidP="008C1788">
      <w:pPr>
        <w:numPr>
          <w:ilvl w:val="0"/>
          <w:numId w:val="10"/>
        </w:numPr>
        <w:tabs>
          <w:tab w:val="left" w:pos="480"/>
          <w:tab w:val="num" w:pos="720"/>
          <w:tab w:val="num" w:pos="786"/>
          <w:tab w:val="num" w:pos="6597"/>
        </w:tabs>
        <w:ind w:left="0" w:firstLine="289"/>
        <w:rPr>
          <w:color w:val="000000" w:themeColor="text1"/>
          <w:spacing w:val="6"/>
          <w:sz w:val="26"/>
          <w:szCs w:val="26"/>
        </w:rPr>
      </w:pPr>
      <w:bookmarkStart w:id="54" w:name="_Hlk46920930"/>
      <w:r>
        <w:rPr>
          <w:sz w:val="26"/>
        </w:rPr>
        <w:t>Udalak adierazi digunez, COVID-19aren pandemiak 2021ean ere udal jardueran izan du eragina.</w:t>
      </w:r>
      <w:r>
        <w:rPr>
          <w:color w:val="000000" w:themeColor="text1"/>
          <w:sz w:val="26"/>
        </w:rPr>
        <w:t xml:space="preserve"> Garbiketa zerbitzuak indartu ziren osasun zentroan eta kirol instalazioetan, txertaketa kanpainarako moduluaren alokairua eta alfonbra desinfektatzaileen kontratua mantendu ziren eta aire-arazgailuak eta norbera babesteko ekipo batzuk erosi ziren. </w:t>
      </w:r>
    </w:p>
    <w:p w14:paraId="001CAEB5" w14:textId="4785711E" w:rsidR="00C52E93" w:rsidRDefault="00C52E93" w:rsidP="00C52E93">
      <w:pPr>
        <w:spacing w:after="0"/>
        <w:ind w:firstLine="270"/>
        <w:textAlignment w:val="baseline"/>
        <w:rPr>
          <w:sz w:val="26"/>
          <w:szCs w:val="26"/>
        </w:rPr>
      </w:pPr>
      <w:r>
        <w:rPr>
          <w:sz w:val="26"/>
        </w:rPr>
        <w:t>Diru-sarreren aurrekontuan ez dago “COVID-19a” identifikazioa duen aplikaziorik. Beste alde batetik, “COVID-19a” identifikazioko gastuek 31.712 euro egiten dute, honako xehetasunekin:</w:t>
      </w:r>
    </w:p>
    <w:p w14:paraId="6DACCE1B" w14:textId="77777777" w:rsidR="00C52E93" w:rsidRPr="00C52E93" w:rsidRDefault="00C52E93" w:rsidP="00C52E93">
      <w:pPr>
        <w:spacing w:after="0"/>
        <w:ind w:firstLine="270"/>
        <w:textAlignment w:val="baseline"/>
        <w:rPr>
          <w:rFonts w:ascii="Segoe UI" w:hAnsi="Segoe UI" w:cs="Segoe UI"/>
          <w:sz w:val="18"/>
          <w:szCs w:val="18"/>
          <w:lang w:val="es-ES" w:eastAsia="es-ES"/>
        </w:rPr>
      </w:pPr>
    </w:p>
    <w:tbl>
      <w:tblPr>
        <w:tblW w:w="8789" w:type="dxa"/>
        <w:jc w:val="center"/>
        <w:tblBorders>
          <w:top w:val="single" w:sz="4" w:space="0" w:color="auto"/>
          <w:bottom w:val="single" w:sz="4" w:space="0" w:color="auto"/>
          <w:insideH w:val="single" w:sz="2" w:space="0" w:color="auto"/>
        </w:tblBorders>
        <w:tblCellMar>
          <w:left w:w="0" w:type="dxa"/>
          <w:right w:w="0" w:type="dxa"/>
        </w:tblCellMar>
        <w:tblLook w:val="04A0" w:firstRow="1" w:lastRow="0" w:firstColumn="1" w:lastColumn="0" w:noHBand="0" w:noVBand="1"/>
      </w:tblPr>
      <w:tblGrid>
        <w:gridCol w:w="7230"/>
        <w:gridCol w:w="1559"/>
      </w:tblGrid>
      <w:tr w:rsidR="00C52E93" w:rsidRPr="006951AA" w14:paraId="4EE36171" w14:textId="77777777" w:rsidTr="0045573E">
        <w:trPr>
          <w:trHeight w:val="284"/>
          <w:jc w:val="center"/>
        </w:trPr>
        <w:tc>
          <w:tcPr>
            <w:tcW w:w="7230" w:type="dxa"/>
            <w:tcBorders>
              <w:top w:val="single" w:sz="4" w:space="0" w:color="auto"/>
              <w:bottom w:val="single" w:sz="4" w:space="0" w:color="auto"/>
            </w:tcBorders>
            <w:shd w:val="clear" w:color="auto" w:fill="FABF8F"/>
            <w:vAlign w:val="center"/>
            <w:hideMark/>
          </w:tcPr>
          <w:p w14:paraId="676707F4" w14:textId="4D34CF97" w:rsidR="00C52E93" w:rsidRPr="006951AA" w:rsidRDefault="00C52E93" w:rsidP="006951AA">
            <w:pPr>
              <w:spacing w:after="0"/>
              <w:ind w:firstLine="0"/>
              <w:textAlignment w:val="baseline"/>
              <w:rPr>
                <w:rFonts w:ascii="Arial" w:hAnsi="Arial" w:cs="Arial"/>
                <w:sz w:val="18"/>
                <w:szCs w:val="18"/>
              </w:rPr>
            </w:pPr>
            <w:r>
              <w:rPr>
                <w:rFonts w:ascii="Arial" w:hAnsi="Arial"/>
                <w:sz w:val="18"/>
              </w:rPr>
              <w:t>COVID-19aren kudeaketa </w:t>
            </w:r>
          </w:p>
        </w:tc>
        <w:tc>
          <w:tcPr>
            <w:tcW w:w="1559" w:type="dxa"/>
            <w:tcBorders>
              <w:top w:val="single" w:sz="4" w:space="0" w:color="auto"/>
              <w:bottom w:val="single" w:sz="4" w:space="0" w:color="auto"/>
            </w:tcBorders>
            <w:shd w:val="clear" w:color="auto" w:fill="FABF8F"/>
            <w:vAlign w:val="center"/>
            <w:hideMark/>
          </w:tcPr>
          <w:p w14:paraId="76A9104D" w14:textId="77777777" w:rsidR="00C52E93" w:rsidRPr="006951AA" w:rsidRDefault="00C52E93" w:rsidP="006951AA">
            <w:pPr>
              <w:spacing w:after="0"/>
              <w:ind w:right="138" w:firstLine="0"/>
              <w:jc w:val="right"/>
              <w:textAlignment w:val="baseline"/>
              <w:rPr>
                <w:rFonts w:ascii="Arial" w:hAnsi="Arial" w:cs="Arial"/>
                <w:sz w:val="18"/>
                <w:szCs w:val="18"/>
              </w:rPr>
            </w:pPr>
            <w:r>
              <w:rPr>
                <w:rFonts w:ascii="Arial" w:hAnsi="Arial"/>
                <w:sz w:val="18"/>
              </w:rPr>
              <w:t>Zenbatekoa </w:t>
            </w:r>
          </w:p>
        </w:tc>
      </w:tr>
      <w:tr w:rsidR="00C52E93" w:rsidRPr="006951AA" w14:paraId="01076543" w14:textId="77777777" w:rsidTr="0045573E">
        <w:trPr>
          <w:trHeight w:val="227"/>
          <w:jc w:val="center"/>
        </w:trPr>
        <w:tc>
          <w:tcPr>
            <w:tcW w:w="7230" w:type="dxa"/>
            <w:tcBorders>
              <w:top w:val="single" w:sz="4" w:space="0" w:color="auto"/>
            </w:tcBorders>
            <w:shd w:val="clear" w:color="auto" w:fill="auto"/>
            <w:vAlign w:val="center"/>
          </w:tcPr>
          <w:p w14:paraId="6F3CA783" w14:textId="258B9231" w:rsidR="00C52E93" w:rsidRPr="006951AA" w:rsidRDefault="00C52E93" w:rsidP="001A780F">
            <w:pPr>
              <w:spacing w:after="0"/>
              <w:ind w:firstLine="0"/>
              <w:textAlignment w:val="baseline"/>
              <w:rPr>
                <w:rFonts w:ascii="Arial Narrow" w:hAnsi="Arial Narrow"/>
                <w:b/>
                <w:i/>
              </w:rPr>
            </w:pPr>
            <w:r>
              <w:rPr>
                <w:rFonts w:ascii="Arial Narrow" w:hAnsi="Arial Narrow"/>
                <w:b/>
                <w:i/>
              </w:rPr>
              <w:t>Ondasun eta zerbitzuetan egindako gastu arrunta</w:t>
            </w:r>
          </w:p>
        </w:tc>
        <w:tc>
          <w:tcPr>
            <w:tcW w:w="1559" w:type="dxa"/>
            <w:tcBorders>
              <w:top w:val="single" w:sz="4" w:space="0" w:color="auto"/>
            </w:tcBorders>
            <w:shd w:val="clear" w:color="auto" w:fill="auto"/>
            <w:vAlign w:val="center"/>
          </w:tcPr>
          <w:p w14:paraId="04F33365" w14:textId="46324452" w:rsidR="00C52E93" w:rsidRPr="006951AA" w:rsidRDefault="00C52E93" w:rsidP="006951AA">
            <w:pPr>
              <w:spacing w:after="0"/>
              <w:ind w:right="138" w:firstLine="0"/>
              <w:jc w:val="right"/>
              <w:textAlignment w:val="baseline"/>
              <w:rPr>
                <w:rFonts w:ascii="Arial Narrow" w:hAnsi="Arial Narrow"/>
                <w:b/>
                <w:i/>
              </w:rPr>
            </w:pPr>
            <w:r>
              <w:rPr>
                <w:rFonts w:ascii="Arial Narrow" w:hAnsi="Arial Narrow"/>
                <w:b/>
                <w:i/>
              </w:rPr>
              <w:t>20.480</w:t>
            </w:r>
          </w:p>
        </w:tc>
      </w:tr>
      <w:tr w:rsidR="00C52E93" w:rsidRPr="006951AA" w14:paraId="66C8B115" w14:textId="77777777" w:rsidTr="0045573E">
        <w:trPr>
          <w:trHeight w:val="227"/>
          <w:jc w:val="center"/>
        </w:trPr>
        <w:tc>
          <w:tcPr>
            <w:tcW w:w="7230" w:type="dxa"/>
            <w:shd w:val="clear" w:color="auto" w:fill="auto"/>
            <w:vAlign w:val="center"/>
          </w:tcPr>
          <w:p w14:paraId="7826D9A1" w14:textId="77777777" w:rsidR="00C52E93" w:rsidRPr="006951AA" w:rsidRDefault="00C52E93" w:rsidP="006951AA">
            <w:pPr>
              <w:spacing w:after="0"/>
              <w:ind w:firstLine="0"/>
              <w:textAlignment w:val="baseline"/>
              <w:rPr>
                <w:rFonts w:ascii="Arial Narrow" w:hAnsi="Arial Narrow"/>
              </w:rPr>
            </w:pPr>
            <w:r>
              <w:rPr>
                <w:rFonts w:ascii="Arial Narrow" w:hAnsi="Arial Narrow"/>
              </w:rPr>
              <w:t>Osasun zentroaren garbiketa COVID-19rako</w:t>
            </w:r>
          </w:p>
        </w:tc>
        <w:tc>
          <w:tcPr>
            <w:tcW w:w="1559" w:type="dxa"/>
            <w:shd w:val="clear" w:color="auto" w:fill="auto"/>
            <w:vAlign w:val="center"/>
          </w:tcPr>
          <w:p w14:paraId="0577FA44"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11.589</w:t>
            </w:r>
          </w:p>
        </w:tc>
      </w:tr>
      <w:tr w:rsidR="00C52E93" w:rsidRPr="006951AA" w14:paraId="0AA8E1D7" w14:textId="77777777" w:rsidTr="0045573E">
        <w:trPr>
          <w:trHeight w:val="227"/>
          <w:jc w:val="center"/>
        </w:trPr>
        <w:tc>
          <w:tcPr>
            <w:tcW w:w="7230" w:type="dxa"/>
            <w:shd w:val="clear" w:color="auto" w:fill="auto"/>
            <w:vAlign w:val="center"/>
          </w:tcPr>
          <w:p w14:paraId="61390ABF" w14:textId="77777777" w:rsidR="00C52E93" w:rsidRPr="006951AA" w:rsidRDefault="00C52E93" w:rsidP="006951AA">
            <w:pPr>
              <w:spacing w:after="0"/>
              <w:ind w:firstLine="0"/>
              <w:textAlignment w:val="baseline"/>
              <w:rPr>
                <w:rFonts w:ascii="Arial Narrow" w:hAnsi="Arial Narrow"/>
              </w:rPr>
            </w:pPr>
            <w:r>
              <w:rPr>
                <w:rFonts w:ascii="Arial Narrow" w:hAnsi="Arial Narrow"/>
              </w:rPr>
              <w:t>Osasun arloko materiala COVID-19rako</w:t>
            </w:r>
          </w:p>
        </w:tc>
        <w:tc>
          <w:tcPr>
            <w:tcW w:w="1559" w:type="dxa"/>
            <w:shd w:val="clear" w:color="auto" w:fill="auto"/>
            <w:vAlign w:val="center"/>
          </w:tcPr>
          <w:p w14:paraId="645E2471"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4.172</w:t>
            </w:r>
          </w:p>
        </w:tc>
      </w:tr>
      <w:tr w:rsidR="00C52E93" w:rsidRPr="006951AA" w14:paraId="4953BC91" w14:textId="77777777" w:rsidTr="0045573E">
        <w:trPr>
          <w:trHeight w:val="227"/>
          <w:jc w:val="center"/>
        </w:trPr>
        <w:tc>
          <w:tcPr>
            <w:tcW w:w="7230" w:type="dxa"/>
            <w:shd w:val="clear" w:color="auto" w:fill="auto"/>
            <w:vAlign w:val="center"/>
          </w:tcPr>
          <w:p w14:paraId="1C801353" w14:textId="55261E67" w:rsidR="00C52E93" w:rsidRPr="006951AA" w:rsidRDefault="00C52E93" w:rsidP="006951AA">
            <w:pPr>
              <w:spacing w:after="0"/>
              <w:ind w:firstLine="0"/>
              <w:textAlignment w:val="baseline"/>
              <w:rPr>
                <w:rFonts w:ascii="Arial Narrow" w:hAnsi="Arial Narrow"/>
              </w:rPr>
            </w:pPr>
            <w:r>
              <w:rPr>
                <w:rFonts w:ascii="Arial Narrow" w:hAnsi="Arial Narrow"/>
              </w:rPr>
              <w:t>COVID 19a. Ikastetxearen garbiketarako zerbitzuak</w:t>
            </w:r>
          </w:p>
        </w:tc>
        <w:tc>
          <w:tcPr>
            <w:tcW w:w="1559" w:type="dxa"/>
            <w:shd w:val="clear" w:color="auto" w:fill="auto"/>
            <w:vAlign w:val="center"/>
          </w:tcPr>
          <w:p w14:paraId="787205C1"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2.373</w:t>
            </w:r>
          </w:p>
        </w:tc>
      </w:tr>
      <w:tr w:rsidR="00C52E93" w:rsidRPr="006951AA" w14:paraId="4953B194" w14:textId="77777777" w:rsidTr="0045573E">
        <w:trPr>
          <w:trHeight w:val="227"/>
          <w:jc w:val="center"/>
        </w:trPr>
        <w:tc>
          <w:tcPr>
            <w:tcW w:w="7230" w:type="dxa"/>
            <w:shd w:val="clear" w:color="auto" w:fill="auto"/>
            <w:vAlign w:val="center"/>
          </w:tcPr>
          <w:p w14:paraId="5519B452" w14:textId="11B820BD" w:rsidR="00C52E93" w:rsidRPr="006951AA" w:rsidRDefault="00C52E93" w:rsidP="006951AA">
            <w:pPr>
              <w:spacing w:after="0"/>
              <w:ind w:firstLine="0"/>
              <w:textAlignment w:val="baseline"/>
              <w:rPr>
                <w:rFonts w:ascii="Arial Narrow" w:hAnsi="Arial Narrow"/>
              </w:rPr>
            </w:pPr>
            <w:r>
              <w:rPr>
                <w:rFonts w:ascii="Arial Narrow" w:hAnsi="Arial Narrow"/>
              </w:rPr>
              <w:t xml:space="preserve">Aldagela eta </w:t>
            </w:r>
            <w:proofErr w:type="spellStart"/>
            <w:r>
              <w:rPr>
                <w:rFonts w:ascii="Arial Narrow" w:hAnsi="Arial Narrow"/>
              </w:rPr>
              <w:t>NBEak</w:t>
            </w:r>
            <w:proofErr w:type="spellEnd"/>
            <w:r>
              <w:rPr>
                <w:rFonts w:ascii="Arial Narrow" w:hAnsi="Arial Narrow"/>
              </w:rPr>
              <w:t xml:space="preserve"> COVID-19rako</w:t>
            </w:r>
          </w:p>
        </w:tc>
        <w:tc>
          <w:tcPr>
            <w:tcW w:w="1559" w:type="dxa"/>
            <w:shd w:val="clear" w:color="auto" w:fill="auto"/>
            <w:vAlign w:val="center"/>
          </w:tcPr>
          <w:p w14:paraId="5627A0E1" w14:textId="0817CACF"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1.091</w:t>
            </w:r>
          </w:p>
        </w:tc>
      </w:tr>
      <w:tr w:rsidR="00C52E93" w:rsidRPr="006951AA" w14:paraId="7EEDCCF3" w14:textId="77777777" w:rsidTr="0045573E">
        <w:trPr>
          <w:trHeight w:val="227"/>
          <w:jc w:val="center"/>
        </w:trPr>
        <w:tc>
          <w:tcPr>
            <w:tcW w:w="7230" w:type="dxa"/>
            <w:shd w:val="clear" w:color="auto" w:fill="auto"/>
            <w:vAlign w:val="center"/>
          </w:tcPr>
          <w:p w14:paraId="3E4FF28D" w14:textId="00958F1B" w:rsidR="00C52E93" w:rsidRPr="006951AA" w:rsidRDefault="00C52E93" w:rsidP="006951AA">
            <w:pPr>
              <w:spacing w:after="0"/>
              <w:ind w:firstLine="0"/>
              <w:textAlignment w:val="baseline"/>
              <w:rPr>
                <w:rFonts w:ascii="Arial Narrow" w:hAnsi="Arial Narrow"/>
              </w:rPr>
            </w:pPr>
            <w:r>
              <w:rPr>
                <w:rFonts w:ascii="Arial Narrow" w:hAnsi="Arial Narrow"/>
              </w:rPr>
              <w:t>COVID Garbiketa, txukuntze eta beste arlo batzuetako materiala</w:t>
            </w:r>
          </w:p>
        </w:tc>
        <w:tc>
          <w:tcPr>
            <w:tcW w:w="1559" w:type="dxa"/>
            <w:shd w:val="clear" w:color="auto" w:fill="auto"/>
            <w:vAlign w:val="center"/>
          </w:tcPr>
          <w:p w14:paraId="1C18CFEF" w14:textId="77777777" w:rsidR="00C52E93" w:rsidRPr="006951AA" w:rsidRDefault="00C52E93" w:rsidP="006951AA">
            <w:pPr>
              <w:spacing w:after="0"/>
              <w:ind w:right="138" w:firstLine="0"/>
              <w:jc w:val="right"/>
              <w:textAlignment w:val="baseline"/>
              <w:rPr>
                <w:rFonts w:ascii="Arial Narrow" w:hAnsi="Arial Narrow" w:cs="Calibri"/>
                <w:color w:val="000000"/>
              </w:rPr>
            </w:pPr>
            <w:r>
              <w:rPr>
                <w:rFonts w:ascii="Arial Narrow" w:hAnsi="Arial Narrow"/>
                <w:color w:val="000000"/>
              </w:rPr>
              <w:t>452</w:t>
            </w:r>
          </w:p>
        </w:tc>
      </w:tr>
      <w:tr w:rsidR="00C52E93" w:rsidRPr="006951AA" w14:paraId="54F59517" w14:textId="77777777" w:rsidTr="0045573E">
        <w:trPr>
          <w:trHeight w:val="227"/>
          <w:jc w:val="center"/>
        </w:trPr>
        <w:tc>
          <w:tcPr>
            <w:tcW w:w="7230" w:type="dxa"/>
            <w:shd w:val="clear" w:color="auto" w:fill="auto"/>
            <w:vAlign w:val="center"/>
          </w:tcPr>
          <w:p w14:paraId="1DE0D497" w14:textId="72A6F3C6" w:rsidR="00C52E93" w:rsidRPr="006951AA" w:rsidRDefault="00F05378" w:rsidP="006951AA">
            <w:pPr>
              <w:spacing w:after="0"/>
              <w:ind w:firstLine="0"/>
              <w:textAlignment w:val="baseline"/>
              <w:rPr>
                <w:rFonts w:ascii="Arial Narrow" w:hAnsi="Arial Narrow"/>
              </w:rPr>
            </w:pPr>
            <w:r>
              <w:rPr>
                <w:rFonts w:ascii="Arial Narrow" w:hAnsi="Arial Narrow"/>
              </w:rPr>
              <w:t xml:space="preserve">Osasun zentroaren garbiketarako produktuak </w:t>
            </w:r>
            <w:proofErr w:type="spellStart"/>
            <w:r>
              <w:rPr>
                <w:rFonts w:ascii="Arial Narrow" w:hAnsi="Arial Narrow"/>
              </w:rPr>
              <w:t>COVIDerako</w:t>
            </w:r>
            <w:proofErr w:type="spellEnd"/>
          </w:p>
        </w:tc>
        <w:tc>
          <w:tcPr>
            <w:tcW w:w="1559" w:type="dxa"/>
            <w:shd w:val="clear" w:color="auto" w:fill="auto"/>
            <w:vAlign w:val="center"/>
          </w:tcPr>
          <w:p w14:paraId="55486272" w14:textId="4854D8C4"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218</w:t>
            </w:r>
          </w:p>
        </w:tc>
      </w:tr>
      <w:tr w:rsidR="00C52E93" w:rsidRPr="006951AA" w14:paraId="5C3CB638" w14:textId="77777777" w:rsidTr="0045573E">
        <w:trPr>
          <w:trHeight w:val="227"/>
          <w:jc w:val="center"/>
        </w:trPr>
        <w:tc>
          <w:tcPr>
            <w:tcW w:w="7230" w:type="dxa"/>
            <w:shd w:val="clear" w:color="auto" w:fill="auto"/>
            <w:vAlign w:val="center"/>
          </w:tcPr>
          <w:p w14:paraId="19DE9A58" w14:textId="0C0EC22B" w:rsidR="00C52E93" w:rsidRPr="006951AA" w:rsidRDefault="00C52E93" w:rsidP="006951AA">
            <w:pPr>
              <w:spacing w:after="0"/>
              <w:ind w:firstLine="0"/>
              <w:textAlignment w:val="baseline"/>
              <w:rPr>
                <w:rFonts w:ascii="Arial Narrow" w:hAnsi="Arial Narrow"/>
              </w:rPr>
            </w:pPr>
            <w:r>
              <w:rPr>
                <w:rFonts w:ascii="Arial Narrow" w:hAnsi="Arial Narrow"/>
              </w:rPr>
              <w:t>COVID 19a. Kiroldegiaren garbiketarako produktuak</w:t>
            </w:r>
          </w:p>
        </w:tc>
        <w:tc>
          <w:tcPr>
            <w:tcW w:w="1559" w:type="dxa"/>
            <w:shd w:val="clear" w:color="auto" w:fill="auto"/>
            <w:vAlign w:val="center"/>
          </w:tcPr>
          <w:p w14:paraId="0BD3ED21"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218</w:t>
            </w:r>
          </w:p>
        </w:tc>
      </w:tr>
      <w:tr w:rsidR="00C52E93" w:rsidRPr="006951AA" w14:paraId="07E031FC" w14:textId="77777777" w:rsidTr="0045573E">
        <w:trPr>
          <w:trHeight w:val="227"/>
          <w:jc w:val="center"/>
        </w:trPr>
        <w:tc>
          <w:tcPr>
            <w:tcW w:w="7230" w:type="dxa"/>
            <w:shd w:val="clear" w:color="auto" w:fill="auto"/>
            <w:vAlign w:val="center"/>
          </w:tcPr>
          <w:p w14:paraId="6C657FD9" w14:textId="498B45A9" w:rsidR="00C52E93" w:rsidRPr="006951AA" w:rsidRDefault="00C52E93" w:rsidP="006951AA">
            <w:pPr>
              <w:spacing w:after="0"/>
              <w:ind w:firstLine="0"/>
              <w:textAlignment w:val="baseline"/>
              <w:rPr>
                <w:rFonts w:ascii="Arial Narrow" w:hAnsi="Arial Narrow"/>
              </w:rPr>
            </w:pPr>
            <w:r>
              <w:rPr>
                <w:rFonts w:ascii="Arial Narrow" w:hAnsi="Arial Narrow"/>
              </w:rPr>
              <w:t>COVID 19a. 0-3 ikastetxearen garbiketarako produktuak</w:t>
            </w:r>
          </w:p>
        </w:tc>
        <w:tc>
          <w:tcPr>
            <w:tcW w:w="1559" w:type="dxa"/>
            <w:shd w:val="clear" w:color="auto" w:fill="auto"/>
            <w:vAlign w:val="center"/>
          </w:tcPr>
          <w:p w14:paraId="0CE6A8A3" w14:textId="5D3E3EDD"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211</w:t>
            </w:r>
          </w:p>
        </w:tc>
      </w:tr>
      <w:tr w:rsidR="00C52E93" w:rsidRPr="006951AA" w14:paraId="09136874" w14:textId="77777777" w:rsidTr="0045573E">
        <w:trPr>
          <w:trHeight w:val="227"/>
          <w:jc w:val="center"/>
        </w:trPr>
        <w:tc>
          <w:tcPr>
            <w:tcW w:w="7230" w:type="dxa"/>
            <w:shd w:val="clear" w:color="auto" w:fill="auto"/>
            <w:vAlign w:val="center"/>
          </w:tcPr>
          <w:p w14:paraId="49AB95F5" w14:textId="50D0647B" w:rsidR="00C52E93" w:rsidRPr="006951AA" w:rsidRDefault="00C52E93" w:rsidP="006951AA">
            <w:pPr>
              <w:spacing w:after="0"/>
              <w:ind w:firstLine="0"/>
              <w:textAlignment w:val="baseline"/>
              <w:rPr>
                <w:rFonts w:ascii="Arial Narrow" w:hAnsi="Arial Narrow"/>
              </w:rPr>
            </w:pPr>
            <w:r>
              <w:rPr>
                <w:rFonts w:ascii="Arial Narrow" w:hAnsi="Arial Narrow"/>
              </w:rPr>
              <w:t>COVID Udaletxearen garbiketa eta txukuntzerako produktuak</w:t>
            </w:r>
          </w:p>
        </w:tc>
        <w:tc>
          <w:tcPr>
            <w:tcW w:w="1559" w:type="dxa"/>
            <w:shd w:val="clear" w:color="auto" w:fill="auto"/>
            <w:vAlign w:val="center"/>
          </w:tcPr>
          <w:p w14:paraId="56A4BDD5"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112</w:t>
            </w:r>
          </w:p>
        </w:tc>
      </w:tr>
      <w:tr w:rsidR="00C52E93" w:rsidRPr="006951AA" w14:paraId="5FC8E4D5" w14:textId="77777777" w:rsidTr="0045573E">
        <w:trPr>
          <w:trHeight w:val="227"/>
          <w:jc w:val="center"/>
        </w:trPr>
        <w:tc>
          <w:tcPr>
            <w:tcW w:w="7230" w:type="dxa"/>
            <w:shd w:val="clear" w:color="auto" w:fill="auto"/>
            <w:vAlign w:val="center"/>
          </w:tcPr>
          <w:p w14:paraId="7B3D0FF4" w14:textId="1F7AEEBA" w:rsidR="00C52E93" w:rsidRPr="006951AA" w:rsidRDefault="00C52E93" w:rsidP="006951AA">
            <w:pPr>
              <w:spacing w:after="0"/>
              <w:ind w:firstLine="0"/>
              <w:textAlignment w:val="baseline"/>
              <w:rPr>
                <w:rFonts w:ascii="Arial Narrow" w:hAnsi="Arial Narrow"/>
              </w:rPr>
            </w:pPr>
            <w:r>
              <w:rPr>
                <w:rFonts w:ascii="Arial Narrow" w:hAnsi="Arial Narrow"/>
              </w:rPr>
              <w:t>COVID 19a. Kultur Etxearen garbiketa eta txukuntzerako produktuak</w:t>
            </w:r>
          </w:p>
        </w:tc>
        <w:tc>
          <w:tcPr>
            <w:tcW w:w="1559" w:type="dxa"/>
            <w:shd w:val="clear" w:color="auto" w:fill="auto"/>
            <w:vAlign w:val="center"/>
          </w:tcPr>
          <w:p w14:paraId="709A0544" w14:textId="6BE714A5"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44</w:t>
            </w:r>
          </w:p>
        </w:tc>
      </w:tr>
      <w:tr w:rsidR="00C52E93" w:rsidRPr="006951AA" w14:paraId="7AA6A960" w14:textId="77777777" w:rsidTr="0045573E">
        <w:trPr>
          <w:trHeight w:val="227"/>
          <w:jc w:val="center"/>
        </w:trPr>
        <w:tc>
          <w:tcPr>
            <w:tcW w:w="7230" w:type="dxa"/>
            <w:shd w:val="clear" w:color="auto" w:fill="auto"/>
            <w:vAlign w:val="center"/>
          </w:tcPr>
          <w:p w14:paraId="2085F356" w14:textId="70ABE12D" w:rsidR="00C52E93" w:rsidRPr="006951AA" w:rsidRDefault="00C52E93" w:rsidP="006951AA">
            <w:pPr>
              <w:spacing w:after="0"/>
              <w:ind w:firstLine="0"/>
              <w:textAlignment w:val="baseline"/>
              <w:rPr>
                <w:rFonts w:ascii="Arial Narrow" w:hAnsi="Arial Narrow"/>
                <w:b/>
                <w:i/>
              </w:rPr>
            </w:pPr>
            <w:r>
              <w:rPr>
                <w:rFonts w:ascii="Arial Narrow" w:hAnsi="Arial Narrow"/>
                <w:b/>
                <w:i/>
              </w:rPr>
              <w:t>Transferentzia arruntak</w:t>
            </w:r>
          </w:p>
        </w:tc>
        <w:tc>
          <w:tcPr>
            <w:tcW w:w="1559" w:type="dxa"/>
            <w:shd w:val="clear" w:color="auto" w:fill="auto"/>
            <w:vAlign w:val="center"/>
          </w:tcPr>
          <w:p w14:paraId="4DD4E01D" w14:textId="308B1194" w:rsidR="00C52E93" w:rsidRPr="006951AA" w:rsidRDefault="00C52E93" w:rsidP="006951AA">
            <w:pPr>
              <w:spacing w:after="0"/>
              <w:ind w:right="138" w:firstLine="0"/>
              <w:jc w:val="right"/>
              <w:textAlignment w:val="baseline"/>
              <w:rPr>
                <w:rFonts w:ascii="Arial Narrow" w:hAnsi="Arial Narrow" w:cs="Calibri"/>
                <w:b/>
                <w:i/>
                <w:color w:val="000000"/>
              </w:rPr>
            </w:pPr>
            <w:r>
              <w:rPr>
                <w:rFonts w:ascii="Arial Narrow" w:hAnsi="Arial Narrow"/>
                <w:b/>
                <w:i/>
                <w:color w:val="000000"/>
              </w:rPr>
              <w:t>3.586</w:t>
            </w:r>
          </w:p>
        </w:tc>
      </w:tr>
      <w:tr w:rsidR="00C52E93" w:rsidRPr="006951AA" w14:paraId="72EB97B0" w14:textId="77777777" w:rsidTr="0045573E">
        <w:trPr>
          <w:trHeight w:val="227"/>
          <w:jc w:val="center"/>
        </w:trPr>
        <w:tc>
          <w:tcPr>
            <w:tcW w:w="7230" w:type="dxa"/>
            <w:shd w:val="clear" w:color="auto" w:fill="auto"/>
            <w:vAlign w:val="center"/>
          </w:tcPr>
          <w:p w14:paraId="3F5DB3CE" w14:textId="1D4E3737" w:rsidR="00C52E93" w:rsidRPr="006951AA" w:rsidRDefault="00C52E93" w:rsidP="006951AA">
            <w:pPr>
              <w:spacing w:after="0"/>
              <w:ind w:firstLine="0"/>
              <w:textAlignment w:val="baseline"/>
              <w:rPr>
                <w:rFonts w:ascii="Arial Narrow" w:hAnsi="Arial Narrow"/>
              </w:rPr>
            </w:pPr>
            <w:r>
              <w:rPr>
                <w:rFonts w:ascii="Arial Narrow" w:hAnsi="Arial Narrow"/>
              </w:rPr>
              <w:t>Laguntza bereziak enpresei COVID-19rako</w:t>
            </w:r>
          </w:p>
        </w:tc>
        <w:tc>
          <w:tcPr>
            <w:tcW w:w="1559" w:type="dxa"/>
            <w:shd w:val="clear" w:color="auto" w:fill="auto"/>
            <w:vAlign w:val="center"/>
          </w:tcPr>
          <w:p w14:paraId="08C7C560" w14:textId="4A15C383"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3.586</w:t>
            </w:r>
          </w:p>
        </w:tc>
      </w:tr>
      <w:tr w:rsidR="00C52E93" w:rsidRPr="006951AA" w14:paraId="7D2E3D67" w14:textId="77777777" w:rsidTr="0045573E">
        <w:trPr>
          <w:trHeight w:val="227"/>
          <w:jc w:val="center"/>
        </w:trPr>
        <w:tc>
          <w:tcPr>
            <w:tcW w:w="7230" w:type="dxa"/>
            <w:shd w:val="clear" w:color="auto" w:fill="auto"/>
            <w:vAlign w:val="center"/>
          </w:tcPr>
          <w:p w14:paraId="2BFF9F7B" w14:textId="36D3E7D0" w:rsidR="00C52E93" w:rsidRPr="006951AA" w:rsidRDefault="00C52E93" w:rsidP="006951AA">
            <w:pPr>
              <w:spacing w:after="0"/>
              <w:ind w:firstLine="0"/>
              <w:textAlignment w:val="baseline"/>
              <w:rPr>
                <w:rFonts w:ascii="Arial Narrow" w:hAnsi="Arial Narrow"/>
                <w:b/>
                <w:i/>
              </w:rPr>
            </w:pPr>
            <w:r>
              <w:rPr>
                <w:rFonts w:ascii="Arial Narrow" w:hAnsi="Arial Narrow"/>
                <w:b/>
                <w:i/>
              </w:rPr>
              <w:t>Inbertsio errealak</w:t>
            </w:r>
          </w:p>
        </w:tc>
        <w:tc>
          <w:tcPr>
            <w:tcW w:w="1559" w:type="dxa"/>
            <w:shd w:val="clear" w:color="auto" w:fill="auto"/>
            <w:vAlign w:val="center"/>
          </w:tcPr>
          <w:p w14:paraId="0895FD97" w14:textId="612798D6" w:rsidR="00C52E93" w:rsidRPr="006951AA" w:rsidRDefault="00C52E93" w:rsidP="006951AA">
            <w:pPr>
              <w:spacing w:after="0"/>
              <w:ind w:right="138" w:firstLine="0"/>
              <w:jc w:val="right"/>
              <w:textAlignment w:val="baseline"/>
              <w:rPr>
                <w:rFonts w:ascii="Arial Narrow" w:hAnsi="Arial Narrow" w:cs="Calibri"/>
                <w:b/>
                <w:i/>
                <w:color w:val="000000"/>
              </w:rPr>
            </w:pPr>
            <w:r>
              <w:rPr>
                <w:rFonts w:ascii="Arial Narrow" w:hAnsi="Arial Narrow"/>
                <w:b/>
                <w:i/>
                <w:color w:val="000000"/>
              </w:rPr>
              <w:t>7.646</w:t>
            </w:r>
          </w:p>
        </w:tc>
      </w:tr>
      <w:tr w:rsidR="00C52E93" w:rsidRPr="006951AA" w14:paraId="14B94EBE" w14:textId="77777777" w:rsidTr="0045573E">
        <w:trPr>
          <w:trHeight w:val="227"/>
          <w:jc w:val="center"/>
        </w:trPr>
        <w:tc>
          <w:tcPr>
            <w:tcW w:w="7230" w:type="dxa"/>
            <w:shd w:val="clear" w:color="auto" w:fill="auto"/>
            <w:vAlign w:val="center"/>
          </w:tcPr>
          <w:p w14:paraId="1B1DA358" w14:textId="075FDFFF" w:rsidR="00C52E93" w:rsidRPr="006951AA" w:rsidRDefault="00C52E93" w:rsidP="006951AA">
            <w:pPr>
              <w:spacing w:after="0"/>
              <w:ind w:firstLine="0"/>
              <w:textAlignment w:val="baseline"/>
              <w:rPr>
                <w:rFonts w:ascii="Arial Narrow" w:hAnsi="Arial Narrow"/>
              </w:rPr>
            </w:pPr>
            <w:r>
              <w:rPr>
                <w:rFonts w:ascii="Arial Narrow" w:hAnsi="Arial Narrow"/>
              </w:rPr>
              <w:t>COVID-19rako inbertsioak ikastetxean arazteko ekipoak (9)</w:t>
            </w:r>
          </w:p>
        </w:tc>
        <w:tc>
          <w:tcPr>
            <w:tcW w:w="1559" w:type="dxa"/>
            <w:shd w:val="clear" w:color="auto" w:fill="auto"/>
            <w:vAlign w:val="center"/>
          </w:tcPr>
          <w:p w14:paraId="5B102070" w14:textId="77777777"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6.142</w:t>
            </w:r>
          </w:p>
        </w:tc>
      </w:tr>
      <w:tr w:rsidR="00C52E93" w:rsidRPr="006951AA" w14:paraId="7DAFD3E5" w14:textId="77777777" w:rsidTr="0045573E">
        <w:trPr>
          <w:trHeight w:val="227"/>
          <w:jc w:val="center"/>
        </w:trPr>
        <w:tc>
          <w:tcPr>
            <w:tcW w:w="7230" w:type="dxa"/>
            <w:shd w:val="clear" w:color="auto" w:fill="auto"/>
            <w:vAlign w:val="center"/>
          </w:tcPr>
          <w:p w14:paraId="08729844" w14:textId="68CDE3B7" w:rsidR="00C52E93" w:rsidRPr="006951AA" w:rsidRDefault="00C52E93" w:rsidP="006951AA">
            <w:pPr>
              <w:spacing w:after="0"/>
              <w:ind w:firstLine="0"/>
              <w:textAlignment w:val="baseline"/>
              <w:rPr>
                <w:rFonts w:ascii="Arial Narrow" w:hAnsi="Arial Narrow"/>
              </w:rPr>
            </w:pPr>
            <w:r>
              <w:rPr>
                <w:rFonts w:ascii="Arial Narrow" w:hAnsi="Arial Narrow"/>
              </w:rPr>
              <w:t>COVID-19rako inbertsioak 0-3 ikastetxean arazteko ekipoak (1)</w:t>
            </w:r>
          </w:p>
        </w:tc>
        <w:tc>
          <w:tcPr>
            <w:tcW w:w="1559" w:type="dxa"/>
            <w:shd w:val="clear" w:color="auto" w:fill="auto"/>
            <w:vAlign w:val="center"/>
          </w:tcPr>
          <w:p w14:paraId="2F482492" w14:textId="608D9EC3" w:rsidR="00C52E93" w:rsidRPr="006951AA" w:rsidRDefault="00C52E93" w:rsidP="006951AA">
            <w:pPr>
              <w:spacing w:after="0"/>
              <w:ind w:right="138" w:firstLine="0"/>
              <w:jc w:val="right"/>
              <w:textAlignment w:val="baseline"/>
              <w:rPr>
                <w:rFonts w:ascii="Arial Narrow" w:hAnsi="Arial Narrow"/>
              </w:rPr>
            </w:pPr>
            <w:r>
              <w:rPr>
                <w:rFonts w:ascii="Arial Narrow" w:hAnsi="Arial Narrow"/>
                <w:color w:val="000000"/>
              </w:rPr>
              <w:t>1.003</w:t>
            </w:r>
          </w:p>
        </w:tc>
      </w:tr>
      <w:tr w:rsidR="00C52E93" w:rsidRPr="006951AA" w14:paraId="67C5658C" w14:textId="77777777" w:rsidTr="00D95B6A">
        <w:trPr>
          <w:trHeight w:val="227"/>
          <w:jc w:val="center"/>
        </w:trPr>
        <w:tc>
          <w:tcPr>
            <w:tcW w:w="7230" w:type="dxa"/>
            <w:tcBorders>
              <w:bottom w:val="single" w:sz="4" w:space="0" w:color="auto"/>
            </w:tcBorders>
            <w:shd w:val="clear" w:color="auto" w:fill="auto"/>
            <w:vAlign w:val="center"/>
          </w:tcPr>
          <w:p w14:paraId="7B6F5F2E" w14:textId="3C8870C4" w:rsidR="00C52E93" w:rsidRPr="006951AA" w:rsidRDefault="00C52E93" w:rsidP="006951AA">
            <w:pPr>
              <w:spacing w:after="0"/>
              <w:ind w:firstLine="0"/>
              <w:textAlignment w:val="baseline"/>
              <w:rPr>
                <w:rFonts w:ascii="Arial Narrow" w:hAnsi="Arial Narrow"/>
              </w:rPr>
            </w:pPr>
            <w:r>
              <w:rPr>
                <w:rFonts w:ascii="Arial Narrow" w:hAnsi="Arial Narrow"/>
              </w:rPr>
              <w:t>Inbertsioak. COVID 19a. Udaletxea arazteko ekipoak (1)</w:t>
            </w:r>
          </w:p>
        </w:tc>
        <w:tc>
          <w:tcPr>
            <w:tcW w:w="1559" w:type="dxa"/>
            <w:tcBorders>
              <w:bottom w:val="single" w:sz="4" w:space="0" w:color="auto"/>
            </w:tcBorders>
            <w:shd w:val="clear" w:color="auto" w:fill="auto"/>
            <w:vAlign w:val="center"/>
          </w:tcPr>
          <w:p w14:paraId="7AA35A20" w14:textId="465FD306" w:rsidR="00C52E93" w:rsidRPr="006951AA" w:rsidRDefault="00C52E93" w:rsidP="006951AA">
            <w:pPr>
              <w:spacing w:after="0"/>
              <w:ind w:right="138" w:firstLine="0"/>
              <w:jc w:val="right"/>
              <w:textAlignment w:val="baseline"/>
              <w:rPr>
                <w:rFonts w:ascii="Arial Narrow" w:hAnsi="Arial Narrow"/>
              </w:rPr>
            </w:pPr>
            <w:r>
              <w:rPr>
                <w:rFonts w:ascii="Arial Narrow" w:hAnsi="Arial Narrow"/>
              </w:rPr>
              <w:t>501</w:t>
            </w:r>
          </w:p>
        </w:tc>
      </w:tr>
      <w:tr w:rsidR="00011A72" w:rsidRPr="006951AA" w14:paraId="13E13CBE" w14:textId="77777777" w:rsidTr="0045573E">
        <w:trPr>
          <w:trHeight w:val="284"/>
          <w:jc w:val="center"/>
        </w:trPr>
        <w:tc>
          <w:tcPr>
            <w:tcW w:w="7230" w:type="dxa"/>
            <w:tcBorders>
              <w:top w:val="single" w:sz="4" w:space="0" w:color="auto"/>
              <w:bottom w:val="single" w:sz="4" w:space="0" w:color="auto"/>
            </w:tcBorders>
            <w:shd w:val="clear" w:color="auto" w:fill="FABF8F" w:themeFill="accent6" w:themeFillTint="99"/>
            <w:vAlign w:val="center"/>
          </w:tcPr>
          <w:p w14:paraId="6A9F0A75" w14:textId="24FCF5EA" w:rsidR="00011A72" w:rsidRPr="006951AA" w:rsidRDefault="00011A72" w:rsidP="006951AA">
            <w:pPr>
              <w:spacing w:after="0"/>
              <w:ind w:firstLine="0"/>
              <w:textAlignment w:val="baseline"/>
              <w:rPr>
                <w:rFonts w:ascii="Arial" w:hAnsi="Arial" w:cs="Arial"/>
                <w:sz w:val="18"/>
                <w:szCs w:val="18"/>
              </w:rPr>
            </w:pPr>
            <w:r>
              <w:rPr>
                <w:rFonts w:ascii="Arial" w:hAnsi="Arial"/>
                <w:sz w:val="18"/>
              </w:rPr>
              <w:t>COVID-19rako gastuak, guztira</w:t>
            </w:r>
          </w:p>
        </w:tc>
        <w:tc>
          <w:tcPr>
            <w:tcW w:w="1559" w:type="dxa"/>
            <w:tcBorders>
              <w:top w:val="single" w:sz="4" w:space="0" w:color="auto"/>
              <w:bottom w:val="single" w:sz="4" w:space="0" w:color="auto"/>
            </w:tcBorders>
            <w:shd w:val="clear" w:color="auto" w:fill="FABF8F" w:themeFill="accent6" w:themeFillTint="99"/>
            <w:vAlign w:val="center"/>
          </w:tcPr>
          <w:p w14:paraId="7261254F" w14:textId="7C4DCBC3" w:rsidR="00011A72" w:rsidRPr="006951AA" w:rsidRDefault="008E616B" w:rsidP="006951AA">
            <w:pPr>
              <w:spacing w:after="0"/>
              <w:ind w:right="138" w:firstLine="0"/>
              <w:jc w:val="right"/>
              <w:textAlignment w:val="baseline"/>
              <w:rPr>
                <w:rFonts w:ascii="Arial" w:hAnsi="Arial" w:cs="Arial"/>
                <w:sz w:val="18"/>
                <w:szCs w:val="18"/>
              </w:rPr>
            </w:pPr>
            <w:r>
              <w:rPr>
                <w:rFonts w:ascii="Arial" w:hAnsi="Arial"/>
                <w:sz w:val="18"/>
              </w:rPr>
              <w:t>31.712</w:t>
            </w:r>
          </w:p>
        </w:tc>
      </w:tr>
    </w:tbl>
    <w:p w14:paraId="5960CBF1" w14:textId="77777777" w:rsidR="00C52E93" w:rsidRPr="00C52E93" w:rsidRDefault="00C52E93" w:rsidP="00D95B6A">
      <w:pPr>
        <w:spacing w:after="0"/>
        <w:ind w:firstLine="284"/>
        <w:rPr>
          <w:spacing w:val="6"/>
          <w:sz w:val="26"/>
          <w:szCs w:val="26"/>
          <w:lang w:val="es-ES"/>
        </w:rPr>
      </w:pPr>
    </w:p>
    <w:p w14:paraId="5D23BADE" w14:textId="779C369B" w:rsidR="00E73DC8" w:rsidRPr="006951AA" w:rsidRDefault="00E73DC8" w:rsidP="008C1788">
      <w:pPr>
        <w:numPr>
          <w:ilvl w:val="0"/>
          <w:numId w:val="10"/>
        </w:numPr>
        <w:tabs>
          <w:tab w:val="left" w:pos="480"/>
          <w:tab w:val="num" w:pos="720"/>
          <w:tab w:val="num" w:pos="786"/>
          <w:tab w:val="num" w:pos="6597"/>
        </w:tabs>
        <w:ind w:left="0" w:firstLine="289"/>
        <w:rPr>
          <w:color w:val="000000" w:themeColor="text1"/>
          <w:spacing w:val="6"/>
          <w:sz w:val="26"/>
          <w:szCs w:val="26"/>
        </w:rPr>
      </w:pPr>
      <w:r>
        <w:rPr>
          <w:sz w:val="26"/>
        </w:rPr>
        <w:t>Ohartarazi egin behar dugu 2020ko kontu orokorrari buruzko auditoretzarik ez dela egin, eta, hortaz,  2021eko kontu orokorrean —konparazioa egite aldera— ekitaldi hori dela-eta jasotako informazioari buruzkorik ere ez.</w:t>
      </w:r>
      <w:r>
        <w:rPr>
          <w:color w:val="000000" w:themeColor="text1"/>
          <w:sz w:val="26"/>
        </w:rPr>
        <w:t xml:space="preserve"> </w:t>
      </w:r>
    </w:p>
    <w:p w14:paraId="3EC4D068" w14:textId="1B20FDB1" w:rsidR="000028C6" w:rsidRPr="000028C6" w:rsidRDefault="000028C6" w:rsidP="008C1788">
      <w:pPr>
        <w:numPr>
          <w:ilvl w:val="0"/>
          <w:numId w:val="10"/>
        </w:numPr>
        <w:tabs>
          <w:tab w:val="left" w:pos="480"/>
          <w:tab w:val="num" w:pos="720"/>
          <w:tab w:val="num" w:pos="786"/>
          <w:tab w:val="num" w:pos="6597"/>
        </w:tabs>
        <w:ind w:left="0" w:firstLine="289"/>
        <w:rPr>
          <w:spacing w:val="6"/>
          <w:sz w:val="26"/>
          <w:szCs w:val="26"/>
        </w:rPr>
      </w:pPr>
      <w:r>
        <w:rPr>
          <w:sz w:val="26"/>
        </w:rPr>
        <w:t xml:space="preserve">Betean </w:t>
      </w:r>
      <w:proofErr w:type="spellStart"/>
      <w:r>
        <w:rPr>
          <w:sz w:val="26"/>
        </w:rPr>
        <w:t>Auditoría</w:t>
      </w:r>
      <w:proofErr w:type="spellEnd"/>
      <w:r>
        <w:rPr>
          <w:sz w:val="26"/>
        </w:rPr>
        <w:t xml:space="preserve"> SLP auditoretza-enpresak  egin du, Nafarroako Kontuen Ganberarekin sinatutako kontratua betez, auditoretza egin zaion entitatearen kontu orokorrari buruzko fiskalizazioaren landa-lana. Kontuen Ganbera enpresa horrek egindako lanean oinarritu da txosten hau egiteko.</w:t>
      </w:r>
    </w:p>
    <w:p w14:paraId="1F7C05FE" w14:textId="77777777" w:rsidR="005A0D4B" w:rsidRDefault="005A0D4B" w:rsidP="00E5792F">
      <w:pPr>
        <w:pStyle w:val="texto"/>
      </w:pPr>
    </w:p>
    <w:p w14:paraId="5A2E2AB5" w14:textId="77777777" w:rsidR="00D95B6A" w:rsidRDefault="00D95B6A">
      <w:pPr>
        <w:spacing w:after="0"/>
        <w:ind w:firstLine="0"/>
        <w:jc w:val="left"/>
        <w:rPr>
          <w:rFonts w:ascii="Arial" w:hAnsi="Arial"/>
          <w:b/>
          <w:color w:val="000000"/>
          <w:kern w:val="28"/>
          <w:sz w:val="25"/>
          <w:szCs w:val="26"/>
        </w:rPr>
      </w:pPr>
      <w:r>
        <w:br w:type="page"/>
      </w:r>
    </w:p>
    <w:p w14:paraId="73FE9D70" w14:textId="567824F2" w:rsidR="00E5792F" w:rsidRPr="009758F7" w:rsidRDefault="00E5792F" w:rsidP="00E5792F">
      <w:pPr>
        <w:pStyle w:val="atitulo1"/>
      </w:pPr>
      <w:bookmarkStart w:id="55" w:name="_Toc134784565"/>
      <w:r>
        <w:lastRenderedPageBreak/>
        <w:t>VIII. Bestelako lege- eta erregelamendu-errekerimenduei buruzko informazioa</w:t>
      </w:r>
      <w:bookmarkEnd w:id="55"/>
    </w:p>
    <w:bookmarkEnd w:id="54"/>
    <w:p w14:paraId="09EACC6C" w14:textId="6D9D4786" w:rsidR="00B8225B" w:rsidRDefault="00E5792F" w:rsidP="00E5792F">
      <w:pPr>
        <w:pStyle w:val="texto"/>
      </w:pPr>
      <w:r>
        <w:t>Arguedasko Udalaren 2021eko Kontu Orokorrari buruz egin dugun finantza-auditoretzan aurreikusitako norainokoa aintzat hartuta, honako hauetan legezkotasuna bete ote den aztertu dugu:</w:t>
      </w:r>
    </w:p>
    <w:p w14:paraId="47B01012" w14:textId="6CC238D2" w:rsidR="00F10203" w:rsidRPr="00B8225B" w:rsidRDefault="00F10203" w:rsidP="008C1788">
      <w:pPr>
        <w:numPr>
          <w:ilvl w:val="0"/>
          <w:numId w:val="10"/>
        </w:numPr>
        <w:tabs>
          <w:tab w:val="left" w:pos="480"/>
          <w:tab w:val="num" w:pos="720"/>
          <w:tab w:val="num" w:pos="786"/>
          <w:tab w:val="num" w:pos="6597"/>
        </w:tabs>
        <w:ind w:left="0" w:firstLine="289"/>
        <w:rPr>
          <w:spacing w:val="6"/>
          <w:sz w:val="26"/>
          <w:szCs w:val="26"/>
        </w:rPr>
      </w:pPr>
      <w:r>
        <w:rPr>
          <w:sz w:val="26"/>
        </w:rPr>
        <w:t xml:space="preserve">Langileen arloa, zeina abuztuaren 30eko 251/1993 Legegintzako Foru Dekretuak arautzen baitu gehienbat; horren biez, Nafarroako Administrazio Publikoen zerbitzuko Langileen Estatutuaren Testu </w:t>
      </w:r>
      <w:proofErr w:type="spellStart"/>
      <w:r>
        <w:rPr>
          <w:sz w:val="26"/>
        </w:rPr>
        <w:t>Bategina</w:t>
      </w:r>
      <w:proofErr w:type="spellEnd"/>
      <w:r>
        <w:rPr>
          <w:sz w:val="26"/>
        </w:rPr>
        <w:t xml:space="preserve"> (aurrerantzean LETB) onetsi zen, bai eta hura garatzeko xedapenak ere.</w:t>
      </w:r>
    </w:p>
    <w:p w14:paraId="486565F8" w14:textId="77777777" w:rsidR="00F10203" w:rsidRPr="00B8225B" w:rsidRDefault="00F10203" w:rsidP="008C1788">
      <w:pPr>
        <w:numPr>
          <w:ilvl w:val="0"/>
          <w:numId w:val="10"/>
        </w:numPr>
        <w:tabs>
          <w:tab w:val="left" w:pos="480"/>
          <w:tab w:val="num" w:pos="720"/>
          <w:tab w:val="num" w:pos="786"/>
          <w:tab w:val="num" w:pos="6597"/>
        </w:tabs>
        <w:ind w:left="0" w:firstLine="289"/>
        <w:rPr>
          <w:spacing w:val="6"/>
          <w:sz w:val="26"/>
          <w:szCs w:val="26"/>
        </w:rPr>
      </w:pPr>
      <w:r>
        <w:rPr>
          <w:sz w:val="26"/>
        </w:rPr>
        <w:t>Administrazio-kontratazioa, zeina Kontratu Publikoei buruzko apirilaren 13ko 2/2018 Foru Legeak (aurrerantzean, KPFL) arautzen baitu gehienbat.</w:t>
      </w:r>
    </w:p>
    <w:p w14:paraId="16736A09" w14:textId="77777777" w:rsidR="00E5792F" w:rsidRPr="00E73DC8" w:rsidRDefault="00E5792F" w:rsidP="00E5792F">
      <w:pPr>
        <w:pStyle w:val="texto"/>
      </w:pPr>
      <w:r>
        <w:t>Egiaztapen hori egiteko, zenbait auditoretza-prozedura erabili ditugu: ezarritako barne-kontrolaren egiaztapena eta auditoretza-lanaren planifikazioan aurreikusitako prozedura analitiko eta substantiboak.</w:t>
      </w:r>
    </w:p>
    <w:p w14:paraId="4A647234" w14:textId="2D89F3A4" w:rsidR="00E2096D" w:rsidRDefault="00E2096D" w:rsidP="00E2096D">
      <w:pPr>
        <w:pStyle w:val="texto"/>
      </w:pPr>
      <w:r>
        <w:t>Ebidentzia nahikoa eta egokia lortu dugu pentsatzeko ezen legezkotasun-alderdi esanguratsuenak bete direla, aplikatutako prozedurekin, adierazitako alderdi horiei dagokienez. Arlo horretan honako ez betetze hau detektatu da:</w:t>
      </w:r>
    </w:p>
    <w:p w14:paraId="11D46B3E" w14:textId="4B967820" w:rsidR="00E2096D" w:rsidRPr="00E2096D" w:rsidRDefault="00E2096D" w:rsidP="008C1788">
      <w:pPr>
        <w:numPr>
          <w:ilvl w:val="0"/>
          <w:numId w:val="10"/>
        </w:numPr>
        <w:tabs>
          <w:tab w:val="left" w:pos="480"/>
          <w:tab w:val="num" w:pos="720"/>
          <w:tab w:val="num" w:pos="786"/>
          <w:tab w:val="num" w:pos="6597"/>
        </w:tabs>
        <w:ind w:left="0" w:firstLine="289"/>
        <w:rPr>
          <w:spacing w:val="6"/>
          <w:sz w:val="26"/>
          <w:szCs w:val="26"/>
        </w:rPr>
      </w:pPr>
      <w:r>
        <w:rPr>
          <w:sz w:val="26"/>
        </w:rPr>
        <w:t xml:space="preserve">COVID-19aren pandemia dela-eta, aparteko ordainsariak ordaindu zaizkie administrazio araubideko enplegatuei, “esker-sari” kontzeptuarekin, </w:t>
      </w:r>
      <w:proofErr w:type="spellStart"/>
      <w:r>
        <w:rPr>
          <w:sz w:val="26"/>
        </w:rPr>
        <w:t>LETBk</w:t>
      </w:r>
      <w:proofErr w:type="spellEnd"/>
      <w:r>
        <w:rPr>
          <w:sz w:val="26"/>
        </w:rPr>
        <w:t xml:space="preserve"> aurreikusten ez duena, eta ez dago jasota haiek organo eskudunak araututa edo onetsita daudenik. Txosten hau egin den egunean, itzulketa-espedientea abiarazi da.</w:t>
      </w:r>
    </w:p>
    <w:p w14:paraId="1E5F7BED" w14:textId="77777777" w:rsidR="00720E9F" w:rsidRDefault="00720E9F" w:rsidP="00671D43">
      <w:pPr>
        <w:pStyle w:val="texto"/>
      </w:pPr>
      <w:bookmarkStart w:id="56" w:name="_Toc118266016"/>
    </w:p>
    <w:p w14:paraId="78EA4C90" w14:textId="77777777" w:rsidR="007A073E" w:rsidRDefault="007A073E" w:rsidP="00F841C0">
      <w:pPr>
        <w:pStyle w:val="atitulo1"/>
      </w:pPr>
      <w:r>
        <w:br w:type="page"/>
      </w:r>
    </w:p>
    <w:p w14:paraId="04E72E25" w14:textId="548725C3" w:rsidR="00807992" w:rsidRPr="00F841C0" w:rsidRDefault="000721D7" w:rsidP="00F841C0">
      <w:pPr>
        <w:pStyle w:val="atitulo1"/>
      </w:pPr>
      <w:bookmarkStart w:id="57" w:name="_Toc134784566"/>
      <w:r>
        <w:lastRenderedPageBreak/>
        <w:t xml:space="preserve">IX. Arguedasko </w:t>
      </w:r>
      <w:bookmarkEnd w:id="56"/>
      <w:r>
        <w:t>Udalaren erantzukizuna</w:t>
      </w:r>
      <w:bookmarkEnd w:id="57"/>
    </w:p>
    <w:p w14:paraId="33E1F7C4" w14:textId="283FFA27" w:rsidR="00311D89" w:rsidRDefault="00F10203" w:rsidP="00311D89">
      <w:pPr>
        <w:pStyle w:val="texto"/>
      </w:pPr>
      <w:r>
        <w:t xml:space="preserve">Arguedasko Udaleko Kontu-hartzailetza da kontu orokorra egiteko ardura duena. Halako moduz egin behar du non leialki irudikatuko baititu Udalaren aurrekontu-likidazioa, ondarea, finantza-egoera eta emaitzak, entitateari aplikatzekoa zaion finantza-informazio publikoari buruzko arau-esparruarekin bat. Bermatu egin beharko du, halaber, kontu orokorrean islatutako jarduerak, aurrekontu- eta finantza-eragiketak eta informazioa bat datozela aplikatu beharreko araudiarekin. </w:t>
      </w:r>
    </w:p>
    <w:p w14:paraId="7EEAE820" w14:textId="77777777" w:rsidR="00311D89" w:rsidRPr="008E616B" w:rsidRDefault="00311D89" w:rsidP="00311D89">
      <w:pPr>
        <w:pStyle w:val="texto"/>
      </w:pPr>
      <w:r>
        <w:t>Udalaren erantzukizuna da, halaber, beharrezkotzat jotzen dituen barne kontroleko sistemak ezartzea, bermatu ahal izateko kontu orokorrean iruzurraren edo akatsen ondoriozko oker materialik ez dagoela eta egindako jardueran lege-urratzerik ez dagoela.</w:t>
      </w:r>
    </w:p>
    <w:p w14:paraId="14D8103C" w14:textId="03150029" w:rsidR="00311D89" w:rsidRDefault="00311D89" w:rsidP="00311D89">
      <w:pPr>
        <w:pStyle w:val="texto"/>
      </w:pPr>
      <w:r>
        <w:t>2021eko kontu orokorra 2022ko abenduaren 22an onetsi zuen Udalaren Osoko Bilkurak.</w:t>
      </w:r>
    </w:p>
    <w:p w14:paraId="3FF383F8" w14:textId="77777777" w:rsidR="00311D89" w:rsidRDefault="00311D89" w:rsidP="00807992">
      <w:pPr>
        <w:pStyle w:val="texto"/>
      </w:pPr>
    </w:p>
    <w:p w14:paraId="4C7A533E" w14:textId="77777777" w:rsidR="00F05378" w:rsidRDefault="00F05378" w:rsidP="00F841C0">
      <w:pPr>
        <w:pStyle w:val="atitulo1"/>
      </w:pPr>
      <w:bookmarkStart w:id="58" w:name="_Toc118266017"/>
      <w:r>
        <w:br w:type="page"/>
      </w:r>
    </w:p>
    <w:p w14:paraId="7C1AA771" w14:textId="09D1B0DA" w:rsidR="00807992" w:rsidRPr="00F841C0" w:rsidRDefault="00702EDB" w:rsidP="00F841C0">
      <w:pPr>
        <w:pStyle w:val="atitulo1"/>
      </w:pPr>
      <w:bookmarkStart w:id="59" w:name="_Toc134784567"/>
      <w:r>
        <w:lastRenderedPageBreak/>
        <w:t>X. Nafarroako Kontuen Ganberaren erantzukizuna</w:t>
      </w:r>
      <w:bookmarkEnd w:id="58"/>
      <w:bookmarkEnd w:id="59"/>
    </w:p>
    <w:p w14:paraId="25969EE7" w14:textId="6C679175" w:rsidR="00807992" w:rsidRDefault="00807992" w:rsidP="006951AA">
      <w:pPr>
        <w:autoSpaceDE w:val="0"/>
        <w:autoSpaceDN w:val="0"/>
        <w:adjustRightInd w:val="0"/>
        <w:ind w:firstLine="284"/>
        <w:rPr>
          <w:spacing w:val="6"/>
          <w:sz w:val="26"/>
          <w:szCs w:val="24"/>
        </w:rPr>
      </w:pPr>
      <w:r>
        <w:rPr>
          <w:sz w:val="26"/>
        </w:rPr>
        <w:t>Gure helburua da arrazoizko ziurtasun bat lortzea kontu orokorrean iruzur edo akatsen ondoriozko akats materialik ez egoteari buruz, bai eta gure iritzia duen auditoretza-txosten bat egitea ere.</w:t>
      </w:r>
    </w:p>
    <w:p w14:paraId="19852C01" w14:textId="77777777" w:rsidR="00807992" w:rsidRPr="00FB4823" w:rsidRDefault="00807992" w:rsidP="006951AA">
      <w:pPr>
        <w:autoSpaceDE w:val="0"/>
        <w:autoSpaceDN w:val="0"/>
        <w:adjustRightInd w:val="0"/>
        <w:ind w:firstLine="284"/>
        <w:rPr>
          <w:spacing w:val="6"/>
          <w:sz w:val="26"/>
          <w:szCs w:val="24"/>
        </w:rPr>
      </w:pPr>
      <w:r>
        <w:rPr>
          <w:sz w:val="26"/>
        </w:rPr>
        <w:t xml:space="preserve">Arrazoizko ziurtasuna, hain zuzen ere, ziurtasun maila handia da, baina ez du bermatzen kanpo kontroleko organoen araudiari jarraikiz egindako fiskalizazio batek beti atzemanen dituenik akats materialak edo ez-betetze adierazgarriak. Akatsak iruzurraren edo erroreen ondorio izan daitezke, edo legea ez betetzearen ondorio, eta akats materialtzat jotzen dira Kontuen Ganbera honen irizpideak aplikatuta, baldin eta zentzuz aurreikusi ahal bada txostenen erabiltzaileen erabaki ekonomikoetan eraginen dutela. </w:t>
      </w:r>
    </w:p>
    <w:p w14:paraId="0738DDD9" w14:textId="77777777" w:rsidR="00807992" w:rsidRPr="00FB4823" w:rsidRDefault="00807992" w:rsidP="006951AA">
      <w:pPr>
        <w:autoSpaceDE w:val="0"/>
        <w:autoSpaceDN w:val="0"/>
        <w:adjustRightInd w:val="0"/>
        <w:ind w:firstLine="284"/>
        <w:rPr>
          <w:spacing w:val="6"/>
          <w:sz w:val="26"/>
          <w:szCs w:val="24"/>
        </w:rPr>
      </w:pPr>
      <w:r>
        <w:rPr>
          <w:sz w:val="26"/>
        </w:rPr>
        <w:t xml:space="preserve">Fiskalizazioaren atal gisa, eta kanpo kontroleko organoen araudiarekin bat etorriz, gure iritzi profesionala aplikatzen dugu eta eszeptizismo profesionaleko jarrerari eusten diogu auditoretza osoan. Gainera: </w:t>
      </w:r>
    </w:p>
    <w:p w14:paraId="3C0EB514" w14:textId="77777777" w:rsidR="00807992" w:rsidRPr="00FB4823" w:rsidRDefault="00807992" w:rsidP="006951AA">
      <w:pPr>
        <w:numPr>
          <w:ilvl w:val="0"/>
          <w:numId w:val="10"/>
        </w:numPr>
        <w:tabs>
          <w:tab w:val="left" w:pos="480"/>
          <w:tab w:val="num" w:pos="6597"/>
        </w:tabs>
        <w:ind w:left="0" w:firstLine="289"/>
        <w:rPr>
          <w:spacing w:val="6"/>
          <w:sz w:val="26"/>
          <w:szCs w:val="26"/>
        </w:rPr>
      </w:pPr>
      <w:r>
        <w:rPr>
          <w:sz w:val="26"/>
        </w:rPr>
        <w:t xml:space="preserve">Iruzur edo akatsen ondoriozko akats materialak izateko arriskuak identifikatu eta baloratzen ditugu kontu orokorrean, auditoretzako prozedurak diseinatzen eta aplikatzen ditugu arrisku horiei erantzuteko, eta auditoretzako ebidentzia nahikoa eta egokia lortzen dugu gure iritziari oinarria emateko. Iruzurraren ondoriozko akats material bat ez atzemateko arriskua handiagoa da errorearen ondoriozko akats materialaren kasuan baino; izan ere, iruzurra dagoenean tartean izan daitezke kolusioa, faltsutzea, berariazko omisioak, berariazko adierazpen okerrak edo barne-kontrolaren saihestea. </w:t>
      </w:r>
    </w:p>
    <w:p w14:paraId="1B458521" w14:textId="77777777" w:rsidR="00807992" w:rsidRPr="00FB4823" w:rsidRDefault="00807992" w:rsidP="006951AA">
      <w:pPr>
        <w:numPr>
          <w:ilvl w:val="0"/>
          <w:numId w:val="10"/>
        </w:numPr>
        <w:tabs>
          <w:tab w:val="left" w:pos="480"/>
          <w:tab w:val="num" w:pos="6597"/>
        </w:tabs>
        <w:ind w:left="0" w:firstLine="289"/>
        <w:rPr>
          <w:spacing w:val="6"/>
          <w:sz w:val="26"/>
          <w:szCs w:val="26"/>
        </w:rPr>
      </w:pPr>
      <w:r>
        <w:rPr>
          <w:sz w:val="26"/>
        </w:rPr>
        <w:t xml:space="preserve">Fiskalizaziorako beharrezkoa den ezagutza lortzen dugu barne-kontrolari buruz, inguruabarren araberako auditoretza-prozedura egokiak diseinatze aldera, eta ez entitatearen barne-kontrolaren eraginkortasunari buruzko iritzia emateko xedez. </w:t>
      </w:r>
    </w:p>
    <w:p w14:paraId="5510F3B1" w14:textId="77777777" w:rsidR="00807992" w:rsidRPr="00FB4823" w:rsidRDefault="00807992" w:rsidP="006951AA">
      <w:pPr>
        <w:numPr>
          <w:ilvl w:val="0"/>
          <w:numId w:val="10"/>
        </w:numPr>
        <w:tabs>
          <w:tab w:val="left" w:pos="480"/>
          <w:tab w:val="num" w:pos="6597"/>
        </w:tabs>
        <w:ind w:left="0" w:firstLine="289"/>
        <w:rPr>
          <w:spacing w:val="6"/>
          <w:sz w:val="26"/>
          <w:szCs w:val="26"/>
        </w:rPr>
      </w:pPr>
      <w:r>
        <w:rPr>
          <w:sz w:val="26"/>
        </w:rPr>
        <w:t xml:space="preserve">Ebaluatzen dugu ea kontabilitate-politika egokiak aplikatu diren eta arrazoizkoak ote diren kontabilitateko zenbatespenak eta kudeaketa organoak horien arabera emandako informazioa. </w:t>
      </w:r>
    </w:p>
    <w:p w14:paraId="0661A9B1" w14:textId="77777777" w:rsidR="00807992" w:rsidRPr="00FB4823" w:rsidRDefault="00807992" w:rsidP="006951AA">
      <w:pPr>
        <w:numPr>
          <w:ilvl w:val="0"/>
          <w:numId w:val="10"/>
        </w:numPr>
        <w:tabs>
          <w:tab w:val="left" w:pos="480"/>
          <w:tab w:val="num" w:pos="6597"/>
        </w:tabs>
        <w:ind w:left="0" w:firstLine="289"/>
        <w:rPr>
          <w:spacing w:val="6"/>
          <w:sz w:val="26"/>
          <w:szCs w:val="26"/>
        </w:rPr>
      </w:pPr>
      <w:r>
        <w:rPr>
          <w:sz w:val="26"/>
        </w:rPr>
        <w:t xml:space="preserve">Kontu orokorraren aurkezpen orokorra, egitura eta edukia ebaluatzen ditugu, emandako informazioa barne, eta ea kontu horrek zehatz irudikatzen dituen transakzioak eta azpian dauden egitateak. </w:t>
      </w:r>
    </w:p>
    <w:p w14:paraId="6BB79D5A" w14:textId="77777777" w:rsidR="00807992" w:rsidRPr="00FB4823" w:rsidRDefault="00807992" w:rsidP="00311D89">
      <w:pPr>
        <w:autoSpaceDE w:val="0"/>
        <w:autoSpaceDN w:val="0"/>
        <w:adjustRightInd w:val="0"/>
        <w:spacing w:after="0"/>
        <w:ind w:firstLine="284"/>
        <w:rPr>
          <w:spacing w:val="6"/>
          <w:sz w:val="26"/>
          <w:szCs w:val="24"/>
        </w:rPr>
      </w:pPr>
      <w:r>
        <w:rPr>
          <w:sz w:val="26"/>
        </w:rPr>
        <w:t>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 Entitateko gobernu organoari jakinarazi zaizkion alderdien artean, zehazten dugu zein izan diren kontu orokorraren fiskalizazioan garrantzi handienekoak eta, horrenbestez, auditoretzako funtsezko gaiak.</w:t>
      </w:r>
    </w:p>
    <w:p w14:paraId="7E1C6C6B" w14:textId="77777777" w:rsidR="00807992" w:rsidRDefault="00807992" w:rsidP="00311D89">
      <w:pPr>
        <w:spacing w:after="0"/>
        <w:ind w:firstLine="0"/>
        <w:jc w:val="left"/>
        <w:rPr>
          <w:spacing w:val="6"/>
          <w:sz w:val="26"/>
          <w:szCs w:val="24"/>
        </w:rPr>
      </w:pPr>
      <w:r>
        <w:br w:type="page"/>
      </w:r>
    </w:p>
    <w:p w14:paraId="23784646" w14:textId="06371712" w:rsidR="00E5792F" w:rsidRPr="00E5792F" w:rsidRDefault="00702EDB" w:rsidP="00E5792F">
      <w:pPr>
        <w:pStyle w:val="atitulo1"/>
      </w:pPr>
      <w:bookmarkStart w:id="60" w:name="_Toc122536073"/>
      <w:bookmarkStart w:id="61" w:name="_Toc134784568"/>
      <w:r>
        <w:lastRenderedPageBreak/>
        <w:t>XI. Muntako gomendioak</w:t>
      </w:r>
      <w:bookmarkEnd w:id="60"/>
      <w:bookmarkEnd w:id="61"/>
    </w:p>
    <w:p w14:paraId="582CB994" w14:textId="0D4EA547" w:rsidR="00E5792F" w:rsidRDefault="00311D89" w:rsidP="00311D89">
      <w:pPr>
        <w:spacing w:after="0"/>
        <w:ind w:firstLine="284"/>
        <w:jc w:val="left"/>
        <w:rPr>
          <w:spacing w:val="6"/>
          <w:sz w:val="26"/>
          <w:szCs w:val="24"/>
        </w:rPr>
      </w:pPr>
      <w:r>
        <w:rPr>
          <w:sz w:val="26"/>
        </w:rPr>
        <w:t>Egindako finantza-fiskalizazioaren ondorioz eta langileen nahiz administrazio-kontratazioaren arloetan egindako azterketaren ondorioz, honako gomendio hauek egin behar ditugu:</w:t>
      </w:r>
    </w:p>
    <w:p w14:paraId="46D84DEA" w14:textId="77777777" w:rsidR="00311D89" w:rsidRDefault="00311D89" w:rsidP="00C52E93">
      <w:pPr>
        <w:spacing w:after="0"/>
        <w:ind w:firstLine="0"/>
        <w:jc w:val="left"/>
        <w:rPr>
          <w:spacing w:val="6"/>
          <w:sz w:val="26"/>
          <w:szCs w:val="24"/>
        </w:rPr>
      </w:pPr>
    </w:p>
    <w:p w14:paraId="59AC45E8" w14:textId="2AEBEF18" w:rsidR="000721D7" w:rsidRDefault="004B6876" w:rsidP="00C52E93">
      <w:pPr>
        <w:numPr>
          <w:ilvl w:val="0"/>
          <w:numId w:val="10"/>
        </w:numPr>
        <w:tabs>
          <w:tab w:val="left" w:pos="480"/>
          <w:tab w:val="num" w:pos="6597"/>
        </w:tabs>
        <w:ind w:left="0" w:firstLine="289"/>
        <w:rPr>
          <w:i/>
          <w:spacing w:val="6"/>
          <w:sz w:val="26"/>
          <w:szCs w:val="26"/>
        </w:rPr>
      </w:pPr>
      <w:r>
        <w:rPr>
          <w:i/>
          <w:sz w:val="26"/>
        </w:rPr>
        <w:t>Udalaren ondasun eta eskubide guztien inbentario balioztatua gaurkotzea eta onestea eta balantzean ageri diren ibilgetu-saldoekin bateratzea, eta kasuko amortizazioak egitea.</w:t>
      </w:r>
    </w:p>
    <w:p w14:paraId="1DD8F489" w14:textId="1C565695" w:rsidR="00011A72" w:rsidRPr="000721D7" w:rsidRDefault="00011A72" w:rsidP="00011A72">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Aurrekontua, aurrekontu-likidazioa eta kontu orokorra legez ezarritako epeetan onestea eta Nafarroako Foru Komunitateko Administraziora igortzea.</w:t>
      </w:r>
    </w:p>
    <w:p w14:paraId="64F2051E" w14:textId="14475D27" w:rsidR="00011182" w:rsidRPr="00AE31A3" w:rsidRDefault="000E1E0D" w:rsidP="00011182">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Langileen ordainsariak doitzea araudiak aurreikusten dituen ordainsari-kontzeptuetara.</w:t>
      </w:r>
    </w:p>
    <w:p w14:paraId="29631D1C" w14:textId="4ED87339" w:rsidR="006E4021" w:rsidRPr="00011182" w:rsidRDefault="000E1E0D" w:rsidP="00011182">
      <w:pPr>
        <w:numPr>
          <w:ilvl w:val="0"/>
          <w:numId w:val="10"/>
        </w:numPr>
        <w:tabs>
          <w:tab w:val="left" w:pos="480"/>
          <w:tab w:val="num" w:pos="6597"/>
        </w:tabs>
        <w:ind w:left="0" w:firstLine="289"/>
        <w:rPr>
          <w:i/>
          <w:spacing w:val="6"/>
          <w:sz w:val="26"/>
          <w:szCs w:val="26"/>
        </w:rPr>
      </w:pPr>
      <w:r>
        <w:rPr>
          <w:i/>
          <w:sz w:val="26"/>
        </w:rPr>
        <w:t xml:space="preserve">Baldintza arautzaileak onestea Udalak ematen dituen dirulaguntza guztietan eta, izendunak direnean, dagozkion hitzarmenak sinatzea entitate onuradunekin. </w:t>
      </w:r>
    </w:p>
    <w:p w14:paraId="5A6079F6" w14:textId="53CE67C3" w:rsidR="006E4021" w:rsidRPr="00965DAB" w:rsidRDefault="006E4021" w:rsidP="00011182">
      <w:pPr>
        <w:numPr>
          <w:ilvl w:val="0"/>
          <w:numId w:val="10"/>
        </w:numPr>
        <w:tabs>
          <w:tab w:val="left" w:pos="480"/>
          <w:tab w:val="num" w:pos="6597"/>
        </w:tabs>
        <w:ind w:left="0" w:firstLine="289"/>
        <w:rPr>
          <w:i/>
          <w:spacing w:val="6"/>
          <w:sz w:val="26"/>
          <w:szCs w:val="26"/>
        </w:rPr>
      </w:pPr>
      <w:r>
        <w:rPr>
          <w:i/>
          <w:sz w:val="26"/>
        </w:rPr>
        <w:t xml:space="preserve">Emandako dirulaguntzen justifikazioari buruzko kontrola hobetzea, halako moduan non hitzarmenak agindutako dokumentazio guztia Erregistro Orokorrean aurkeztea eskatuko baita, egindako azterketak euskarri dokumentala izan dezan, eta betiere dagokion likidazioa onesteko ebazpena emanez. </w:t>
      </w:r>
    </w:p>
    <w:p w14:paraId="4006045C" w14:textId="682B6673" w:rsidR="00311D89" w:rsidRDefault="002E0BD4" w:rsidP="008E616B">
      <w:pPr>
        <w:tabs>
          <w:tab w:val="num" w:pos="1320"/>
        </w:tabs>
        <w:ind w:firstLine="284"/>
        <w:rPr>
          <w:spacing w:val="6"/>
          <w:sz w:val="26"/>
          <w:szCs w:val="24"/>
        </w:rPr>
      </w:pPr>
      <w:r>
        <w:rPr>
          <w:sz w:val="26"/>
        </w:rPr>
        <w:t>Egin dugun fiskalizazio-lanaren ondorioz, fiskalizazioa egin bitarte aurkitutako beste auzi batzuei buruzko beste gomendio batzuk ere egin ditugu (4. eranskinean ageri dira).</w:t>
      </w:r>
    </w:p>
    <w:p w14:paraId="013837B9" w14:textId="77777777" w:rsidR="007B20B8" w:rsidRDefault="007B20B8" w:rsidP="007B20B8">
      <w:pPr>
        <w:pStyle w:val="texto"/>
      </w:pPr>
      <w:r>
        <w:t xml:space="preserve">José Javier García Logroño </w:t>
      </w:r>
      <w:proofErr w:type="spellStart"/>
      <w:r>
        <w:t>auditorea</w:t>
      </w:r>
      <w:proofErr w:type="spellEnd"/>
      <w:r>
        <w:t xml:space="preserve"> arduratu da lan honetaz, eta hark proposatuta eman da txosten hau, araudi indardunak ezarritako tramiteak bete ondoren.</w:t>
      </w:r>
    </w:p>
    <w:p w14:paraId="41E20534" w14:textId="77777777" w:rsidR="001C76FA" w:rsidRPr="002E0BD4" w:rsidRDefault="001C76FA" w:rsidP="002E0BD4">
      <w:pPr>
        <w:tabs>
          <w:tab w:val="num" w:pos="1320"/>
        </w:tabs>
        <w:ind w:firstLine="284"/>
        <w:rPr>
          <w:spacing w:val="6"/>
          <w:sz w:val="26"/>
          <w:szCs w:val="24"/>
          <w:highlight w:val="yellow"/>
        </w:rPr>
      </w:pPr>
    </w:p>
    <w:p w14:paraId="75BA8177" w14:textId="1D45C179" w:rsidR="00F77BBB" w:rsidRPr="007B20B8" w:rsidRDefault="00F44A22" w:rsidP="007B20B8">
      <w:pPr>
        <w:tabs>
          <w:tab w:val="center" w:pos="540"/>
          <w:tab w:val="center" w:pos="3969"/>
          <w:tab w:val="center" w:pos="5103"/>
          <w:tab w:val="center" w:pos="6237"/>
          <w:tab w:val="center" w:pos="7371"/>
        </w:tabs>
        <w:spacing w:after="120"/>
        <w:ind w:firstLine="0"/>
        <w:jc w:val="center"/>
        <w:rPr>
          <w:rFonts w:cs="Arial"/>
          <w:i/>
          <w:sz w:val="24"/>
          <w:szCs w:val="24"/>
        </w:rPr>
      </w:pPr>
      <w:r>
        <w:rPr>
          <w:i/>
          <w:sz w:val="24"/>
        </w:rPr>
        <w:t xml:space="preserve">(Ignacio </w:t>
      </w:r>
      <w:proofErr w:type="spellStart"/>
      <w:r>
        <w:rPr>
          <w:i/>
          <w:sz w:val="24"/>
        </w:rPr>
        <w:t>Cabeza</w:t>
      </w:r>
      <w:proofErr w:type="spellEnd"/>
      <w:r>
        <w:rPr>
          <w:i/>
          <w:sz w:val="24"/>
        </w:rPr>
        <w:t xml:space="preserve"> del Salvador Nafarroako Kontuen Ganberako lehendakariak alboan ageri den egunean </w:t>
      </w:r>
      <w:proofErr w:type="spellStart"/>
      <w:r>
        <w:rPr>
          <w:i/>
          <w:sz w:val="24"/>
        </w:rPr>
        <w:t>elektronikoki</w:t>
      </w:r>
      <w:proofErr w:type="spellEnd"/>
      <w:r>
        <w:rPr>
          <w:i/>
          <w:sz w:val="24"/>
        </w:rPr>
        <w:t xml:space="preserve"> sinatua)</w:t>
      </w:r>
    </w:p>
    <w:p w14:paraId="700313E7" w14:textId="77777777" w:rsidR="00F44A22" w:rsidRDefault="00F44A22">
      <w:pPr>
        <w:spacing w:after="0"/>
        <w:ind w:firstLine="0"/>
        <w:jc w:val="left"/>
        <w:rPr>
          <w:rFonts w:ascii="Arial" w:hAnsi="Arial"/>
          <w:b/>
          <w:color w:val="000000"/>
          <w:kern w:val="28"/>
          <w:sz w:val="25"/>
          <w:szCs w:val="26"/>
        </w:rPr>
      </w:pPr>
      <w:bookmarkStart w:id="62" w:name="_Toc118266020"/>
      <w:r>
        <w:br w:type="page"/>
      </w:r>
    </w:p>
    <w:p w14:paraId="0F05B5BC" w14:textId="6BFD506B" w:rsidR="00807992" w:rsidRPr="00C65CFE" w:rsidRDefault="00807992" w:rsidP="00F841C0">
      <w:pPr>
        <w:pStyle w:val="atitulo1"/>
      </w:pPr>
      <w:bookmarkStart w:id="63" w:name="_Toc134784569"/>
      <w:r>
        <w:lastRenderedPageBreak/>
        <w:t>1. gehigarria. Arguedasko Udalaren 2021eko kontu orokorraren laburpena</w:t>
      </w:r>
      <w:bookmarkEnd w:id="62"/>
      <w:bookmarkEnd w:id="63"/>
    </w:p>
    <w:p w14:paraId="69199861" w14:textId="77777777" w:rsidR="00807992" w:rsidRPr="00EE6003"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bookmarkStart w:id="64" w:name="_Toc22495436"/>
      <w:bookmarkStart w:id="65" w:name="_Toc55460321"/>
      <w:r>
        <w:rPr>
          <w:rFonts w:ascii="Arial" w:hAnsi="Arial"/>
          <w:sz w:val="26"/>
        </w:rPr>
        <w:t>2021eko ekitaldiko aurrekontuaren likidazioaren egoera-orria</w:t>
      </w:r>
      <w:bookmarkEnd w:id="64"/>
      <w:bookmarkEnd w:id="65"/>
    </w:p>
    <w:p w14:paraId="15F7AC17" w14:textId="42FDB52E"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Gastu-aurrekontuaren betetzea Sailkapen ekonomikoa.</w:t>
      </w:r>
    </w:p>
    <w:tbl>
      <w:tblPr>
        <w:tblW w:w="8931"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211"/>
        <w:gridCol w:w="1191"/>
        <w:gridCol w:w="851"/>
        <w:gridCol w:w="992"/>
        <w:gridCol w:w="1134"/>
        <w:gridCol w:w="992"/>
        <w:gridCol w:w="724"/>
        <w:gridCol w:w="836"/>
      </w:tblGrid>
      <w:tr w:rsidR="00B75CF7" w:rsidRPr="0045573E" w14:paraId="2DA4A6CA" w14:textId="77777777" w:rsidTr="00030BB0">
        <w:trPr>
          <w:trHeight w:val="198"/>
        </w:trPr>
        <w:tc>
          <w:tcPr>
            <w:tcW w:w="2211" w:type="dxa"/>
            <w:tcBorders>
              <w:top w:val="single" w:sz="4" w:space="0" w:color="auto"/>
              <w:bottom w:val="single" w:sz="4" w:space="0" w:color="auto"/>
            </w:tcBorders>
            <w:shd w:val="clear" w:color="auto" w:fill="FABF8F" w:themeFill="accent6" w:themeFillTint="99"/>
            <w:vAlign w:val="center"/>
            <w:hideMark/>
          </w:tcPr>
          <w:p w14:paraId="5991A294" w14:textId="77777777" w:rsidR="00B75CF7" w:rsidRPr="0045573E" w:rsidRDefault="00B75CF7" w:rsidP="00BE49C0">
            <w:pPr>
              <w:spacing w:after="0"/>
              <w:ind w:firstLine="0"/>
              <w:jc w:val="left"/>
              <w:rPr>
                <w:rFonts w:ascii="Arial" w:hAnsi="Arial" w:cs="Arial"/>
                <w:color w:val="000000"/>
                <w:sz w:val="16"/>
                <w:szCs w:val="16"/>
              </w:rPr>
            </w:pPr>
            <w:r>
              <w:rPr>
                <w:rFonts w:ascii="Arial" w:hAnsi="Arial"/>
                <w:color w:val="000000"/>
                <w:sz w:val="16"/>
              </w:rPr>
              <w:t>Gastuak</w:t>
            </w:r>
          </w:p>
        </w:tc>
        <w:tc>
          <w:tcPr>
            <w:tcW w:w="1191" w:type="dxa"/>
            <w:tcBorders>
              <w:top w:val="single" w:sz="4" w:space="0" w:color="auto"/>
              <w:bottom w:val="single" w:sz="4" w:space="0" w:color="auto"/>
            </w:tcBorders>
            <w:shd w:val="clear" w:color="auto" w:fill="FABF8F" w:themeFill="accent6" w:themeFillTint="99"/>
            <w:vAlign w:val="center"/>
            <w:hideMark/>
          </w:tcPr>
          <w:p w14:paraId="4316F8C2"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Hasierako kreditua</w:t>
            </w:r>
          </w:p>
        </w:tc>
        <w:tc>
          <w:tcPr>
            <w:tcW w:w="851" w:type="dxa"/>
            <w:tcBorders>
              <w:top w:val="single" w:sz="4" w:space="0" w:color="auto"/>
              <w:bottom w:val="single" w:sz="4" w:space="0" w:color="auto"/>
            </w:tcBorders>
            <w:shd w:val="clear" w:color="auto" w:fill="FABF8F" w:themeFill="accent6" w:themeFillTint="99"/>
            <w:vAlign w:val="center"/>
            <w:hideMark/>
          </w:tcPr>
          <w:p w14:paraId="63520104"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Aldaketa</w:t>
            </w:r>
          </w:p>
        </w:tc>
        <w:tc>
          <w:tcPr>
            <w:tcW w:w="992" w:type="dxa"/>
            <w:tcBorders>
              <w:top w:val="single" w:sz="4" w:space="0" w:color="auto"/>
              <w:bottom w:val="single" w:sz="4" w:space="0" w:color="auto"/>
            </w:tcBorders>
            <w:shd w:val="clear" w:color="auto" w:fill="FABF8F" w:themeFill="accent6" w:themeFillTint="99"/>
            <w:vAlign w:val="center"/>
            <w:hideMark/>
          </w:tcPr>
          <w:p w14:paraId="5BFDEEC9"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Behin betiko</w:t>
            </w:r>
          </w:p>
          <w:p w14:paraId="37BE8A48"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kreditua</w:t>
            </w:r>
          </w:p>
        </w:tc>
        <w:tc>
          <w:tcPr>
            <w:tcW w:w="1134" w:type="dxa"/>
            <w:tcBorders>
              <w:top w:val="single" w:sz="4" w:space="0" w:color="auto"/>
              <w:bottom w:val="single" w:sz="4" w:space="0" w:color="auto"/>
            </w:tcBorders>
            <w:shd w:val="clear" w:color="auto" w:fill="FABF8F" w:themeFill="accent6" w:themeFillTint="99"/>
            <w:vAlign w:val="center"/>
            <w:hideMark/>
          </w:tcPr>
          <w:p w14:paraId="23CBD043"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Aitorturiko</w:t>
            </w:r>
          </w:p>
          <w:p w14:paraId="5D016797"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betebeharrak</w:t>
            </w:r>
          </w:p>
        </w:tc>
        <w:tc>
          <w:tcPr>
            <w:tcW w:w="992" w:type="dxa"/>
            <w:tcBorders>
              <w:top w:val="single" w:sz="4" w:space="0" w:color="auto"/>
              <w:bottom w:val="single" w:sz="4" w:space="0" w:color="auto"/>
            </w:tcBorders>
            <w:shd w:val="clear" w:color="auto" w:fill="FABF8F" w:themeFill="accent6" w:themeFillTint="99"/>
            <w:vAlign w:val="center"/>
          </w:tcPr>
          <w:p w14:paraId="19EFF01D" w14:textId="77777777" w:rsidR="00B75CF7" w:rsidRPr="0045573E" w:rsidRDefault="00B75CF7" w:rsidP="001834D7">
            <w:pPr>
              <w:spacing w:after="0"/>
              <w:ind w:hanging="31"/>
              <w:jc w:val="right"/>
              <w:rPr>
                <w:rFonts w:ascii="Arial" w:hAnsi="Arial" w:cs="Arial"/>
                <w:color w:val="000000"/>
                <w:sz w:val="16"/>
                <w:szCs w:val="16"/>
              </w:rPr>
            </w:pPr>
            <w:r>
              <w:rPr>
                <w:rFonts w:ascii="Arial" w:hAnsi="Arial"/>
                <w:color w:val="000000"/>
                <w:sz w:val="16"/>
              </w:rPr>
              <w:t>Ordainketak</w:t>
            </w:r>
          </w:p>
        </w:tc>
        <w:tc>
          <w:tcPr>
            <w:tcW w:w="724" w:type="dxa"/>
            <w:tcBorders>
              <w:top w:val="single" w:sz="4" w:space="0" w:color="auto"/>
              <w:bottom w:val="single" w:sz="4" w:space="0" w:color="auto"/>
            </w:tcBorders>
            <w:shd w:val="clear" w:color="auto" w:fill="FABF8F" w:themeFill="accent6" w:themeFillTint="99"/>
            <w:vAlign w:val="center"/>
            <w:hideMark/>
          </w:tcPr>
          <w:p w14:paraId="24DB3D5D" w14:textId="77777777" w:rsidR="00B75CF7" w:rsidRPr="0045573E" w:rsidRDefault="00B75CF7" w:rsidP="001834D7">
            <w:pPr>
              <w:spacing w:after="0"/>
              <w:ind w:left="-16" w:firstLine="16"/>
              <w:jc w:val="right"/>
              <w:rPr>
                <w:rFonts w:ascii="Arial" w:hAnsi="Arial" w:cs="Arial"/>
                <w:color w:val="000000"/>
                <w:sz w:val="16"/>
                <w:szCs w:val="16"/>
              </w:rPr>
            </w:pPr>
            <w:r>
              <w:rPr>
                <w:rFonts w:ascii="Arial" w:hAnsi="Arial"/>
                <w:color w:val="000000"/>
                <w:sz w:val="16"/>
              </w:rPr>
              <w:t>%</w:t>
            </w:r>
          </w:p>
          <w:p w14:paraId="09CDCE70" w14:textId="77777777" w:rsidR="00B75CF7" w:rsidRPr="0045573E" w:rsidRDefault="00B75CF7" w:rsidP="001834D7">
            <w:pPr>
              <w:spacing w:after="0"/>
              <w:ind w:left="-16" w:firstLine="16"/>
              <w:jc w:val="right"/>
              <w:rPr>
                <w:rFonts w:ascii="Arial" w:hAnsi="Arial" w:cs="Arial"/>
                <w:color w:val="000000"/>
                <w:sz w:val="16"/>
                <w:szCs w:val="16"/>
              </w:rPr>
            </w:pPr>
            <w:r>
              <w:rPr>
                <w:rFonts w:ascii="Arial" w:hAnsi="Arial"/>
                <w:color w:val="000000"/>
                <w:sz w:val="16"/>
              </w:rPr>
              <w:t>(%)</w:t>
            </w:r>
          </w:p>
        </w:tc>
        <w:tc>
          <w:tcPr>
            <w:tcW w:w="836" w:type="dxa"/>
            <w:tcBorders>
              <w:top w:val="single" w:sz="4" w:space="0" w:color="auto"/>
              <w:bottom w:val="single" w:sz="4" w:space="0" w:color="auto"/>
            </w:tcBorders>
            <w:shd w:val="clear" w:color="auto" w:fill="FABF8F" w:themeFill="accent6" w:themeFillTint="99"/>
            <w:vAlign w:val="center"/>
            <w:hideMark/>
          </w:tcPr>
          <w:p w14:paraId="37755443"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w:t>
            </w:r>
          </w:p>
          <w:p w14:paraId="2B2E634F"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Ordainketak</w:t>
            </w:r>
          </w:p>
        </w:tc>
      </w:tr>
      <w:tr w:rsidR="00BE49C0" w:rsidRPr="00BE49C0" w14:paraId="68D6164D" w14:textId="77777777" w:rsidTr="00030BB0">
        <w:trPr>
          <w:trHeight w:val="198"/>
        </w:trPr>
        <w:tc>
          <w:tcPr>
            <w:tcW w:w="2211" w:type="dxa"/>
            <w:tcBorders>
              <w:top w:val="single" w:sz="4" w:space="0" w:color="auto"/>
            </w:tcBorders>
            <w:shd w:val="clear" w:color="auto" w:fill="auto"/>
            <w:noWrap/>
            <w:vAlign w:val="center"/>
            <w:hideMark/>
          </w:tcPr>
          <w:p w14:paraId="209F6C1A"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1. Langileak</w:t>
            </w:r>
          </w:p>
        </w:tc>
        <w:tc>
          <w:tcPr>
            <w:tcW w:w="1191" w:type="dxa"/>
            <w:tcBorders>
              <w:top w:val="single" w:sz="4" w:space="0" w:color="auto"/>
            </w:tcBorders>
            <w:shd w:val="clear" w:color="auto" w:fill="auto"/>
            <w:noWrap/>
            <w:vAlign w:val="center"/>
            <w:hideMark/>
          </w:tcPr>
          <w:p w14:paraId="1F02D75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830.744</w:t>
            </w:r>
          </w:p>
        </w:tc>
        <w:tc>
          <w:tcPr>
            <w:tcW w:w="851" w:type="dxa"/>
            <w:tcBorders>
              <w:top w:val="single" w:sz="4" w:space="0" w:color="auto"/>
            </w:tcBorders>
            <w:shd w:val="clear" w:color="auto" w:fill="auto"/>
            <w:noWrap/>
            <w:vAlign w:val="center"/>
            <w:hideMark/>
          </w:tcPr>
          <w:p w14:paraId="4B0B2F4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21.902</w:t>
            </w:r>
          </w:p>
        </w:tc>
        <w:tc>
          <w:tcPr>
            <w:tcW w:w="992" w:type="dxa"/>
            <w:tcBorders>
              <w:top w:val="single" w:sz="4" w:space="0" w:color="auto"/>
            </w:tcBorders>
            <w:shd w:val="clear" w:color="auto" w:fill="auto"/>
            <w:noWrap/>
            <w:vAlign w:val="center"/>
            <w:hideMark/>
          </w:tcPr>
          <w:p w14:paraId="072132A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852.646</w:t>
            </w:r>
          </w:p>
        </w:tc>
        <w:tc>
          <w:tcPr>
            <w:tcW w:w="1134" w:type="dxa"/>
            <w:tcBorders>
              <w:top w:val="single" w:sz="4" w:space="0" w:color="auto"/>
            </w:tcBorders>
            <w:shd w:val="clear" w:color="auto" w:fill="auto"/>
            <w:noWrap/>
            <w:vAlign w:val="center"/>
            <w:hideMark/>
          </w:tcPr>
          <w:p w14:paraId="1FA1CAB3"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830.586</w:t>
            </w:r>
          </w:p>
        </w:tc>
        <w:tc>
          <w:tcPr>
            <w:tcW w:w="992" w:type="dxa"/>
            <w:tcBorders>
              <w:top w:val="single" w:sz="4" w:space="0" w:color="auto"/>
            </w:tcBorders>
            <w:vAlign w:val="center"/>
          </w:tcPr>
          <w:p w14:paraId="1CEA032E"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830.439</w:t>
            </w:r>
          </w:p>
        </w:tc>
        <w:tc>
          <w:tcPr>
            <w:tcW w:w="724" w:type="dxa"/>
            <w:tcBorders>
              <w:top w:val="single" w:sz="4" w:space="0" w:color="auto"/>
            </w:tcBorders>
            <w:shd w:val="clear" w:color="auto" w:fill="auto"/>
            <w:noWrap/>
            <w:vAlign w:val="center"/>
            <w:hideMark/>
          </w:tcPr>
          <w:p w14:paraId="5888C07E"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97</w:t>
            </w:r>
          </w:p>
        </w:tc>
        <w:tc>
          <w:tcPr>
            <w:tcW w:w="836" w:type="dxa"/>
            <w:tcBorders>
              <w:top w:val="single" w:sz="4" w:space="0" w:color="auto"/>
            </w:tcBorders>
            <w:shd w:val="clear" w:color="auto" w:fill="auto"/>
            <w:noWrap/>
            <w:vAlign w:val="center"/>
          </w:tcPr>
          <w:p w14:paraId="114D983D"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100</w:t>
            </w:r>
          </w:p>
        </w:tc>
      </w:tr>
      <w:tr w:rsidR="00BE49C0" w:rsidRPr="00BE49C0" w14:paraId="16C155E4" w14:textId="77777777" w:rsidTr="00906293">
        <w:trPr>
          <w:trHeight w:val="198"/>
        </w:trPr>
        <w:tc>
          <w:tcPr>
            <w:tcW w:w="2211" w:type="dxa"/>
            <w:shd w:val="clear" w:color="auto" w:fill="auto"/>
            <w:noWrap/>
            <w:vAlign w:val="center"/>
            <w:hideMark/>
          </w:tcPr>
          <w:p w14:paraId="78228660" w14:textId="3FFB13AE" w:rsidR="00BE49C0" w:rsidRPr="00BE49C0" w:rsidRDefault="00BE49C0" w:rsidP="0084780A">
            <w:pPr>
              <w:spacing w:after="0"/>
              <w:ind w:firstLine="0"/>
              <w:jc w:val="left"/>
              <w:rPr>
                <w:rFonts w:ascii="Arial Narrow" w:hAnsi="Arial Narrow" w:cs="Calibri"/>
                <w:color w:val="000000"/>
              </w:rPr>
            </w:pPr>
            <w:r>
              <w:rPr>
                <w:rFonts w:ascii="Arial Narrow" w:hAnsi="Arial Narrow"/>
                <w:color w:val="000000"/>
              </w:rPr>
              <w:t>2. Gastu arruntak, ondasunak eta zerbitzuak</w:t>
            </w:r>
          </w:p>
        </w:tc>
        <w:tc>
          <w:tcPr>
            <w:tcW w:w="1191" w:type="dxa"/>
            <w:shd w:val="clear" w:color="auto" w:fill="auto"/>
            <w:noWrap/>
            <w:vAlign w:val="center"/>
            <w:hideMark/>
          </w:tcPr>
          <w:p w14:paraId="5F89FB1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1.565.069</w:t>
            </w:r>
          </w:p>
        </w:tc>
        <w:tc>
          <w:tcPr>
            <w:tcW w:w="851" w:type="dxa"/>
            <w:shd w:val="clear" w:color="auto" w:fill="auto"/>
            <w:noWrap/>
            <w:vAlign w:val="center"/>
            <w:hideMark/>
          </w:tcPr>
          <w:p w14:paraId="4B73C3F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-126.273</w:t>
            </w:r>
          </w:p>
        </w:tc>
        <w:tc>
          <w:tcPr>
            <w:tcW w:w="992" w:type="dxa"/>
            <w:shd w:val="clear" w:color="auto" w:fill="auto"/>
            <w:noWrap/>
            <w:vAlign w:val="center"/>
            <w:hideMark/>
          </w:tcPr>
          <w:p w14:paraId="3332475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1.438.796</w:t>
            </w:r>
          </w:p>
        </w:tc>
        <w:tc>
          <w:tcPr>
            <w:tcW w:w="1134" w:type="dxa"/>
            <w:shd w:val="clear" w:color="auto" w:fill="auto"/>
            <w:noWrap/>
            <w:vAlign w:val="center"/>
            <w:hideMark/>
          </w:tcPr>
          <w:p w14:paraId="2AE8395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1.219.900</w:t>
            </w:r>
          </w:p>
        </w:tc>
        <w:tc>
          <w:tcPr>
            <w:tcW w:w="992" w:type="dxa"/>
            <w:vAlign w:val="center"/>
          </w:tcPr>
          <w:p w14:paraId="29ED6D51"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1.129.826</w:t>
            </w:r>
          </w:p>
        </w:tc>
        <w:tc>
          <w:tcPr>
            <w:tcW w:w="724" w:type="dxa"/>
            <w:shd w:val="clear" w:color="auto" w:fill="auto"/>
            <w:noWrap/>
            <w:vAlign w:val="center"/>
            <w:hideMark/>
          </w:tcPr>
          <w:p w14:paraId="14878FAD"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85</w:t>
            </w:r>
          </w:p>
        </w:tc>
        <w:tc>
          <w:tcPr>
            <w:tcW w:w="836" w:type="dxa"/>
            <w:shd w:val="clear" w:color="auto" w:fill="auto"/>
            <w:noWrap/>
            <w:vAlign w:val="center"/>
          </w:tcPr>
          <w:p w14:paraId="2F9F8BC2"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93</w:t>
            </w:r>
          </w:p>
        </w:tc>
      </w:tr>
      <w:tr w:rsidR="00BE49C0" w:rsidRPr="00BE49C0" w14:paraId="4C61C071" w14:textId="77777777" w:rsidTr="00906293">
        <w:trPr>
          <w:trHeight w:val="198"/>
        </w:trPr>
        <w:tc>
          <w:tcPr>
            <w:tcW w:w="2211" w:type="dxa"/>
            <w:shd w:val="clear" w:color="auto" w:fill="auto"/>
            <w:noWrap/>
            <w:vAlign w:val="center"/>
            <w:hideMark/>
          </w:tcPr>
          <w:p w14:paraId="1208B917"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3. Gastu finantzarioak</w:t>
            </w:r>
          </w:p>
        </w:tc>
        <w:tc>
          <w:tcPr>
            <w:tcW w:w="1191" w:type="dxa"/>
            <w:shd w:val="clear" w:color="auto" w:fill="auto"/>
            <w:noWrap/>
            <w:vAlign w:val="center"/>
            <w:hideMark/>
          </w:tcPr>
          <w:p w14:paraId="73B14FB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5.360</w:t>
            </w:r>
          </w:p>
        </w:tc>
        <w:tc>
          <w:tcPr>
            <w:tcW w:w="851" w:type="dxa"/>
            <w:shd w:val="clear" w:color="auto" w:fill="auto"/>
            <w:noWrap/>
            <w:vAlign w:val="center"/>
            <w:hideMark/>
          </w:tcPr>
          <w:p w14:paraId="744D023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shd w:val="clear" w:color="auto" w:fill="auto"/>
            <w:noWrap/>
            <w:vAlign w:val="center"/>
            <w:hideMark/>
          </w:tcPr>
          <w:p w14:paraId="4959E77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5.360</w:t>
            </w:r>
          </w:p>
        </w:tc>
        <w:tc>
          <w:tcPr>
            <w:tcW w:w="1134" w:type="dxa"/>
            <w:shd w:val="clear" w:color="auto" w:fill="auto"/>
            <w:noWrap/>
            <w:vAlign w:val="center"/>
            <w:hideMark/>
          </w:tcPr>
          <w:p w14:paraId="1910CB9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3.402</w:t>
            </w:r>
          </w:p>
        </w:tc>
        <w:tc>
          <w:tcPr>
            <w:tcW w:w="992" w:type="dxa"/>
            <w:vAlign w:val="center"/>
          </w:tcPr>
          <w:p w14:paraId="345E5AA2"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3.402</w:t>
            </w:r>
          </w:p>
        </w:tc>
        <w:tc>
          <w:tcPr>
            <w:tcW w:w="724" w:type="dxa"/>
            <w:shd w:val="clear" w:color="auto" w:fill="auto"/>
            <w:noWrap/>
            <w:vAlign w:val="center"/>
            <w:hideMark/>
          </w:tcPr>
          <w:p w14:paraId="22C7D457"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63</w:t>
            </w:r>
          </w:p>
        </w:tc>
        <w:tc>
          <w:tcPr>
            <w:tcW w:w="836" w:type="dxa"/>
            <w:shd w:val="clear" w:color="auto" w:fill="auto"/>
            <w:noWrap/>
            <w:vAlign w:val="center"/>
          </w:tcPr>
          <w:p w14:paraId="6729DF20"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100</w:t>
            </w:r>
          </w:p>
        </w:tc>
      </w:tr>
      <w:tr w:rsidR="00BE49C0" w:rsidRPr="00BE49C0" w14:paraId="157CE2C1" w14:textId="77777777" w:rsidTr="00906293">
        <w:trPr>
          <w:trHeight w:val="198"/>
        </w:trPr>
        <w:tc>
          <w:tcPr>
            <w:tcW w:w="2211" w:type="dxa"/>
            <w:shd w:val="clear" w:color="auto" w:fill="auto"/>
            <w:noWrap/>
            <w:vAlign w:val="center"/>
            <w:hideMark/>
          </w:tcPr>
          <w:p w14:paraId="5D208584" w14:textId="1DB250DB" w:rsidR="00BE49C0" w:rsidRPr="00BE49C0" w:rsidRDefault="00BE49C0" w:rsidP="00F05378">
            <w:pPr>
              <w:spacing w:after="0"/>
              <w:ind w:firstLine="0"/>
              <w:jc w:val="left"/>
              <w:rPr>
                <w:rFonts w:ascii="Arial Narrow" w:hAnsi="Arial Narrow" w:cs="Calibri"/>
                <w:color w:val="000000"/>
              </w:rPr>
            </w:pPr>
            <w:r>
              <w:rPr>
                <w:rFonts w:ascii="Arial Narrow" w:hAnsi="Arial Narrow"/>
                <w:color w:val="000000"/>
              </w:rPr>
              <w:t>4. Transferentzia arruntak</w:t>
            </w:r>
          </w:p>
        </w:tc>
        <w:tc>
          <w:tcPr>
            <w:tcW w:w="1191" w:type="dxa"/>
            <w:shd w:val="clear" w:color="auto" w:fill="auto"/>
            <w:noWrap/>
            <w:vAlign w:val="center"/>
            <w:hideMark/>
          </w:tcPr>
          <w:p w14:paraId="43AF0A5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184.210</w:t>
            </w:r>
          </w:p>
        </w:tc>
        <w:tc>
          <w:tcPr>
            <w:tcW w:w="851" w:type="dxa"/>
            <w:shd w:val="clear" w:color="auto" w:fill="auto"/>
            <w:noWrap/>
            <w:vAlign w:val="center"/>
            <w:hideMark/>
          </w:tcPr>
          <w:p w14:paraId="2D2BBED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shd w:val="clear" w:color="auto" w:fill="auto"/>
            <w:noWrap/>
            <w:vAlign w:val="center"/>
            <w:hideMark/>
          </w:tcPr>
          <w:p w14:paraId="0243EEE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184.210</w:t>
            </w:r>
          </w:p>
        </w:tc>
        <w:tc>
          <w:tcPr>
            <w:tcW w:w="1134" w:type="dxa"/>
            <w:shd w:val="clear" w:color="auto" w:fill="auto"/>
            <w:noWrap/>
            <w:vAlign w:val="center"/>
            <w:hideMark/>
          </w:tcPr>
          <w:p w14:paraId="0331F13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135.960</w:t>
            </w:r>
          </w:p>
        </w:tc>
        <w:tc>
          <w:tcPr>
            <w:tcW w:w="992" w:type="dxa"/>
            <w:vAlign w:val="center"/>
          </w:tcPr>
          <w:p w14:paraId="2E005D4C"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120.487</w:t>
            </w:r>
          </w:p>
        </w:tc>
        <w:tc>
          <w:tcPr>
            <w:tcW w:w="724" w:type="dxa"/>
            <w:shd w:val="clear" w:color="auto" w:fill="auto"/>
            <w:noWrap/>
            <w:vAlign w:val="center"/>
            <w:hideMark/>
          </w:tcPr>
          <w:p w14:paraId="5F07F68F"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74</w:t>
            </w:r>
          </w:p>
        </w:tc>
        <w:tc>
          <w:tcPr>
            <w:tcW w:w="836" w:type="dxa"/>
            <w:shd w:val="clear" w:color="auto" w:fill="auto"/>
            <w:noWrap/>
            <w:vAlign w:val="center"/>
          </w:tcPr>
          <w:p w14:paraId="4F8AA8DC"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89</w:t>
            </w:r>
          </w:p>
        </w:tc>
      </w:tr>
      <w:tr w:rsidR="00BE49C0" w:rsidRPr="00BE49C0" w14:paraId="3020EA0B" w14:textId="77777777" w:rsidTr="00906293">
        <w:trPr>
          <w:trHeight w:val="198"/>
        </w:trPr>
        <w:tc>
          <w:tcPr>
            <w:tcW w:w="2211" w:type="dxa"/>
            <w:shd w:val="clear" w:color="auto" w:fill="auto"/>
            <w:noWrap/>
            <w:vAlign w:val="center"/>
            <w:hideMark/>
          </w:tcPr>
          <w:p w14:paraId="7313CFFD"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5. Kontingentzia funtsa</w:t>
            </w:r>
          </w:p>
        </w:tc>
        <w:tc>
          <w:tcPr>
            <w:tcW w:w="1191" w:type="dxa"/>
            <w:shd w:val="clear" w:color="auto" w:fill="auto"/>
            <w:noWrap/>
            <w:vAlign w:val="center"/>
            <w:hideMark/>
          </w:tcPr>
          <w:p w14:paraId="5A1F20DC"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shd w:val="clear" w:color="auto" w:fill="auto"/>
            <w:noWrap/>
            <w:vAlign w:val="center"/>
            <w:hideMark/>
          </w:tcPr>
          <w:p w14:paraId="773C6CD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shd w:val="clear" w:color="auto" w:fill="auto"/>
            <w:noWrap/>
            <w:vAlign w:val="center"/>
            <w:hideMark/>
          </w:tcPr>
          <w:p w14:paraId="6427600C"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134" w:type="dxa"/>
            <w:shd w:val="clear" w:color="auto" w:fill="auto"/>
            <w:noWrap/>
            <w:vAlign w:val="center"/>
            <w:hideMark/>
          </w:tcPr>
          <w:p w14:paraId="559C893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vAlign w:val="center"/>
          </w:tcPr>
          <w:p w14:paraId="71481F06"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0</w:t>
            </w:r>
          </w:p>
        </w:tc>
        <w:tc>
          <w:tcPr>
            <w:tcW w:w="724" w:type="dxa"/>
            <w:shd w:val="clear" w:color="auto" w:fill="auto"/>
            <w:noWrap/>
            <w:vAlign w:val="center"/>
            <w:hideMark/>
          </w:tcPr>
          <w:p w14:paraId="76DB1D8A"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0</w:t>
            </w:r>
          </w:p>
        </w:tc>
        <w:tc>
          <w:tcPr>
            <w:tcW w:w="836" w:type="dxa"/>
            <w:shd w:val="clear" w:color="auto" w:fill="auto"/>
            <w:noWrap/>
            <w:vAlign w:val="center"/>
          </w:tcPr>
          <w:p w14:paraId="4F093AC8"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BE49C0" w14:paraId="062C2A07" w14:textId="77777777" w:rsidTr="00906293">
        <w:trPr>
          <w:trHeight w:val="198"/>
        </w:trPr>
        <w:tc>
          <w:tcPr>
            <w:tcW w:w="2211" w:type="dxa"/>
            <w:shd w:val="clear" w:color="auto" w:fill="auto"/>
            <w:noWrap/>
            <w:vAlign w:val="center"/>
            <w:hideMark/>
          </w:tcPr>
          <w:p w14:paraId="79BF643C"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6. Inbertsioak</w:t>
            </w:r>
          </w:p>
        </w:tc>
        <w:tc>
          <w:tcPr>
            <w:tcW w:w="1191" w:type="dxa"/>
            <w:shd w:val="clear" w:color="auto" w:fill="auto"/>
            <w:noWrap/>
            <w:vAlign w:val="center"/>
            <w:hideMark/>
          </w:tcPr>
          <w:p w14:paraId="3E75538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677.611</w:t>
            </w:r>
          </w:p>
        </w:tc>
        <w:tc>
          <w:tcPr>
            <w:tcW w:w="851" w:type="dxa"/>
            <w:shd w:val="clear" w:color="auto" w:fill="auto"/>
            <w:noWrap/>
            <w:vAlign w:val="center"/>
            <w:hideMark/>
          </w:tcPr>
          <w:p w14:paraId="36111929"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597.116</w:t>
            </w:r>
          </w:p>
        </w:tc>
        <w:tc>
          <w:tcPr>
            <w:tcW w:w="992" w:type="dxa"/>
            <w:shd w:val="clear" w:color="auto" w:fill="auto"/>
            <w:noWrap/>
            <w:vAlign w:val="center"/>
            <w:hideMark/>
          </w:tcPr>
          <w:p w14:paraId="48FF148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1.274.727</w:t>
            </w:r>
          </w:p>
        </w:tc>
        <w:tc>
          <w:tcPr>
            <w:tcW w:w="1134" w:type="dxa"/>
            <w:shd w:val="clear" w:color="auto" w:fill="auto"/>
            <w:noWrap/>
            <w:vAlign w:val="center"/>
            <w:hideMark/>
          </w:tcPr>
          <w:p w14:paraId="7CC4838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973.988</w:t>
            </w:r>
          </w:p>
        </w:tc>
        <w:tc>
          <w:tcPr>
            <w:tcW w:w="992" w:type="dxa"/>
            <w:vAlign w:val="center"/>
          </w:tcPr>
          <w:p w14:paraId="19F76448"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857.558</w:t>
            </w:r>
          </w:p>
        </w:tc>
        <w:tc>
          <w:tcPr>
            <w:tcW w:w="724" w:type="dxa"/>
            <w:shd w:val="clear" w:color="auto" w:fill="auto"/>
            <w:noWrap/>
            <w:vAlign w:val="center"/>
            <w:hideMark/>
          </w:tcPr>
          <w:p w14:paraId="42CEF081"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76</w:t>
            </w:r>
          </w:p>
        </w:tc>
        <w:tc>
          <w:tcPr>
            <w:tcW w:w="836" w:type="dxa"/>
            <w:shd w:val="clear" w:color="auto" w:fill="auto"/>
            <w:noWrap/>
            <w:vAlign w:val="center"/>
          </w:tcPr>
          <w:p w14:paraId="17ED503E"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88</w:t>
            </w:r>
          </w:p>
        </w:tc>
      </w:tr>
      <w:tr w:rsidR="00BE49C0" w:rsidRPr="00BE49C0" w14:paraId="570DE47A" w14:textId="77777777" w:rsidTr="00906293">
        <w:trPr>
          <w:trHeight w:val="198"/>
        </w:trPr>
        <w:tc>
          <w:tcPr>
            <w:tcW w:w="2211" w:type="dxa"/>
            <w:shd w:val="clear" w:color="auto" w:fill="auto"/>
            <w:noWrap/>
            <w:vAlign w:val="center"/>
            <w:hideMark/>
          </w:tcPr>
          <w:p w14:paraId="6754F74D" w14:textId="226F4FF5" w:rsidR="00BE49C0" w:rsidRPr="00BE49C0" w:rsidRDefault="00F05378" w:rsidP="00F05378">
            <w:pPr>
              <w:spacing w:after="0"/>
              <w:ind w:firstLine="0"/>
              <w:jc w:val="left"/>
              <w:rPr>
                <w:rFonts w:ascii="Arial Narrow" w:hAnsi="Arial Narrow" w:cs="Calibri"/>
                <w:color w:val="000000"/>
              </w:rPr>
            </w:pPr>
            <w:r>
              <w:rPr>
                <w:rFonts w:ascii="Arial Narrow" w:hAnsi="Arial Narrow"/>
                <w:color w:val="000000"/>
              </w:rPr>
              <w:t>7. Kapital-transferentziak</w:t>
            </w:r>
          </w:p>
        </w:tc>
        <w:tc>
          <w:tcPr>
            <w:tcW w:w="1191" w:type="dxa"/>
            <w:shd w:val="clear" w:color="auto" w:fill="auto"/>
            <w:noWrap/>
            <w:vAlign w:val="center"/>
            <w:hideMark/>
          </w:tcPr>
          <w:p w14:paraId="41A03DF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shd w:val="clear" w:color="auto" w:fill="auto"/>
            <w:noWrap/>
            <w:vAlign w:val="center"/>
            <w:hideMark/>
          </w:tcPr>
          <w:p w14:paraId="3B76AD6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shd w:val="clear" w:color="auto" w:fill="auto"/>
            <w:noWrap/>
            <w:vAlign w:val="center"/>
            <w:hideMark/>
          </w:tcPr>
          <w:p w14:paraId="52E860B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134" w:type="dxa"/>
            <w:shd w:val="clear" w:color="auto" w:fill="auto"/>
            <w:noWrap/>
            <w:vAlign w:val="center"/>
            <w:hideMark/>
          </w:tcPr>
          <w:p w14:paraId="37D2AA0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vAlign w:val="center"/>
          </w:tcPr>
          <w:p w14:paraId="27D12004"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0</w:t>
            </w:r>
          </w:p>
        </w:tc>
        <w:tc>
          <w:tcPr>
            <w:tcW w:w="724" w:type="dxa"/>
            <w:shd w:val="clear" w:color="auto" w:fill="auto"/>
            <w:noWrap/>
            <w:vAlign w:val="center"/>
            <w:hideMark/>
          </w:tcPr>
          <w:p w14:paraId="1CC5F4A6"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0</w:t>
            </w:r>
          </w:p>
        </w:tc>
        <w:tc>
          <w:tcPr>
            <w:tcW w:w="836" w:type="dxa"/>
            <w:shd w:val="clear" w:color="auto" w:fill="auto"/>
            <w:noWrap/>
            <w:vAlign w:val="center"/>
          </w:tcPr>
          <w:p w14:paraId="71474ACF"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BE49C0" w14:paraId="687E536D" w14:textId="77777777" w:rsidTr="00906293">
        <w:trPr>
          <w:trHeight w:val="198"/>
        </w:trPr>
        <w:tc>
          <w:tcPr>
            <w:tcW w:w="2211" w:type="dxa"/>
            <w:shd w:val="clear" w:color="auto" w:fill="auto"/>
            <w:noWrap/>
            <w:vAlign w:val="center"/>
            <w:hideMark/>
          </w:tcPr>
          <w:p w14:paraId="4B031122"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8. Finantza-aktiboak</w:t>
            </w:r>
          </w:p>
        </w:tc>
        <w:tc>
          <w:tcPr>
            <w:tcW w:w="1191" w:type="dxa"/>
            <w:shd w:val="clear" w:color="auto" w:fill="auto"/>
            <w:noWrap/>
            <w:vAlign w:val="center"/>
            <w:hideMark/>
          </w:tcPr>
          <w:p w14:paraId="4FB5260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shd w:val="clear" w:color="auto" w:fill="auto"/>
            <w:noWrap/>
            <w:vAlign w:val="center"/>
            <w:hideMark/>
          </w:tcPr>
          <w:p w14:paraId="738000B3"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shd w:val="clear" w:color="auto" w:fill="auto"/>
            <w:noWrap/>
            <w:vAlign w:val="center"/>
            <w:hideMark/>
          </w:tcPr>
          <w:p w14:paraId="10A7DB6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134" w:type="dxa"/>
            <w:shd w:val="clear" w:color="auto" w:fill="auto"/>
            <w:noWrap/>
            <w:vAlign w:val="center"/>
            <w:hideMark/>
          </w:tcPr>
          <w:p w14:paraId="1298A203"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vAlign w:val="center"/>
          </w:tcPr>
          <w:p w14:paraId="048C0B49"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0</w:t>
            </w:r>
          </w:p>
        </w:tc>
        <w:tc>
          <w:tcPr>
            <w:tcW w:w="724" w:type="dxa"/>
            <w:shd w:val="clear" w:color="auto" w:fill="auto"/>
            <w:noWrap/>
            <w:vAlign w:val="center"/>
            <w:hideMark/>
          </w:tcPr>
          <w:p w14:paraId="0B9999DC"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0</w:t>
            </w:r>
          </w:p>
        </w:tc>
        <w:tc>
          <w:tcPr>
            <w:tcW w:w="836" w:type="dxa"/>
            <w:shd w:val="clear" w:color="auto" w:fill="auto"/>
            <w:noWrap/>
            <w:vAlign w:val="center"/>
          </w:tcPr>
          <w:p w14:paraId="1EB03217"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BE49C0" w14:paraId="2DEFF5DF" w14:textId="77777777" w:rsidTr="00030BB0">
        <w:trPr>
          <w:trHeight w:val="198"/>
        </w:trPr>
        <w:tc>
          <w:tcPr>
            <w:tcW w:w="2211" w:type="dxa"/>
            <w:tcBorders>
              <w:bottom w:val="single" w:sz="4" w:space="0" w:color="auto"/>
            </w:tcBorders>
            <w:shd w:val="clear" w:color="auto" w:fill="auto"/>
            <w:noWrap/>
            <w:vAlign w:val="center"/>
            <w:hideMark/>
          </w:tcPr>
          <w:p w14:paraId="515369D8"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9. Finantza-pasiboak</w:t>
            </w:r>
          </w:p>
        </w:tc>
        <w:tc>
          <w:tcPr>
            <w:tcW w:w="1191" w:type="dxa"/>
            <w:tcBorders>
              <w:bottom w:val="single" w:sz="4" w:space="0" w:color="auto"/>
            </w:tcBorders>
            <w:shd w:val="clear" w:color="auto" w:fill="auto"/>
            <w:noWrap/>
            <w:vAlign w:val="center"/>
            <w:hideMark/>
          </w:tcPr>
          <w:p w14:paraId="081056DE"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42.400</w:t>
            </w:r>
          </w:p>
        </w:tc>
        <w:tc>
          <w:tcPr>
            <w:tcW w:w="851" w:type="dxa"/>
            <w:tcBorders>
              <w:bottom w:val="single" w:sz="4" w:space="0" w:color="auto"/>
            </w:tcBorders>
            <w:shd w:val="clear" w:color="auto" w:fill="auto"/>
            <w:noWrap/>
            <w:vAlign w:val="center"/>
            <w:hideMark/>
          </w:tcPr>
          <w:p w14:paraId="75E13C7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2" w:type="dxa"/>
            <w:tcBorders>
              <w:bottom w:val="single" w:sz="4" w:space="0" w:color="auto"/>
            </w:tcBorders>
            <w:shd w:val="clear" w:color="auto" w:fill="auto"/>
            <w:noWrap/>
            <w:vAlign w:val="center"/>
            <w:hideMark/>
          </w:tcPr>
          <w:p w14:paraId="5CDA904D"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42.400</w:t>
            </w:r>
          </w:p>
        </w:tc>
        <w:tc>
          <w:tcPr>
            <w:tcW w:w="1134" w:type="dxa"/>
            <w:tcBorders>
              <w:bottom w:val="single" w:sz="4" w:space="0" w:color="auto"/>
            </w:tcBorders>
            <w:shd w:val="clear" w:color="auto" w:fill="auto"/>
            <w:noWrap/>
            <w:vAlign w:val="center"/>
            <w:hideMark/>
          </w:tcPr>
          <w:p w14:paraId="47DED4C8"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42.299</w:t>
            </w:r>
          </w:p>
        </w:tc>
        <w:tc>
          <w:tcPr>
            <w:tcW w:w="992" w:type="dxa"/>
            <w:tcBorders>
              <w:bottom w:val="single" w:sz="4" w:space="0" w:color="auto"/>
            </w:tcBorders>
            <w:vAlign w:val="center"/>
          </w:tcPr>
          <w:p w14:paraId="4A95CB55" w14:textId="77777777" w:rsidR="00BE49C0" w:rsidRPr="00BE49C0" w:rsidRDefault="00BE49C0" w:rsidP="001834D7">
            <w:pPr>
              <w:spacing w:after="0"/>
              <w:ind w:hanging="31"/>
              <w:jc w:val="right"/>
              <w:rPr>
                <w:rFonts w:ascii="Arial Narrow" w:hAnsi="Arial Narrow"/>
                <w:color w:val="000000"/>
              </w:rPr>
            </w:pPr>
            <w:r>
              <w:rPr>
                <w:rFonts w:ascii="Arial Narrow" w:hAnsi="Arial Narrow"/>
                <w:color w:val="000000"/>
              </w:rPr>
              <w:t>42.299</w:t>
            </w:r>
          </w:p>
        </w:tc>
        <w:tc>
          <w:tcPr>
            <w:tcW w:w="724" w:type="dxa"/>
            <w:tcBorders>
              <w:bottom w:val="single" w:sz="4" w:space="0" w:color="auto"/>
            </w:tcBorders>
            <w:shd w:val="clear" w:color="auto" w:fill="auto"/>
            <w:noWrap/>
            <w:vAlign w:val="center"/>
            <w:hideMark/>
          </w:tcPr>
          <w:p w14:paraId="6FA64B13" w14:textId="77777777" w:rsidR="00BE49C0" w:rsidRPr="00BE49C0" w:rsidRDefault="00BE49C0" w:rsidP="001834D7">
            <w:pPr>
              <w:spacing w:after="0"/>
              <w:ind w:left="-16" w:firstLine="16"/>
              <w:jc w:val="right"/>
              <w:rPr>
                <w:rFonts w:ascii="Arial Narrow" w:hAnsi="Arial Narrow"/>
                <w:color w:val="000000"/>
              </w:rPr>
            </w:pPr>
            <w:r>
              <w:rPr>
                <w:rFonts w:ascii="Arial Narrow" w:hAnsi="Arial Narrow"/>
                <w:color w:val="000000"/>
              </w:rPr>
              <w:t>100</w:t>
            </w:r>
          </w:p>
        </w:tc>
        <w:tc>
          <w:tcPr>
            <w:tcW w:w="836" w:type="dxa"/>
            <w:tcBorders>
              <w:bottom w:val="single" w:sz="4" w:space="0" w:color="auto"/>
            </w:tcBorders>
            <w:shd w:val="clear" w:color="auto" w:fill="auto"/>
            <w:noWrap/>
            <w:vAlign w:val="center"/>
          </w:tcPr>
          <w:p w14:paraId="599B17E1"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100</w:t>
            </w:r>
          </w:p>
        </w:tc>
      </w:tr>
      <w:tr w:rsidR="00BE49C0" w:rsidRPr="0045573E" w14:paraId="7C8FC3E4" w14:textId="77777777" w:rsidTr="00030BB0">
        <w:trPr>
          <w:trHeight w:val="284"/>
        </w:trPr>
        <w:tc>
          <w:tcPr>
            <w:tcW w:w="2211" w:type="dxa"/>
            <w:tcBorders>
              <w:top w:val="single" w:sz="4" w:space="0" w:color="auto"/>
              <w:bottom w:val="single" w:sz="4" w:space="0" w:color="auto"/>
            </w:tcBorders>
            <w:shd w:val="clear" w:color="000000" w:fill="FFCC99"/>
            <w:vAlign w:val="center"/>
            <w:hideMark/>
          </w:tcPr>
          <w:p w14:paraId="69B82B66" w14:textId="77777777" w:rsidR="00BE49C0" w:rsidRPr="0045573E" w:rsidRDefault="00BE49C0" w:rsidP="00BE49C0">
            <w:pPr>
              <w:spacing w:after="0"/>
              <w:ind w:firstLine="0"/>
              <w:jc w:val="left"/>
              <w:rPr>
                <w:rFonts w:ascii="Arial" w:hAnsi="Arial" w:cs="Arial"/>
                <w:color w:val="000000"/>
                <w:sz w:val="18"/>
                <w:szCs w:val="18"/>
              </w:rPr>
            </w:pPr>
            <w:r>
              <w:rPr>
                <w:rFonts w:ascii="Arial" w:hAnsi="Arial"/>
                <w:color w:val="000000"/>
                <w:sz w:val="18"/>
              </w:rPr>
              <w:t>Guztira</w:t>
            </w:r>
          </w:p>
        </w:tc>
        <w:tc>
          <w:tcPr>
            <w:tcW w:w="1191" w:type="dxa"/>
            <w:tcBorders>
              <w:top w:val="single" w:sz="4" w:space="0" w:color="auto"/>
              <w:bottom w:val="single" w:sz="4" w:space="0" w:color="auto"/>
            </w:tcBorders>
            <w:shd w:val="clear" w:color="000000" w:fill="FFCC99"/>
            <w:vAlign w:val="center"/>
            <w:hideMark/>
          </w:tcPr>
          <w:p w14:paraId="5965DB85"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3.305.394</w:t>
            </w:r>
          </w:p>
        </w:tc>
        <w:tc>
          <w:tcPr>
            <w:tcW w:w="851" w:type="dxa"/>
            <w:tcBorders>
              <w:top w:val="single" w:sz="4" w:space="0" w:color="auto"/>
              <w:bottom w:val="single" w:sz="4" w:space="0" w:color="auto"/>
            </w:tcBorders>
            <w:shd w:val="clear" w:color="000000" w:fill="FFCC99"/>
            <w:vAlign w:val="center"/>
            <w:hideMark/>
          </w:tcPr>
          <w:p w14:paraId="33A353A3"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492.745</w:t>
            </w:r>
          </w:p>
        </w:tc>
        <w:tc>
          <w:tcPr>
            <w:tcW w:w="992" w:type="dxa"/>
            <w:tcBorders>
              <w:top w:val="single" w:sz="4" w:space="0" w:color="auto"/>
              <w:bottom w:val="single" w:sz="4" w:space="0" w:color="auto"/>
            </w:tcBorders>
            <w:shd w:val="clear" w:color="000000" w:fill="FFCC99"/>
            <w:vAlign w:val="center"/>
            <w:hideMark/>
          </w:tcPr>
          <w:p w14:paraId="1BCC5149"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3.798.139</w:t>
            </w:r>
          </w:p>
        </w:tc>
        <w:tc>
          <w:tcPr>
            <w:tcW w:w="1134" w:type="dxa"/>
            <w:tcBorders>
              <w:top w:val="single" w:sz="4" w:space="0" w:color="auto"/>
              <w:bottom w:val="single" w:sz="4" w:space="0" w:color="auto"/>
            </w:tcBorders>
            <w:shd w:val="clear" w:color="000000" w:fill="FFCC99"/>
            <w:vAlign w:val="center"/>
            <w:hideMark/>
          </w:tcPr>
          <w:p w14:paraId="0857126C"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3.206.135</w:t>
            </w:r>
          </w:p>
        </w:tc>
        <w:tc>
          <w:tcPr>
            <w:tcW w:w="992" w:type="dxa"/>
            <w:tcBorders>
              <w:top w:val="single" w:sz="4" w:space="0" w:color="auto"/>
              <w:bottom w:val="single" w:sz="4" w:space="0" w:color="auto"/>
            </w:tcBorders>
            <w:shd w:val="clear" w:color="000000" w:fill="FFCC99"/>
            <w:vAlign w:val="center"/>
          </w:tcPr>
          <w:p w14:paraId="0F6A75DB" w14:textId="77777777" w:rsidR="00BE49C0" w:rsidRPr="0045573E" w:rsidRDefault="00BE49C0" w:rsidP="001834D7">
            <w:pPr>
              <w:spacing w:after="0"/>
              <w:ind w:hanging="31"/>
              <w:jc w:val="right"/>
              <w:rPr>
                <w:rFonts w:ascii="Arial" w:hAnsi="Arial" w:cs="Arial"/>
                <w:bCs/>
                <w:color w:val="000000"/>
                <w:sz w:val="18"/>
                <w:szCs w:val="18"/>
              </w:rPr>
            </w:pPr>
            <w:r>
              <w:rPr>
                <w:rFonts w:ascii="Arial" w:hAnsi="Arial"/>
                <w:color w:val="000000"/>
                <w:sz w:val="18"/>
              </w:rPr>
              <w:t>2.984.010</w:t>
            </w:r>
          </w:p>
        </w:tc>
        <w:tc>
          <w:tcPr>
            <w:tcW w:w="724" w:type="dxa"/>
            <w:tcBorders>
              <w:top w:val="single" w:sz="4" w:space="0" w:color="auto"/>
              <w:bottom w:val="single" w:sz="4" w:space="0" w:color="auto"/>
            </w:tcBorders>
            <w:shd w:val="clear" w:color="000000" w:fill="FFCC99"/>
            <w:vAlign w:val="center"/>
            <w:hideMark/>
          </w:tcPr>
          <w:p w14:paraId="02380404" w14:textId="77777777" w:rsidR="00BE49C0" w:rsidRPr="0045573E" w:rsidRDefault="00BE49C0" w:rsidP="001834D7">
            <w:pPr>
              <w:spacing w:after="0"/>
              <w:ind w:left="-16" w:firstLine="16"/>
              <w:jc w:val="right"/>
              <w:rPr>
                <w:rFonts w:ascii="Arial" w:hAnsi="Arial" w:cs="Arial"/>
                <w:bCs/>
                <w:color w:val="000000"/>
                <w:sz w:val="18"/>
                <w:szCs w:val="18"/>
              </w:rPr>
            </w:pPr>
            <w:r>
              <w:rPr>
                <w:rFonts w:ascii="Arial" w:hAnsi="Arial"/>
                <w:color w:val="000000"/>
                <w:sz w:val="18"/>
              </w:rPr>
              <w:t>84</w:t>
            </w:r>
          </w:p>
        </w:tc>
        <w:tc>
          <w:tcPr>
            <w:tcW w:w="836" w:type="dxa"/>
            <w:tcBorders>
              <w:top w:val="single" w:sz="4" w:space="0" w:color="auto"/>
              <w:bottom w:val="single" w:sz="4" w:space="0" w:color="auto"/>
            </w:tcBorders>
            <w:shd w:val="clear" w:color="000000" w:fill="FFCC99"/>
            <w:vAlign w:val="center"/>
          </w:tcPr>
          <w:p w14:paraId="39FEBC6F"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93</w:t>
            </w:r>
          </w:p>
        </w:tc>
      </w:tr>
    </w:tbl>
    <w:p w14:paraId="325B034E" w14:textId="77777777" w:rsidR="00807992" w:rsidRPr="00667DFF" w:rsidRDefault="00807992" w:rsidP="00807992">
      <w:pPr>
        <w:keepLines/>
        <w:tabs>
          <w:tab w:val="right" w:pos="2835"/>
          <w:tab w:val="right" w:pos="3969"/>
          <w:tab w:val="right" w:pos="5103"/>
          <w:tab w:val="right" w:pos="6237"/>
          <w:tab w:val="right" w:pos="7371"/>
        </w:tabs>
        <w:spacing w:before="200" w:after="60"/>
        <w:ind w:firstLine="0"/>
        <w:jc w:val="right"/>
        <w:rPr>
          <w:rFonts w:ascii="Arial" w:hAnsi="Arial"/>
          <w:i/>
          <w:spacing w:val="6"/>
          <w:szCs w:val="24"/>
        </w:rPr>
      </w:pPr>
      <w:r>
        <w:rPr>
          <w:rFonts w:ascii="Arial" w:hAnsi="Arial"/>
        </w:rPr>
        <w:tab/>
      </w:r>
    </w:p>
    <w:p w14:paraId="689A9C61" w14:textId="5AE01E98"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Diru-sarreren aurrekontua betetzea. Sailkapen ekonomikoa.</w:t>
      </w:r>
    </w:p>
    <w:tbl>
      <w:tblPr>
        <w:tblW w:w="8931"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268"/>
        <w:gridCol w:w="993"/>
        <w:gridCol w:w="954"/>
        <w:gridCol w:w="1030"/>
        <w:gridCol w:w="1134"/>
        <w:gridCol w:w="996"/>
        <w:gridCol w:w="705"/>
        <w:gridCol w:w="851"/>
      </w:tblGrid>
      <w:tr w:rsidR="00B75CF7" w:rsidRPr="0045573E" w14:paraId="1A3C00A8" w14:textId="77777777" w:rsidTr="00030BB0">
        <w:trPr>
          <w:trHeight w:val="170"/>
        </w:trPr>
        <w:tc>
          <w:tcPr>
            <w:tcW w:w="2268" w:type="dxa"/>
            <w:tcBorders>
              <w:top w:val="single" w:sz="4" w:space="0" w:color="auto"/>
              <w:bottom w:val="single" w:sz="4" w:space="0" w:color="auto"/>
            </w:tcBorders>
            <w:shd w:val="clear" w:color="auto" w:fill="FABF8F" w:themeFill="accent6" w:themeFillTint="99"/>
            <w:vAlign w:val="center"/>
            <w:hideMark/>
          </w:tcPr>
          <w:p w14:paraId="0E6E154D" w14:textId="77777777" w:rsidR="00B75CF7" w:rsidRPr="0045573E" w:rsidRDefault="00B75CF7" w:rsidP="00BE49C0">
            <w:pPr>
              <w:spacing w:after="0"/>
              <w:ind w:firstLine="0"/>
              <w:jc w:val="left"/>
              <w:rPr>
                <w:rFonts w:ascii="Arial" w:hAnsi="Arial" w:cs="Arial"/>
                <w:color w:val="000000"/>
                <w:sz w:val="16"/>
                <w:szCs w:val="16"/>
              </w:rPr>
            </w:pPr>
            <w:r>
              <w:rPr>
                <w:rFonts w:ascii="Arial" w:hAnsi="Arial"/>
                <w:color w:val="000000"/>
                <w:sz w:val="16"/>
              </w:rPr>
              <w:t>Diru-sarrerak</w:t>
            </w:r>
          </w:p>
        </w:tc>
        <w:tc>
          <w:tcPr>
            <w:tcW w:w="993" w:type="dxa"/>
            <w:tcBorders>
              <w:top w:val="single" w:sz="4" w:space="0" w:color="auto"/>
              <w:bottom w:val="single" w:sz="4" w:space="0" w:color="auto"/>
            </w:tcBorders>
            <w:shd w:val="clear" w:color="auto" w:fill="FABF8F" w:themeFill="accent6" w:themeFillTint="99"/>
            <w:vAlign w:val="center"/>
            <w:hideMark/>
          </w:tcPr>
          <w:p w14:paraId="3033D934"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 xml:space="preserve">Hasierako </w:t>
            </w:r>
          </w:p>
          <w:p w14:paraId="50207C80" w14:textId="6B1041A0" w:rsidR="00B75CF7" w:rsidRPr="0045573E" w:rsidRDefault="0073279F" w:rsidP="0073279F">
            <w:pPr>
              <w:spacing w:after="0"/>
              <w:ind w:firstLine="0"/>
              <w:jc w:val="right"/>
              <w:rPr>
                <w:rFonts w:ascii="Arial" w:hAnsi="Arial" w:cs="Arial"/>
                <w:color w:val="000000"/>
                <w:sz w:val="16"/>
                <w:szCs w:val="16"/>
              </w:rPr>
            </w:pPr>
            <w:r>
              <w:rPr>
                <w:rFonts w:ascii="Arial" w:hAnsi="Arial"/>
                <w:color w:val="000000"/>
                <w:sz w:val="16"/>
              </w:rPr>
              <w:t>aurreikuspena</w:t>
            </w:r>
          </w:p>
        </w:tc>
        <w:tc>
          <w:tcPr>
            <w:tcW w:w="954" w:type="dxa"/>
            <w:tcBorders>
              <w:top w:val="single" w:sz="4" w:space="0" w:color="auto"/>
              <w:bottom w:val="single" w:sz="4" w:space="0" w:color="auto"/>
            </w:tcBorders>
            <w:shd w:val="clear" w:color="auto" w:fill="FABF8F" w:themeFill="accent6" w:themeFillTint="99"/>
            <w:vAlign w:val="center"/>
            <w:hideMark/>
          </w:tcPr>
          <w:p w14:paraId="095527D3"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Aldak.</w:t>
            </w:r>
          </w:p>
        </w:tc>
        <w:tc>
          <w:tcPr>
            <w:tcW w:w="1030" w:type="dxa"/>
            <w:tcBorders>
              <w:top w:val="single" w:sz="4" w:space="0" w:color="auto"/>
              <w:bottom w:val="single" w:sz="4" w:space="0" w:color="auto"/>
            </w:tcBorders>
            <w:shd w:val="clear" w:color="auto" w:fill="FABF8F" w:themeFill="accent6" w:themeFillTint="99"/>
            <w:vAlign w:val="center"/>
            <w:hideMark/>
          </w:tcPr>
          <w:p w14:paraId="22E57DA8"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 xml:space="preserve">Behin betiko </w:t>
            </w:r>
          </w:p>
          <w:p w14:paraId="59124BC1"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aurreikuspena</w:t>
            </w:r>
          </w:p>
        </w:tc>
        <w:tc>
          <w:tcPr>
            <w:tcW w:w="1134" w:type="dxa"/>
            <w:tcBorders>
              <w:top w:val="single" w:sz="4" w:space="0" w:color="auto"/>
              <w:bottom w:val="single" w:sz="4" w:space="0" w:color="auto"/>
            </w:tcBorders>
            <w:shd w:val="clear" w:color="auto" w:fill="FABF8F" w:themeFill="accent6" w:themeFillTint="99"/>
            <w:vAlign w:val="center"/>
            <w:hideMark/>
          </w:tcPr>
          <w:p w14:paraId="389078A3" w14:textId="77777777" w:rsidR="00671D43" w:rsidRDefault="00B75CF7" w:rsidP="001834D7">
            <w:pPr>
              <w:spacing w:after="0"/>
              <w:ind w:firstLine="0"/>
              <w:jc w:val="right"/>
              <w:rPr>
                <w:rFonts w:ascii="Arial" w:hAnsi="Arial" w:cs="Arial"/>
                <w:color w:val="000000"/>
                <w:sz w:val="16"/>
                <w:szCs w:val="16"/>
              </w:rPr>
            </w:pPr>
            <w:r>
              <w:rPr>
                <w:rFonts w:ascii="Arial" w:hAnsi="Arial"/>
                <w:color w:val="000000"/>
                <w:sz w:val="16"/>
              </w:rPr>
              <w:t>Aitorturiko</w:t>
            </w:r>
          </w:p>
          <w:p w14:paraId="2DF10E05" w14:textId="2100D8F8"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 xml:space="preserve"> eskubide garbiak</w:t>
            </w:r>
          </w:p>
        </w:tc>
        <w:tc>
          <w:tcPr>
            <w:tcW w:w="996" w:type="dxa"/>
            <w:tcBorders>
              <w:top w:val="single" w:sz="4" w:space="0" w:color="auto"/>
              <w:bottom w:val="single" w:sz="4" w:space="0" w:color="auto"/>
            </w:tcBorders>
            <w:shd w:val="clear" w:color="auto" w:fill="FABF8F" w:themeFill="accent6" w:themeFillTint="99"/>
            <w:vAlign w:val="center"/>
          </w:tcPr>
          <w:p w14:paraId="13B3A6AB"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Kobrantzak</w:t>
            </w:r>
          </w:p>
        </w:tc>
        <w:tc>
          <w:tcPr>
            <w:tcW w:w="705" w:type="dxa"/>
            <w:tcBorders>
              <w:top w:val="single" w:sz="4" w:space="0" w:color="auto"/>
              <w:bottom w:val="single" w:sz="4" w:space="0" w:color="auto"/>
            </w:tcBorders>
            <w:shd w:val="clear" w:color="auto" w:fill="FABF8F" w:themeFill="accent6" w:themeFillTint="99"/>
            <w:vAlign w:val="center"/>
          </w:tcPr>
          <w:p w14:paraId="6E0DA138"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 xml:space="preserve">% </w:t>
            </w:r>
          </w:p>
          <w:p w14:paraId="1BEEDCE7"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w:t>
            </w:r>
          </w:p>
        </w:tc>
        <w:tc>
          <w:tcPr>
            <w:tcW w:w="851" w:type="dxa"/>
            <w:tcBorders>
              <w:top w:val="single" w:sz="4" w:space="0" w:color="auto"/>
              <w:bottom w:val="single" w:sz="4" w:space="0" w:color="auto"/>
            </w:tcBorders>
            <w:shd w:val="clear" w:color="auto" w:fill="FABF8F" w:themeFill="accent6" w:themeFillTint="99"/>
            <w:vAlign w:val="center"/>
            <w:hideMark/>
          </w:tcPr>
          <w:p w14:paraId="359D51A0"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 xml:space="preserve">% </w:t>
            </w:r>
          </w:p>
          <w:p w14:paraId="6F513A71" w14:textId="77777777" w:rsidR="00B75CF7" w:rsidRPr="0045573E" w:rsidRDefault="00B75CF7" w:rsidP="001834D7">
            <w:pPr>
              <w:spacing w:after="0"/>
              <w:ind w:firstLine="0"/>
              <w:jc w:val="right"/>
              <w:rPr>
                <w:rFonts w:ascii="Arial" w:hAnsi="Arial" w:cs="Arial"/>
                <w:color w:val="000000"/>
                <w:sz w:val="16"/>
                <w:szCs w:val="16"/>
              </w:rPr>
            </w:pPr>
            <w:r>
              <w:rPr>
                <w:rFonts w:ascii="Arial" w:hAnsi="Arial"/>
                <w:color w:val="000000"/>
                <w:sz w:val="16"/>
              </w:rPr>
              <w:t>Kobrantzak</w:t>
            </w:r>
          </w:p>
        </w:tc>
      </w:tr>
      <w:tr w:rsidR="00BE49C0" w:rsidRPr="00BE49C0" w14:paraId="57994E50" w14:textId="77777777" w:rsidTr="00030BB0">
        <w:trPr>
          <w:trHeight w:val="227"/>
        </w:trPr>
        <w:tc>
          <w:tcPr>
            <w:tcW w:w="2268" w:type="dxa"/>
            <w:tcBorders>
              <w:top w:val="single" w:sz="4" w:space="0" w:color="auto"/>
            </w:tcBorders>
            <w:shd w:val="clear" w:color="auto" w:fill="auto"/>
            <w:noWrap/>
            <w:vAlign w:val="center"/>
            <w:hideMark/>
          </w:tcPr>
          <w:p w14:paraId="0AF1ED66"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1. Zuzeneko zergak</w:t>
            </w:r>
          </w:p>
        </w:tc>
        <w:tc>
          <w:tcPr>
            <w:tcW w:w="993" w:type="dxa"/>
            <w:tcBorders>
              <w:top w:val="single" w:sz="4" w:space="0" w:color="auto"/>
            </w:tcBorders>
            <w:shd w:val="clear" w:color="auto" w:fill="auto"/>
            <w:noWrap/>
            <w:vAlign w:val="center"/>
            <w:hideMark/>
          </w:tcPr>
          <w:p w14:paraId="7E2D16A7"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647.690</w:t>
            </w:r>
          </w:p>
        </w:tc>
        <w:tc>
          <w:tcPr>
            <w:tcW w:w="954" w:type="dxa"/>
            <w:tcBorders>
              <w:top w:val="single" w:sz="4" w:space="0" w:color="auto"/>
            </w:tcBorders>
            <w:shd w:val="clear" w:color="auto" w:fill="auto"/>
            <w:noWrap/>
            <w:vAlign w:val="center"/>
            <w:hideMark/>
          </w:tcPr>
          <w:p w14:paraId="22CAF22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tcBorders>
              <w:top w:val="single" w:sz="4" w:space="0" w:color="auto"/>
            </w:tcBorders>
            <w:shd w:val="clear" w:color="auto" w:fill="auto"/>
            <w:noWrap/>
            <w:vAlign w:val="center"/>
            <w:hideMark/>
          </w:tcPr>
          <w:p w14:paraId="5EB81117"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647.690</w:t>
            </w:r>
          </w:p>
        </w:tc>
        <w:tc>
          <w:tcPr>
            <w:tcW w:w="1134" w:type="dxa"/>
            <w:tcBorders>
              <w:top w:val="single" w:sz="4" w:space="0" w:color="auto"/>
            </w:tcBorders>
            <w:shd w:val="clear" w:color="auto" w:fill="auto"/>
            <w:noWrap/>
            <w:vAlign w:val="center"/>
            <w:hideMark/>
          </w:tcPr>
          <w:p w14:paraId="56747A2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780.877</w:t>
            </w:r>
          </w:p>
        </w:tc>
        <w:tc>
          <w:tcPr>
            <w:tcW w:w="996" w:type="dxa"/>
            <w:tcBorders>
              <w:top w:val="single" w:sz="4" w:space="0" w:color="auto"/>
            </w:tcBorders>
            <w:vAlign w:val="center"/>
          </w:tcPr>
          <w:p w14:paraId="4D7FA327"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639.212</w:t>
            </w:r>
          </w:p>
        </w:tc>
        <w:tc>
          <w:tcPr>
            <w:tcW w:w="705" w:type="dxa"/>
            <w:tcBorders>
              <w:top w:val="single" w:sz="4" w:space="0" w:color="auto"/>
            </w:tcBorders>
            <w:vAlign w:val="center"/>
          </w:tcPr>
          <w:p w14:paraId="34A2FFB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121</w:t>
            </w:r>
          </w:p>
        </w:tc>
        <w:tc>
          <w:tcPr>
            <w:tcW w:w="851" w:type="dxa"/>
            <w:tcBorders>
              <w:top w:val="single" w:sz="4" w:space="0" w:color="auto"/>
            </w:tcBorders>
            <w:shd w:val="clear" w:color="auto" w:fill="auto"/>
            <w:noWrap/>
            <w:vAlign w:val="center"/>
            <w:hideMark/>
          </w:tcPr>
          <w:p w14:paraId="6C38BC36"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82</w:t>
            </w:r>
          </w:p>
        </w:tc>
      </w:tr>
      <w:tr w:rsidR="00BE49C0" w:rsidRPr="00BE49C0" w14:paraId="5C9D03F3" w14:textId="77777777" w:rsidTr="00906293">
        <w:trPr>
          <w:trHeight w:val="227"/>
        </w:trPr>
        <w:tc>
          <w:tcPr>
            <w:tcW w:w="2268" w:type="dxa"/>
            <w:shd w:val="clear" w:color="auto" w:fill="auto"/>
            <w:noWrap/>
            <w:vAlign w:val="center"/>
            <w:hideMark/>
          </w:tcPr>
          <w:p w14:paraId="2F5E4614"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2. Zeharkako zergak</w:t>
            </w:r>
          </w:p>
        </w:tc>
        <w:tc>
          <w:tcPr>
            <w:tcW w:w="993" w:type="dxa"/>
            <w:shd w:val="clear" w:color="auto" w:fill="auto"/>
            <w:noWrap/>
            <w:vAlign w:val="center"/>
            <w:hideMark/>
          </w:tcPr>
          <w:p w14:paraId="4EB34023"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50.000</w:t>
            </w:r>
          </w:p>
        </w:tc>
        <w:tc>
          <w:tcPr>
            <w:tcW w:w="954" w:type="dxa"/>
            <w:shd w:val="clear" w:color="auto" w:fill="auto"/>
            <w:noWrap/>
            <w:vAlign w:val="center"/>
            <w:hideMark/>
          </w:tcPr>
          <w:p w14:paraId="4DB0548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00A6D83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50.000</w:t>
            </w:r>
          </w:p>
        </w:tc>
        <w:tc>
          <w:tcPr>
            <w:tcW w:w="1134" w:type="dxa"/>
            <w:shd w:val="clear" w:color="auto" w:fill="auto"/>
            <w:noWrap/>
            <w:vAlign w:val="center"/>
            <w:hideMark/>
          </w:tcPr>
          <w:p w14:paraId="1BC2944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40.393</w:t>
            </w:r>
          </w:p>
        </w:tc>
        <w:tc>
          <w:tcPr>
            <w:tcW w:w="996" w:type="dxa"/>
            <w:vAlign w:val="center"/>
          </w:tcPr>
          <w:p w14:paraId="12BEFB6E"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37.531</w:t>
            </w:r>
          </w:p>
        </w:tc>
        <w:tc>
          <w:tcPr>
            <w:tcW w:w="705" w:type="dxa"/>
            <w:vAlign w:val="center"/>
          </w:tcPr>
          <w:p w14:paraId="43C05A3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81</w:t>
            </w:r>
          </w:p>
        </w:tc>
        <w:tc>
          <w:tcPr>
            <w:tcW w:w="851" w:type="dxa"/>
            <w:shd w:val="clear" w:color="auto" w:fill="auto"/>
            <w:noWrap/>
            <w:vAlign w:val="center"/>
            <w:hideMark/>
          </w:tcPr>
          <w:p w14:paraId="455157AB"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93</w:t>
            </w:r>
          </w:p>
        </w:tc>
      </w:tr>
      <w:tr w:rsidR="00BE49C0" w:rsidRPr="00BE49C0" w14:paraId="20FC24A9" w14:textId="77777777" w:rsidTr="00906293">
        <w:trPr>
          <w:trHeight w:val="227"/>
        </w:trPr>
        <w:tc>
          <w:tcPr>
            <w:tcW w:w="2268" w:type="dxa"/>
            <w:shd w:val="clear" w:color="auto" w:fill="auto"/>
            <w:noWrap/>
            <w:vAlign w:val="center"/>
            <w:hideMark/>
          </w:tcPr>
          <w:p w14:paraId="0EAD7066" w14:textId="7B2D9364" w:rsidR="00BE49C0" w:rsidRPr="00BE49C0" w:rsidRDefault="00BE49C0" w:rsidP="001E0C16">
            <w:pPr>
              <w:spacing w:after="0"/>
              <w:ind w:firstLine="0"/>
              <w:jc w:val="left"/>
              <w:rPr>
                <w:rFonts w:ascii="Arial Narrow" w:hAnsi="Arial Narrow" w:cs="Calibri"/>
                <w:color w:val="000000"/>
              </w:rPr>
            </w:pPr>
            <w:r>
              <w:rPr>
                <w:rFonts w:ascii="Arial Narrow" w:hAnsi="Arial Narrow"/>
                <w:color w:val="000000"/>
              </w:rPr>
              <w:t>3. Tasak, prezio publikoak eta beste diru-sarrera batzuk</w:t>
            </w:r>
          </w:p>
        </w:tc>
        <w:tc>
          <w:tcPr>
            <w:tcW w:w="993" w:type="dxa"/>
            <w:shd w:val="clear" w:color="auto" w:fill="auto"/>
            <w:noWrap/>
            <w:vAlign w:val="center"/>
            <w:hideMark/>
          </w:tcPr>
          <w:p w14:paraId="2EBDBAD8"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574.672</w:t>
            </w:r>
          </w:p>
        </w:tc>
        <w:tc>
          <w:tcPr>
            <w:tcW w:w="954" w:type="dxa"/>
            <w:shd w:val="clear" w:color="auto" w:fill="auto"/>
            <w:noWrap/>
            <w:vAlign w:val="center"/>
            <w:hideMark/>
          </w:tcPr>
          <w:p w14:paraId="3FB5B661"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39226CC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574.672</w:t>
            </w:r>
          </w:p>
        </w:tc>
        <w:tc>
          <w:tcPr>
            <w:tcW w:w="1134" w:type="dxa"/>
            <w:shd w:val="clear" w:color="auto" w:fill="auto"/>
            <w:noWrap/>
            <w:vAlign w:val="center"/>
            <w:hideMark/>
          </w:tcPr>
          <w:p w14:paraId="78B3B0F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681.502</w:t>
            </w:r>
          </w:p>
        </w:tc>
        <w:tc>
          <w:tcPr>
            <w:tcW w:w="996" w:type="dxa"/>
            <w:vAlign w:val="center"/>
          </w:tcPr>
          <w:p w14:paraId="2099913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620.981</w:t>
            </w:r>
          </w:p>
        </w:tc>
        <w:tc>
          <w:tcPr>
            <w:tcW w:w="705" w:type="dxa"/>
            <w:vAlign w:val="center"/>
          </w:tcPr>
          <w:p w14:paraId="3E647A31"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119</w:t>
            </w:r>
          </w:p>
        </w:tc>
        <w:tc>
          <w:tcPr>
            <w:tcW w:w="851" w:type="dxa"/>
            <w:shd w:val="clear" w:color="auto" w:fill="auto"/>
            <w:noWrap/>
            <w:vAlign w:val="center"/>
            <w:hideMark/>
          </w:tcPr>
          <w:p w14:paraId="2FB07EC5"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91</w:t>
            </w:r>
          </w:p>
        </w:tc>
      </w:tr>
      <w:tr w:rsidR="00BE49C0" w:rsidRPr="00BE49C0" w14:paraId="6A545BB3" w14:textId="77777777" w:rsidTr="00906293">
        <w:trPr>
          <w:trHeight w:val="227"/>
        </w:trPr>
        <w:tc>
          <w:tcPr>
            <w:tcW w:w="2268" w:type="dxa"/>
            <w:shd w:val="clear" w:color="auto" w:fill="auto"/>
            <w:noWrap/>
            <w:vAlign w:val="center"/>
            <w:hideMark/>
          </w:tcPr>
          <w:p w14:paraId="041719C0" w14:textId="7D6D0D6D" w:rsidR="00BE49C0" w:rsidRPr="00BE49C0" w:rsidRDefault="001E0C16" w:rsidP="00BE49C0">
            <w:pPr>
              <w:spacing w:after="0"/>
              <w:ind w:firstLine="0"/>
              <w:jc w:val="left"/>
              <w:rPr>
                <w:rFonts w:ascii="Arial Narrow" w:hAnsi="Arial Narrow" w:cs="Calibri"/>
                <w:color w:val="000000"/>
              </w:rPr>
            </w:pPr>
            <w:r>
              <w:rPr>
                <w:rFonts w:ascii="Arial Narrow" w:hAnsi="Arial Narrow"/>
                <w:color w:val="000000"/>
              </w:rPr>
              <w:t>4. Transferentzia arruntak</w:t>
            </w:r>
          </w:p>
        </w:tc>
        <w:tc>
          <w:tcPr>
            <w:tcW w:w="993" w:type="dxa"/>
            <w:shd w:val="clear" w:color="auto" w:fill="auto"/>
            <w:noWrap/>
            <w:vAlign w:val="center"/>
            <w:hideMark/>
          </w:tcPr>
          <w:p w14:paraId="054390A1"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1.211.437</w:t>
            </w:r>
          </w:p>
        </w:tc>
        <w:tc>
          <w:tcPr>
            <w:tcW w:w="954" w:type="dxa"/>
            <w:shd w:val="clear" w:color="auto" w:fill="auto"/>
            <w:noWrap/>
            <w:vAlign w:val="center"/>
            <w:hideMark/>
          </w:tcPr>
          <w:p w14:paraId="0C10149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5FF346EA"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1.211.437</w:t>
            </w:r>
          </w:p>
        </w:tc>
        <w:tc>
          <w:tcPr>
            <w:tcW w:w="1134" w:type="dxa"/>
            <w:shd w:val="clear" w:color="auto" w:fill="auto"/>
            <w:noWrap/>
            <w:vAlign w:val="center"/>
            <w:hideMark/>
          </w:tcPr>
          <w:p w14:paraId="12F45939"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1.355.843</w:t>
            </w:r>
          </w:p>
        </w:tc>
        <w:tc>
          <w:tcPr>
            <w:tcW w:w="996" w:type="dxa"/>
            <w:vAlign w:val="center"/>
          </w:tcPr>
          <w:p w14:paraId="430FADD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1.353.133</w:t>
            </w:r>
          </w:p>
        </w:tc>
        <w:tc>
          <w:tcPr>
            <w:tcW w:w="705" w:type="dxa"/>
            <w:vAlign w:val="center"/>
          </w:tcPr>
          <w:p w14:paraId="4B8D95B5"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112</w:t>
            </w:r>
          </w:p>
        </w:tc>
        <w:tc>
          <w:tcPr>
            <w:tcW w:w="851" w:type="dxa"/>
            <w:shd w:val="clear" w:color="auto" w:fill="auto"/>
            <w:noWrap/>
            <w:vAlign w:val="center"/>
            <w:hideMark/>
          </w:tcPr>
          <w:p w14:paraId="11B510DB"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100</w:t>
            </w:r>
          </w:p>
        </w:tc>
      </w:tr>
      <w:tr w:rsidR="00BE49C0" w:rsidRPr="00BE49C0" w14:paraId="6EE31C29" w14:textId="77777777" w:rsidTr="00906293">
        <w:trPr>
          <w:trHeight w:val="227"/>
        </w:trPr>
        <w:tc>
          <w:tcPr>
            <w:tcW w:w="2268" w:type="dxa"/>
            <w:shd w:val="clear" w:color="auto" w:fill="auto"/>
            <w:noWrap/>
            <w:vAlign w:val="center"/>
            <w:hideMark/>
          </w:tcPr>
          <w:p w14:paraId="414EE06E" w14:textId="080DA1ED" w:rsidR="00BE49C0" w:rsidRPr="00BE49C0" w:rsidRDefault="00BE49C0" w:rsidP="001E0C16">
            <w:pPr>
              <w:spacing w:after="0"/>
              <w:ind w:firstLine="0"/>
              <w:jc w:val="left"/>
              <w:rPr>
                <w:rFonts w:ascii="Arial Narrow" w:hAnsi="Arial Narrow" w:cs="Calibri"/>
                <w:color w:val="000000"/>
              </w:rPr>
            </w:pPr>
            <w:r>
              <w:rPr>
                <w:rFonts w:ascii="Arial Narrow" w:hAnsi="Arial Narrow"/>
                <w:color w:val="000000"/>
              </w:rPr>
              <w:t>5. Ondarearen bidezko diru-sarrerak eta herri-lurren aprobetxamendua.</w:t>
            </w:r>
          </w:p>
        </w:tc>
        <w:tc>
          <w:tcPr>
            <w:tcW w:w="993" w:type="dxa"/>
            <w:shd w:val="clear" w:color="auto" w:fill="auto"/>
            <w:noWrap/>
            <w:vAlign w:val="center"/>
            <w:hideMark/>
          </w:tcPr>
          <w:p w14:paraId="0A04C63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282.595</w:t>
            </w:r>
          </w:p>
        </w:tc>
        <w:tc>
          <w:tcPr>
            <w:tcW w:w="954" w:type="dxa"/>
            <w:shd w:val="clear" w:color="auto" w:fill="auto"/>
            <w:noWrap/>
            <w:vAlign w:val="center"/>
            <w:hideMark/>
          </w:tcPr>
          <w:p w14:paraId="7434CED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28EF39E3"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282.595</w:t>
            </w:r>
          </w:p>
        </w:tc>
        <w:tc>
          <w:tcPr>
            <w:tcW w:w="1134" w:type="dxa"/>
            <w:shd w:val="clear" w:color="auto" w:fill="auto"/>
            <w:noWrap/>
            <w:vAlign w:val="center"/>
            <w:hideMark/>
          </w:tcPr>
          <w:p w14:paraId="7C8C8D02"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288.897</w:t>
            </w:r>
          </w:p>
        </w:tc>
        <w:tc>
          <w:tcPr>
            <w:tcW w:w="996" w:type="dxa"/>
            <w:vAlign w:val="center"/>
          </w:tcPr>
          <w:p w14:paraId="370A73D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216.668</w:t>
            </w:r>
          </w:p>
        </w:tc>
        <w:tc>
          <w:tcPr>
            <w:tcW w:w="705" w:type="dxa"/>
            <w:vAlign w:val="center"/>
          </w:tcPr>
          <w:p w14:paraId="270C0C7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102</w:t>
            </w:r>
          </w:p>
        </w:tc>
        <w:tc>
          <w:tcPr>
            <w:tcW w:w="851" w:type="dxa"/>
            <w:shd w:val="clear" w:color="auto" w:fill="auto"/>
            <w:noWrap/>
            <w:vAlign w:val="center"/>
            <w:hideMark/>
          </w:tcPr>
          <w:p w14:paraId="14467AD6"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75</w:t>
            </w:r>
          </w:p>
        </w:tc>
      </w:tr>
      <w:tr w:rsidR="00BE49C0" w:rsidRPr="00BE49C0" w14:paraId="3725EC3C" w14:textId="77777777" w:rsidTr="00906293">
        <w:trPr>
          <w:trHeight w:val="227"/>
        </w:trPr>
        <w:tc>
          <w:tcPr>
            <w:tcW w:w="2268" w:type="dxa"/>
            <w:shd w:val="clear" w:color="auto" w:fill="auto"/>
            <w:noWrap/>
            <w:vAlign w:val="center"/>
            <w:hideMark/>
          </w:tcPr>
          <w:p w14:paraId="19BC487C" w14:textId="22E9A418" w:rsidR="00BE49C0" w:rsidRPr="00BE49C0" w:rsidRDefault="00BE49C0" w:rsidP="00BD5CB0">
            <w:pPr>
              <w:spacing w:after="0"/>
              <w:ind w:firstLine="0"/>
              <w:jc w:val="left"/>
              <w:rPr>
                <w:rFonts w:ascii="Arial Narrow" w:hAnsi="Arial Narrow" w:cs="Calibri"/>
                <w:color w:val="000000"/>
              </w:rPr>
            </w:pPr>
            <w:r>
              <w:rPr>
                <w:rFonts w:ascii="Arial Narrow" w:hAnsi="Arial Narrow"/>
                <w:color w:val="000000"/>
              </w:rPr>
              <w:t>6. Inbertsio errealen besterentzea</w:t>
            </w:r>
          </w:p>
        </w:tc>
        <w:tc>
          <w:tcPr>
            <w:tcW w:w="993" w:type="dxa"/>
            <w:shd w:val="clear" w:color="auto" w:fill="auto"/>
            <w:noWrap/>
            <w:vAlign w:val="center"/>
            <w:hideMark/>
          </w:tcPr>
          <w:p w14:paraId="67356CA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38.000</w:t>
            </w:r>
          </w:p>
        </w:tc>
        <w:tc>
          <w:tcPr>
            <w:tcW w:w="954" w:type="dxa"/>
            <w:shd w:val="clear" w:color="auto" w:fill="auto"/>
            <w:noWrap/>
            <w:vAlign w:val="center"/>
            <w:hideMark/>
          </w:tcPr>
          <w:p w14:paraId="07951D15"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7E8951C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38.000</w:t>
            </w:r>
          </w:p>
        </w:tc>
        <w:tc>
          <w:tcPr>
            <w:tcW w:w="1134" w:type="dxa"/>
            <w:shd w:val="clear" w:color="auto" w:fill="auto"/>
            <w:noWrap/>
            <w:vAlign w:val="center"/>
            <w:hideMark/>
          </w:tcPr>
          <w:p w14:paraId="7512D3AC"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6" w:type="dxa"/>
            <w:vAlign w:val="center"/>
          </w:tcPr>
          <w:p w14:paraId="6E4F56E8"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705" w:type="dxa"/>
            <w:vAlign w:val="center"/>
          </w:tcPr>
          <w:p w14:paraId="74C5F1FF"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shd w:val="clear" w:color="auto" w:fill="auto"/>
            <w:noWrap/>
            <w:vAlign w:val="center"/>
            <w:hideMark/>
          </w:tcPr>
          <w:p w14:paraId="68E1BD3E"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BE49C0" w14:paraId="50FEE707" w14:textId="77777777" w:rsidTr="00906293">
        <w:trPr>
          <w:trHeight w:val="227"/>
        </w:trPr>
        <w:tc>
          <w:tcPr>
            <w:tcW w:w="2268" w:type="dxa"/>
            <w:shd w:val="clear" w:color="auto" w:fill="auto"/>
            <w:noWrap/>
            <w:vAlign w:val="center"/>
            <w:hideMark/>
          </w:tcPr>
          <w:p w14:paraId="44E4852D" w14:textId="1469B48D" w:rsidR="00BE49C0" w:rsidRPr="00BE49C0" w:rsidRDefault="00BE49C0" w:rsidP="001E0C16">
            <w:pPr>
              <w:spacing w:after="0"/>
              <w:ind w:firstLine="0"/>
              <w:jc w:val="left"/>
              <w:rPr>
                <w:rFonts w:ascii="Arial Narrow" w:hAnsi="Arial Narrow" w:cs="Calibri"/>
                <w:color w:val="000000"/>
              </w:rPr>
            </w:pPr>
            <w:r>
              <w:rPr>
                <w:rFonts w:ascii="Arial Narrow" w:hAnsi="Arial Narrow"/>
                <w:color w:val="000000"/>
              </w:rPr>
              <w:t>7. Kapital-transferentziak</w:t>
            </w:r>
          </w:p>
        </w:tc>
        <w:tc>
          <w:tcPr>
            <w:tcW w:w="993" w:type="dxa"/>
            <w:shd w:val="clear" w:color="auto" w:fill="auto"/>
            <w:noWrap/>
            <w:vAlign w:val="center"/>
            <w:hideMark/>
          </w:tcPr>
          <w:p w14:paraId="0DD5DEDA"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501.000</w:t>
            </w:r>
          </w:p>
        </w:tc>
        <w:tc>
          <w:tcPr>
            <w:tcW w:w="954" w:type="dxa"/>
            <w:shd w:val="clear" w:color="auto" w:fill="auto"/>
            <w:noWrap/>
            <w:vAlign w:val="center"/>
            <w:hideMark/>
          </w:tcPr>
          <w:p w14:paraId="60D2F9F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shd w:val="clear" w:color="auto" w:fill="auto"/>
            <w:noWrap/>
            <w:vAlign w:val="center"/>
            <w:hideMark/>
          </w:tcPr>
          <w:p w14:paraId="18CBFEA7"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501.000</w:t>
            </w:r>
          </w:p>
        </w:tc>
        <w:tc>
          <w:tcPr>
            <w:tcW w:w="1134" w:type="dxa"/>
            <w:shd w:val="clear" w:color="auto" w:fill="auto"/>
            <w:noWrap/>
            <w:vAlign w:val="center"/>
            <w:hideMark/>
          </w:tcPr>
          <w:p w14:paraId="64F50D8E"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486.187</w:t>
            </w:r>
          </w:p>
        </w:tc>
        <w:tc>
          <w:tcPr>
            <w:tcW w:w="996" w:type="dxa"/>
            <w:vAlign w:val="center"/>
          </w:tcPr>
          <w:p w14:paraId="2815E5F7"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486.187</w:t>
            </w:r>
          </w:p>
        </w:tc>
        <w:tc>
          <w:tcPr>
            <w:tcW w:w="705" w:type="dxa"/>
            <w:vAlign w:val="center"/>
          </w:tcPr>
          <w:p w14:paraId="6B24055A"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97</w:t>
            </w:r>
          </w:p>
        </w:tc>
        <w:tc>
          <w:tcPr>
            <w:tcW w:w="851" w:type="dxa"/>
            <w:shd w:val="clear" w:color="auto" w:fill="auto"/>
            <w:noWrap/>
            <w:vAlign w:val="center"/>
            <w:hideMark/>
          </w:tcPr>
          <w:p w14:paraId="5FEE389E"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100</w:t>
            </w:r>
          </w:p>
        </w:tc>
      </w:tr>
      <w:tr w:rsidR="00BE49C0" w:rsidRPr="00BE49C0" w14:paraId="3AC79EE7" w14:textId="77777777" w:rsidTr="00906293">
        <w:trPr>
          <w:trHeight w:val="227"/>
        </w:trPr>
        <w:tc>
          <w:tcPr>
            <w:tcW w:w="2268" w:type="dxa"/>
            <w:shd w:val="clear" w:color="auto" w:fill="auto"/>
            <w:noWrap/>
            <w:vAlign w:val="center"/>
            <w:hideMark/>
          </w:tcPr>
          <w:p w14:paraId="5DF1EB61"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8. Finantza-aktiboak</w:t>
            </w:r>
          </w:p>
        </w:tc>
        <w:tc>
          <w:tcPr>
            <w:tcW w:w="993" w:type="dxa"/>
            <w:shd w:val="clear" w:color="auto" w:fill="auto"/>
            <w:noWrap/>
            <w:vAlign w:val="center"/>
            <w:hideMark/>
          </w:tcPr>
          <w:p w14:paraId="24DFE166"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54" w:type="dxa"/>
            <w:shd w:val="clear" w:color="auto" w:fill="auto"/>
            <w:noWrap/>
            <w:vAlign w:val="center"/>
            <w:hideMark/>
          </w:tcPr>
          <w:p w14:paraId="3BD6D4E1"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492.745</w:t>
            </w:r>
          </w:p>
        </w:tc>
        <w:tc>
          <w:tcPr>
            <w:tcW w:w="1030" w:type="dxa"/>
            <w:shd w:val="clear" w:color="auto" w:fill="auto"/>
            <w:noWrap/>
            <w:vAlign w:val="center"/>
            <w:hideMark/>
          </w:tcPr>
          <w:p w14:paraId="3BB198E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492.745</w:t>
            </w:r>
          </w:p>
        </w:tc>
        <w:tc>
          <w:tcPr>
            <w:tcW w:w="1134" w:type="dxa"/>
            <w:shd w:val="clear" w:color="auto" w:fill="auto"/>
            <w:noWrap/>
            <w:vAlign w:val="center"/>
            <w:hideMark/>
          </w:tcPr>
          <w:p w14:paraId="27429AC0"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6" w:type="dxa"/>
            <w:vAlign w:val="center"/>
          </w:tcPr>
          <w:p w14:paraId="41377544"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705" w:type="dxa"/>
            <w:vAlign w:val="center"/>
          </w:tcPr>
          <w:p w14:paraId="079A906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shd w:val="clear" w:color="auto" w:fill="auto"/>
            <w:noWrap/>
            <w:vAlign w:val="center"/>
            <w:hideMark/>
          </w:tcPr>
          <w:p w14:paraId="4FA2FCC3"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BE49C0" w14:paraId="37AEEF8B" w14:textId="77777777" w:rsidTr="00030BB0">
        <w:trPr>
          <w:trHeight w:val="227"/>
        </w:trPr>
        <w:tc>
          <w:tcPr>
            <w:tcW w:w="2268" w:type="dxa"/>
            <w:tcBorders>
              <w:bottom w:val="single" w:sz="4" w:space="0" w:color="auto"/>
            </w:tcBorders>
            <w:shd w:val="clear" w:color="auto" w:fill="auto"/>
            <w:noWrap/>
            <w:vAlign w:val="center"/>
            <w:hideMark/>
          </w:tcPr>
          <w:p w14:paraId="1727EA7F" w14:textId="77777777" w:rsidR="00BE49C0" w:rsidRPr="00BE49C0" w:rsidRDefault="00BE49C0" w:rsidP="00BE49C0">
            <w:pPr>
              <w:spacing w:after="0"/>
              <w:ind w:firstLine="0"/>
              <w:jc w:val="left"/>
              <w:rPr>
                <w:rFonts w:ascii="Arial Narrow" w:hAnsi="Arial Narrow" w:cs="Calibri"/>
                <w:color w:val="000000"/>
              </w:rPr>
            </w:pPr>
            <w:r>
              <w:rPr>
                <w:rFonts w:ascii="Arial Narrow" w:hAnsi="Arial Narrow"/>
                <w:color w:val="000000"/>
              </w:rPr>
              <w:t>9. Finantza-pasiboak</w:t>
            </w:r>
          </w:p>
        </w:tc>
        <w:tc>
          <w:tcPr>
            <w:tcW w:w="993" w:type="dxa"/>
            <w:tcBorders>
              <w:bottom w:val="single" w:sz="4" w:space="0" w:color="auto"/>
            </w:tcBorders>
            <w:shd w:val="clear" w:color="auto" w:fill="auto"/>
            <w:noWrap/>
            <w:vAlign w:val="center"/>
            <w:hideMark/>
          </w:tcPr>
          <w:p w14:paraId="715BD729"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54" w:type="dxa"/>
            <w:tcBorders>
              <w:bottom w:val="single" w:sz="4" w:space="0" w:color="auto"/>
            </w:tcBorders>
            <w:shd w:val="clear" w:color="auto" w:fill="auto"/>
            <w:noWrap/>
            <w:vAlign w:val="center"/>
            <w:hideMark/>
          </w:tcPr>
          <w:p w14:paraId="6B5A359B"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030" w:type="dxa"/>
            <w:tcBorders>
              <w:bottom w:val="single" w:sz="4" w:space="0" w:color="auto"/>
            </w:tcBorders>
            <w:shd w:val="clear" w:color="auto" w:fill="auto"/>
            <w:noWrap/>
            <w:vAlign w:val="center"/>
            <w:hideMark/>
          </w:tcPr>
          <w:p w14:paraId="7EC762EE"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1134" w:type="dxa"/>
            <w:tcBorders>
              <w:bottom w:val="single" w:sz="4" w:space="0" w:color="auto"/>
            </w:tcBorders>
            <w:shd w:val="clear" w:color="auto" w:fill="auto"/>
            <w:noWrap/>
            <w:vAlign w:val="center"/>
            <w:hideMark/>
          </w:tcPr>
          <w:p w14:paraId="422B4CC1"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996" w:type="dxa"/>
            <w:tcBorders>
              <w:bottom w:val="single" w:sz="4" w:space="0" w:color="auto"/>
            </w:tcBorders>
            <w:vAlign w:val="center"/>
          </w:tcPr>
          <w:p w14:paraId="122C718A"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705" w:type="dxa"/>
            <w:tcBorders>
              <w:bottom w:val="single" w:sz="4" w:space="0" w:color="auto"/>
            </w:tcBorders>
            <w:vAlign w:val="center"/>
          </w:tcPr>
          <w:p w14:paraId="4E0C846A" w14:textId="77777777" w:rsidR="00BE49C0" w:rsidRPr="00BE49C0" w:rsidRDefault="00BE49C0" w:rsidP="001834D7">
            <w:pPr>
              <w:spacing w:after="0"/>
              <w:ind w:firstLine="0"/>
              <w:jc w:val="right"/>
              <w:rPr>
                <w:rFonts w:ascii="Arial Narrow" w:hAnsi="Arial Narrow"/>
                <w:color w:val="000000"/>
              </w:rPr>
            </w:pPr>
            <w:r>
              <w:rPr>
                <w:rFonts w:ascii="Arial Narrow" w:hAnsi="Arial Narrow"/>
                <w:color w:val="000000"/>
              </w:rPr>
              <w:t>0</w:t>
            </w:r>
          </w:p>
        </w:tc>
        <w:tc>
          <w:tcPr>
            <w:tcW w:w="851" w:type="dxa"/>
            <w:tcBorders>
              <w:bottom w:val="single" w:sz="4" w:space="0" w:color="auto"/>
            </w:tcBorders>
            <w:shd w:val="clear" w:color="auto" w:fill="auto"/>
            <w:noWrap/>
            <w:vAlign w:val="center"/>
            <w:hideMark/>
          </w:tcPr>
          <w:p w14:paraId="5140A2B6" w14:textId="77777777" w:rsidR="00BE49C0" w:rsidRPr="00BE49C0" w:rsidRDefault="00BE49C0" w:rsidP="001834D7">
            <w:pPr>
              <w:spacing w:after="0"/>
              <w:ind w:firstLine="0"/>
              <w:jc w:val="right"/>
              <w:rPr>
                <w:rFonts w:ascii="Arial Narrow" w:hAnsi="Arial Narrow" w:cs="Calibri"/>
                <w:color w:val="000000"/>
              </w:rPr>
            </w:pPr>
            <w:r>
              <w:rPr>
                <w:rFonts w:ascii="Arial Narrow" w:hAnsi="Arial Narrow"/>
                <w:color w:val="000000"/>
              </w:rPr>
              <w:t>-</w:t>
            </w:r>
          </w:p>
        </w:tc>
      </w:tr>
      <w:tr w:rsidR="00BE49C0" w:rsidRPr="0045573E" w14:paraId="0CE6D33A" w14:textId="77777777" w:rsidTr="00030BB0">
        <w:trPr>
          <w:trHeight w:val="284"/>
        </w:trPr>
        <w:tc>
          <w:tcPr>
            <w:tcW w:w="2268" w:type="dxa"/>
            <w:tcBorders>
              <w:top w:val="single" w:sz="4" w:space="0" w:color="auto"/>
              <w:bottom w:val="single" w:sz="4" w:space="0" w:color="auto"/>
            </w:tcBorders>
            <w:shd w:val="clear" w:color="auto" w:fill="FABF8F" w:themeFill="accent6" w:themeFillTint="99"/>
            <w:vAlign w:val="center"/>
            <w:hideMark/>
          </w:tcPr>
          <w:p w14:paraId="4D286FA7" w14:textId="77777777" w:rsidR="00BE49C0" w:rsidRPr="0045573E" w:rsidRDefault="00BE49C0" w:rsidP="00BE49C0">
            <w:pPr>
              <w:spacing w:after="0"/>
              <w:ind w:firstLine="0"/>
              <w:jc w:val="left"/>
              <w:rPr>
                <w:rFonts w:ascii="Arial" w:hAnsi="Arial" w:cs="Arial"/>
                <w:color w:val="000000"/>
                <w:sz w:val="18"/>
                <w:szCs w:val="18"/>
              </w:rPr>
            </w:pPr>
            <w:r>
              <w:rPr>
                <w:rFonts w:ascii="Arial" w:hAnsi="Arial"/>
                <w:color w:val="000000"/>
                <w:sz w:val="18"/>
              </w:rPr>
              <w:t>Guztira</w:t>
            </w:r>
          </w:p>
        </w:tc>
        <w:tc>
          <w:tcPr>
            <w:tcW w:w="993" w:type="dxa"/>
            <w:tcBorders>
              <w:top w:val="single" w:sz="4" w:space="0" w:color="auto"/>
              <w:bottom w:val="single" w:sz="4" w:space="0" w:color="auto"/>
            </w:tcBorders>
            <w:shd w:val="clear" w:color="auto" w:fill="FABF8F" w:themeFill="accent6" w:themeFillTint="99"/>
            <w:vAlign w:val="center"/>
            <w:hideMark/>
          </w:tcPr>
          <w:p w14:paraId="23503070"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3.305.394</w:t>
            </w:r>
          </w:p>
        </w:tc>
        <w:tc>
          <w:tcPr>
            <w:tcW w:w="954" w:type="dxa"/>
            <w:tcBorders>
              <w:top w:val="single" w:sz="4" w:space="0" w:color="auto"/>
              <w:bottom w:val="single" w:sz="4" w:space="0" w:color="auto"/>
            </w:tcBorders>
            <w:shd w:val="clear" w:color="auto" w:fill="FABF8F" w:themeFill="accent6" w:themeFillTint="99"/>
            <w:vAlign w:val="center"/>
            <w:hideMark/>
          </w:tcPr>
          <w:p w14:paraId="565EF933"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492.745</w:t>
            </w:r>
          </w:p>
        </w:tc>
        <w:tc>
          <w:tcPr>
            <w:tcW w:w="1030" w:type="dxa"/>
            <w:tcBorders>
              <w:top w:val="single" w:sz="4" w:space="0" w:color="auto"/>
              <w:bottom w:val="single" w:sz="4" w:space="0" w:color="auto"/>
            </w:tcBorders>
            <w:shd w:val="clear" w:color="auto" w:fill="FABF8F" w:themeFill="accent6" w:themeFillTint="99"/>
            <w:vAlign w:val="center"/>
            <w:hideMark/>
          </w:tcPr>
          <w:p w14:paraId="148B026E"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3.798.139</w:t>
            </w:r>
          </w:p>
        </w:tc>
        <w:tc>
          <w:tcPr>
            <w:tcW w:w="1134" w:type="dxa"/>
            <w:tcBorders>
              <w:top w:val="single" w:sz="4" w:space="0" w:color="auto"/>
              <w:bottom w:val="single" w:sz="4" w:space="0" w:color="auto"/>
            </w:tcBorders>
            <w:shd w:val="clear" w:color="auto" w:fill="FABF8F" w:themeFill="accent6" w:themeFillTint="99"/>
            <w:vAlign w:val="center"/>
            <w:hideMark/>
          </w:tcPr>
          <w:p w14:paraId="33E8F4D4" w14:textId="55B98FD9"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3.633.698</w:t>
            </w:r>
          </w:p>
        </w:tc>
        <w:tc>
          <w:tcPr>
            <w:tcW w:w="996" w:type="dxa"/>
            <w:tcBorders>
              <w:top w:val="single" w:sz="4" w:space="0" w:color="auto"/>
              <w:bottom w:val="single" w:sz="4" w:space="0" w:color="auto"/>
            </w:tcBorders>
            <w:shd w:val="clear" w:color="auto" w:fill="FABF8F" w:themeFill="accent6" w:themeFillTint="99"/>
            <w:vAlign w:val="center"/>
          </w:tcPr>
          <w:p w14:paraId="0B052BB5"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3.353.712</w:t>
            </w:r>
          </w:p>
        </w:tc>
        <w:tc>
          <w:tcPr>
            <w:tcW w:w="705" w:type="dxa"/>
            <w:tcBorders>
              <w:top w:val="single" w:sz="4" w:space="0" w:color="auto"/>
              <w:bottom w:val="single" w:sz="4" w:space="0" w:color="auto"/>
            </w:tcBorders>
            <w:shd w:val="clear" w:color="auto" w:fill="FABF8F" w:themeFill="accent6" w:themeFillTint="99"/>
            <w:vAlign w:val="center"/>
          </w:tcPr>
          <w:p w14:paraId="606A6531"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96</w:t>
            </w:r>
          </w:p>
        </w:tc>
        <w:tc>
          <w:tcPr>
            <w:tcW w:w="851" w:type="dxa"/>
            <w:tcBorders>
              <w:top w:val="single" w:sz="4" w:space="0" w:color="auto"/>
              <w:bottom w:val="single" w:sz="4" w:space="0" w:color="auto"/>
            </w:tcBorders>
            <w:shd w:val="clear" w:color="auto" w:fill="FABF8F" w:themeFill="accent6" w:themeFillTint="99"/>
            <w:vAlign w:val="center"/>
            <w:hideMark/>
          </w:tcPr>
          <w:p w14:paraId="6CB8E99B" w14:textId="77777777" w:rsidR="00BE49C0" w:rsidRPr="0045573E" w:rsidRDefault="00BE49C0" w:rsidP="001834D7">
            <w:pPr>
              <w:spacing w:after="0"/>
              <w:ind w:firstLine="0"/>
              <w:jc w:val="right"/>
              <w:rPr>
                <w:rFonts w:ascii="Arial" w:hAnsi="Arial" w:cs="Arial"/>
                <w:bCs/>
                <w:color w:val="000000"/>
                <w:sz w:val="18"/>
                <w:szCs w:val="18"/>
              </w:rPr>
            </w:pPr>
            <w:r>
              <w:rPr>
                <w:rFonts w:ascii="Arial" w:hAnsi="Arial"/>
                <w:color w:val="000000"/>
                <w:sz w:val="18"/>
              </w:rPr>
              <w:t>92</w:t>
            </w:r>
          </w:p>
        </w:tc>
      </w:tr>
    </w:tbl>
    <w:p w14:paraId="0E420B8D" w14:textId="77777777" w:rsidR="00317ABC" w:rsidRDefault="00317ABC" w:rsidP="00201FA2">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66" w:name="_Toc22495437"/>
      <w:bookmarkStart w:id="67" w:name="_Toc55460322"/>
    </w:p>
    <w:p w14:paraId="7623759C"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t>2021eko ekitaldiko</w:t>
      </w:r>
      <w:r>
        <w:rPr>
          <w:rFonts w:ascii="Arial" w:hAnsi="Arial"/>
          <w:sz w:val="26"/>
        </w:rPr>
        <w:t xml:space="preserve"> </w:t>
      </w:r>
      <w:bookmarkEnd w:id="66"/>
      <w:r>
        <w:t xml:space="preserve">aurrekontuaren </w:t>
      </w:r>
      <w:bookmarkEnd w:id="67"/>
      <w:r>
        <w:t>emaitza</w:t>
      </w:r>
    </w:p>
    <w:tbl>
      <w:tblPr>
        <w:tblW w:w="893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536"/>
        <w:gridCol w:w="2052"/>
        <w:gridCol w:w="1208"/>
        <w:gridCol w:w="1134"/>
      </w:tblGrid>
      <w:tr w:rsidR="00997D77" w:rsidRPr="00BD5CB0" w14:paraId="2B21F9F5" w14:textId="77777777" w:rsidTr="00030BB0">
        <w:trPr>
          <w:trHeight w:val="255"/>
        </w:trPr>
        <w:tc>
          <w:tcPr>
            <w:tcW w:w="4536" w:type="dxa"/>
            <w:tcBorders>
              <w:top w:val="single" w:sz="4" w:space="0" w:color="auto"/>
              <w:bottom w:val="single" w:sz="4" w:space="0" w:color="auto"/>
            </w:tcBorders>
            <w:shd w:val="clear" w:color="auto" w:fill="FABF8F" w:themeFill="accent6" w:themeFillTint="99"/>
            <w:noWrap/>
            <w:vAlign w:val="center"/>
            <w:hideMark/>
          </w:tcPr>
          <w:p w14:paraId="18EB53F8" w14:textId="77777777" w:rsidR="00997D77" w:rsidRPr="00BD5CB0" w:rsidRDefault="00997D77" w:rsidP="00997D77">
            <w:pPr>
              <w:spacing w:after="0"/>
              <w:ind w:firstLine="0"/>
              <w:jc w:val="left"/>
              <w:rPr>
                <w:rFonts w:ascii="Arial" w:hAnsi="Arial" w:cs="Arial"/>
                <w:color w:val="000000"/>
                <w:sz w:val="18"/>
                <w:szCs w:val="18"/>
              </w:rPr>
            </w:pPr>
            <w:r>
              <w:rPr>
                <w:rFonts w:ascii="Arial" w:hAnsi="Arial"/>
                <w:color w:val="000000"/>
                <w:sz w:val="18"/>
              </w:rPr>
              <w:t>Kontzeptua</w:t>
            </w:r>
          </w:p>
        </w:tc>
        <w:tc>
          <w:tcPr>
            <w:tcW w:w="2052" w:type="dxa"/>
            <w:tcBorders>
              <w:top w:val="single" w:sz="4" w:space="0" w:color="auto"/>
              <w:bottom w:val="single" w:sz="4" w:space="0" w:color="auto"/>
            </w:tcBorders>
            <w:shd w:val="clear" w:color="auto" w:fill="FABF8F" w:themeFill="accent6" w:themeFillTint="99"/>
            <w:noWrap/>
            <w:vAlign w:val="center"/>
            <w:hideMark/>
          </w:tcPr>
          <w:p w14:paraId="17010758" w14:textId="41856EA7" w:rsidR="00997D77" w:rsidRPr="00BD5CB0" w:rsidRDefault="00997D77" w:rsidP="00997D77">
            <w:pPr>
              <w:spacing w:after="0"/>
              <w:ind w:firstLine="0"/>
              <w:jc w:val="right"/>
              <w:rPr>
                <w:rFonts w:ascii="Arial" w:hAnsi="Arial" w:cs="Arial"/>
                <w:color w:val="000000"/>
                <w:sz w:val="18"/>
                <w:szCs w:val="18"/>
              </w:rPr>
            </w:pPr>
            <w:r>
              <w:rPr>
                <w:rFonts w:ascii="Arial" w:hAnsi="Arial"/>
                <w:color w:val="000000"/>
                <w:sz w:val="18"/>
              </w:rPr>
              <w:t>2020</w:t>
            </w:r>
          </w:p>
        </w:tc>
        <w:tc>
          <w:tcPr>
            <w:tcW w:w="1208" w:type="dxa"/>
            <w:tcBorders>
              <w:top w:val="single" w:sz="4" w:space="0" w:color="auto"/>
              <w:bottom w:val="single" w:sz="4" w:space="0" w:color="auto"/>
            </w:tcBorders>
            <w:shd w:val="clear" w:color="auto" w:fill="FABF8F" w:themeFill="accent6" w:themeFillTint="99"/>
            <w:vAlign w:val="center"/>
          </w:tcPr>
          <w:p w14:paraId="1D8381EE" w14:textId="77777777" w:rsidR="00997D77" w:rsidRPr="00BD5CB0" w:rsidRDefault="00997D77" w:rsidP="00997D77">
            <w:pPr>
              <w:spacing w:after="0"/>
              <w:ind w:firstLine="0"/>
              <w:jc w:val="right"/>
              <w:rPr>
                <w:rFonts w:ascii="Arial" w:hAnsi="Arial" w:cs="Arial"/>
                <w:color w:val="000000"/>
                <w:sz w:val="18"/>
                <w:szCs w:val="18"/>
              </w:rPr>
            </w:pPr>
            <w:r>
              <w:rPr>
                <w:rFonts w:ascii="Arial" w:hAnsi="Arial"/>
                <w:color w:val="000000"/>
                <w:sz w:val="18"/>
              </w:rPr>
              <w:t>2021</w:t>
            </w:r>
          </w:p>
        </w:tc>
        <w:tc>
          <w:tcPr>
            <w:tcW w:w="1134" w:type="dxa"/>
            <w:tcBorders>
              <w:top w:val="single" w:sz="4" w:space="0" w:color="auto"/>
              <w:bottom w:val="single" w:sz="4" w:space="0" w:color="auto"/>
            </w:tcBorders>
            <w:shd w:val="clear" w:color="auto" w:fill="FABF8F" w:themeFill="accent6" w:themeFillTint="99"/>
            <w:vAlign w:val="center"/>
          </w:tcPr>
          <w:p w14:paraId="591C3B76" w14:textId="605F4D0B" w:rsidR="00997D77" w:rsidRPr="00BD5CB0" w:rsidRDefault="00BE49C0" w:rsidP="00997D77">
            <w:pPr>
              <w:spacing w:after="0"/>
              <w:ind w:firstLine="0"/>
              <w:jc w:val="right"/>
              <w:rPr>
                <w:rFonts w:ascii="Arial" w:hAnsi="Arial" w:cs="Arial"/>
                <w:color w:val="000000"/>
                <w:sz w:val="18"/>
                <w:szCs w:val="18"/>
              </w:rPr>
            </w:pPr>
            <w:r>
              <w:rPr>
                <w:rFonts w:ascii="Arial" w:hAnsi="Arial"/>
                <w:color w:val="000000"/>
                <w:sz w:val="18"/>
              </w:rPr>
              <w:t>Aldea (%)</w:t>
            </w:r>
          </w:p>
        </w:tc>
      </w:tr>
      <w:tr w:rsidR="00997D77" w:rsidRPr="00BE49C0" w14:paraId="0BB90AC5" w14:textId="77777777" w:rsidTr="00030BB0">
        <w:trPr>
          <w:trHeight w:val="198"/>
        </w:trPr>
        <w:tc>
          <w:tcPr>
            <w:tcW w:w="4536" w:type="dxa"/>
            <w:tcBorders>
              <w:top w:val="single" w:sz="4" w:space="0" w:color="auto"/>
            </w:tcBorders>
            <w:shd w:val="clear" w:color="auto" w:fill="auto"/>
            <w:vAlign w:val="center"/>
            <w:hideMark/>
          </w:tcPr>
          <w:p w14:paraId="517EE88C" w14:textId="77777777" w:rsidR="00997D77" w:rsidRPr="00011A72" w:rsidRDefault="00997D77" w:rsidP="00997D77">
            <w:pPr>
              <w:spacing w:after="0"/>
              <w:ind w:firstLine="0"/>
              <w:jc w:val="left"/>
              <w:rPr>
                <w:rFonts w:ascii="Arial Narrow" w:hAnsi="Arial Narrow" w:cs="Calibri"/>
                <w:color w:val="000000"/>
              </w:rPr>
            </w:pPr>
            <w:r>
              <w:rPr>
                <w:rFonts w:ascii="Arial Narrow" w:hAnsi="Arial Narrow"/>
                <w:color w:val="000000"/>
              </w:rPr>
              <w:t>Aitortutako eskubide garbiak</w:t>
            </w:r>
          </w:p>
        </w:tc>
        <w:tc>
          <w:tcPr>
            <w:tcW w:w="2052" w:type="dxa"/>
            <w:tcBorders>
              <w:top w:val="single" w:sz="4" w:space="0" w:color="auto"/>
            </w:tcBorders>
            <w:shd w:val="clear" w:color="auto" w:fill="auto"/>
            <w:noWrap/>
            <w:vAlign w:val="center"/>
          </w:tcPr>
          <w:p w14:paraId="0CAC13B6" w14:textId="0B85FBC0"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4.026.788</w:t>
            </w:r>
          </w:p>
        </w:tc>
        <w:tc>
          <w:tcPr>
            <w:tcW w:w="1208" w:type="dxa"/>
            <w:tcBorders>
              <w:top w:val="single" w:sz="4" w:space="0" w:color="auto"/>
            </w:tcBorders>
            <w:vAlign w:val="center"/>
          </w:tcPr>
          <w:p w14:paraId="407CE038" w14:textId="4DE04C93" w:rsidR="00997D77" w:rsidRPr="00011A72" w:rsidRDefault="00011A72" w:rsidP="00E9292F">
            <w:pPr>
              <w:spacing w:after="0"/>
              <w:ind w:firstLine="0"/>
              <w:jc w:val="right"/>
              <w:rPr>
                <w:rFonts w:ascii="Arial Narrow" w:hAnsi="Arial Narrow" w:cs="Calibri"/>
                <w:color w:val="000000"/>
              </w:rPr>
            </w:pPr>
            <w:r>
              <w:rPr>
                <w:rFonts w:ascii="Arial Narrow" w:hAnsi="Arial Narrow"/>
                <w:color w:val="000000"/>
              </w:rPr>
              <w:t>3.633.698</w:t>
            </w:r>
          </w:p>
        </w:tc>
        <w:tc>
          <w:tcPr>
            <w:tcW w:w="1134" w:type="dxa"/>
            <w:tcBorders>
              <w:top w:val="single" w:sz="4" w:space="0" w:color="auto"/>
            </w:tcBorders>
            <w:vAlign w:val="center"/>
          </w:tcPr>
          <w:p w14:paraId="11B2998A" w14:textId="69790D32"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-10</w:t>
            </w:r>
          </w:p>
        </w:tc>
      </w:tr>
      <w:tr w:rsidR="00997D77" w:rsidRPr="00BE49C0" w14:paraId="5A2F3843" w14:textId="77777777" w:rsidTr="00906293">
        <w:trPr>
          <w:trHeight w:val="198"/>
        </w:trPr>
        <w:tc>
          <w:tcPr>
            <w:tcW w:w="4536" w:type="dxa"/>
            <w:shd w:val="clear" w:color="auto" w:fill="auto"/>
            <w:vAlign w:val="center"/>
            <w:hideMark/>
          </w:tcPr>
          <w:p w14:paraId="54DECD8E" w14:textId="77777777" w:rsidR="00997D77" w:rsidRPr="00011A72" w:rsidRDefault="00997D77" w:rsidP="00997D77">
            <w:pPr>
              <w:spacing w:after="0"/>
              <w:ind w:firstLine="0"/>
              <w:jc w:val="left"/>
              <w:rPr>
                <w:rFonts w:ascii="Arial Narrow" w:hAnsi="Arial Narrow" w:cs="Calibri"/>
                <w:color w:val="000000"/>
              </w:rPr>
            </w:pPr>
            <w:r>
              <w:rPr>
                <w:rFonts w:ascii="Arial Narrow" w:hAnsi="Arial Narrow"/>
                <w:color w:val="000000"/>
              </w:rPr>
              <w:t>Aitortutako betebehar garbiak</w:t>
            </w:r>
          </w:p>
        </w:tc>
        <w:tc>
          <w:tcPr>
            <w:tcW w:w="2052" w:type="dxa"/>
            <w:shd w:val="clear" w:color="auto" w:fill="auto"/>
            <w:noWrap/>
            <w:vAlign w:val="center"/>
          </w:tcPr>
          <w:p w14:paraId="02809DF3" w14:textId="10B1A646"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3.745.256</w:t>
            </w:r>
          </w:p>
        </w:tc>
        <w:tc>
          <w:tcPr>
            <w:tcW w:w="1208" w:type="dxa"/>
            <w:vAlign w:val="center"/>
          </w:tcPr>
          <w:p w14:paraId="1B383332" w14:textId="5F65FA3B"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3.206.135</w:t>
            </w:r>
          </w:p>
        </w:tc>
        <w:tc>
          <w:tcPr>
            <w:tcW w:w="1134" w:type="dxa"/>
            <w:vAlign w:val="center"/>
          </w:tcPr>
          <w:p w14:paraId="5610B651" w14:textId="0F4E7DBD"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-14</w:t>
            </w:r>
          </w:p>
        </w:tc>
      </w:tr>
      <w:tr w:rsidR="00997D77" w:rsidRPr="00BE49C0" w14:paraId="31CD47C0" w14:textId="77777777" w:rsidTr="00906293">
        <w:trPr>
          <w:trHeight w:val="198"/>
        </w:trPr>
        <w:tc>
          <w:tcPr>
            <w:tcW w:w="4536" w:type="dxa"/>
            <w:shd w:val="clear" w:color="auto" w:fill="auto"/>
            <w:vAlign w:val="center"/>
            <w:hideMark/>
          </w:tcPr>
          <w:p w14:paraId="608E3F53" w14:textId="77777777" w:rsidR="00997D77" w:rsidRPr="00011A72" w:rsidRDefault="00997D77" w:rsidP="00997D77">
            <w:pPr>
              <w:spacing w:after="0"/>
              <w:ind w:firstLine="0"/>
              <w:jc w:val="left"/>
              <w:rPr>
                <w:rFonts w:ascii="Arial Narrow" w:hAnsi="Arial Narrow" w:cs="Calibri"/>
                <w:b/>
                <w:i/>
                <w:color w:val="000000"/>
              </w:rPr>
            </w:pPr>
            <w:r>
              <w:rPr>
                <w:rFonts w:ascii="Arial Narrow" w:hAnsi="Arial Narrow"/>
                <w:b/>
                <w:i/>
                <w:color w:val="000000"/>
              </w:rPr>
              <w:t>Aurrekontu-emaitza</w:t>
            </w:r>
          </w:p>
        </w:tc>
        <w:tc>
          <w:tcPr>
            <w:tcW w:w="2052" w:type="dxa"/>
            <w:shd w:val="clear" w:color="auto" w:fill="auto"/>
            <w:noWrap/>
            <w:vAlign w:val="center"/>
          </w:tcPr>
          <w:p w14:paraId="4C203CF3" w14:textId="77B46CDA" w:rsidR="00997D77" w:rsidRPr="00011A72" w:rsidRDefault="00011A72" w:rsidP="00997D77">
            <w:pPr>
              <w:spacing w:after="0"/>
              <w:ind w:firstLine="0"/>
              <w:jc w:val="right"/>
              <w:rPr>
                <w:rFonts w:ascii="Arial Narrow" w:hAnsi="Arial Narrow" w:cs="Calibri"/>
                <w:b/>
                <w:i/>
                <w:color w:val="000000"/>
              </w:rPr>
            </w:pPr>
            <w:r>
              <w:rPr>
                <w:rFonts w:ascii="Arial Narrow" w:hAnsi="Arial Narrow"/>
                <w:b/>
                <w:i/>
                <w:color w:val="000000"/>
              </w:rPr>
              <w:t>281.532</w:t>
            </w:r>
          </w:p>
        </w:tc>
        <w:tc>
          <w:tcPr>
            <w:tcW w:w="1208" w:type="dxa"/>
            <w:vAlign w:val="center"/>
          </w:tcPr>
          <w:p w14:paraId="0BCF2267" w14:textId="786B08F1" w:rsidR="00997D77" w:rsidRPr="00011A72" w:rsidRDefault="00011A72" w:rsidP="00997D77">
            <w:pPr>
              <w:spacing w:after="0"/>
              <w:ind w:firstLine="0"/>
              <w:jc w:val="right"/>
              <w:rPr>
                <w:rFonts w:ascii="Arial Narrow" w:hAnsi="Arial Narrow" w:cs="Calibri"/>
                <w:b/>
                <w:i/>
                <w:color w:val="000000"/>
              </w:rPr>
            </w:pPr>
            <w:r>
              <w:rPr>
                <w:rFonts w:ascii="Arial Narrow" w:hAnsi="Arial Narrow"/>
                <w:b/>
                <w:i/>
                <w:color w:val="000000"/>
              </w:rPr>
              <w:t>427.564</w:t>
            </w:r>
          </w:p>
        </w:tc>
        <w:tc>
          <w:tcPr>
            <w:tcW w:w="1134" w:type="dxa"/>
            <w:vAlign w:val="center"/>
          </w:tcPr>
          <w:p w14:paraId="24678104" w14:textId="5C33EC63" w:rsidR="00997D77" w:rsidRPr="00011A72" w:rsidRDefault="00011A72" w:rsidP="00997D77">
            <w:pPr>
              <w:spacing w:after="0"/>
              <w:ind w:firstLine="0"/>
              <w:jc w:val="right"/>
              <w:rPr>
                <w:rFonts w:ascii="Arial Narrow" w:hAnsi="Arial Narrow" w:cs="Calibri"/>
                <w:b/>
                <w:i/>
                <w:color w:val="000000"/>
              </w:rPr>
            </w:pPr>
            <w:r>
              <w:rPr>
                <w:rFonts w:ascii="Arial Narrow" w:hAnsi="Arial Narrow"/>
                <w:b/>
                <w:i/>
                <w:color w:val="000000"/>
              </w:rPr>
              <w:t>52</w:t>
            </w:r>
          </w:p>
        </w:tc>
      </w:tr>
      <w:tr w:rsidR="00997D77" w:rsidRPr="00BE49C0" w14:paraId="1FD6932E" w14:textId="77777777" w:rsidTr="00906293">
        <w:trPr>
          <w:trHeight w:val="198"/>
        </w:trPr>
        <w:tc>
          <w:tcPr>
            <w:tcW w:w="4536" w:type="dxa"/>
            <w:shd w:val="clear" w:color="auto" w:fill="auto"/>
            <w:vAlign w:val="center"/>
            <w:hideMark/>
          </w:tcPr>
          <w:p w14:paraId="2B466DAA" w14:textId="77777777" w:rsidR="00997D77" w:rsidRPr="00011A72" w:rsidRDefault="00997D77" w:rsidP="00997D77">
            <w:pPr>
              <w:spacing w:after="0"/>
              <w:ind w:firstLine="0"/>
              <w:jc w:val="left"/>
              <w:rPr>
                <w:rFonts w:ascii="Arial Narrow" w:hAnsi="Arial Narrow" w:cs="Calibri"/>
                <w:color w:val="000000"/>
              </w:rPr>
            </w:pPr>
            <w:r>
              <w:rPr>
                <w:rFonts w:ascii="Arial Narrow" w:hAnsi="Arial Narrow"/>
                <w:color w:val="000000"/>
              </w:rPr>
              <w:t>Doikuntzak:</w:t>
            </w:r>
          </w:p>
        </w:tc>
        <w:tc>
          <w:tcPr>
            <w:tcW w:w="2052" w:type="dxa"/>
            <w:shd w:val="clear" w:color="auto" w:fill="auto"/>
            <w:noWrap/>
            <w:vAlign w:val="center"/>
          </w:tcPr>
          <w:p w14:paraId="47E9CF3A" w14:textId="77777777" w:rsidR="00997D77" w:rsidRPr="00011A72" w:rsidRDefault="00997D77" w:rsidP="00997D77">
            <w:pPr>
              <w:spacing w:after="0"/>
              <w:ind w:firstLine="0"/>
              <w:jc w:val="right"/>
              <w:rPr>
                <w:rFonts w:ascii="Arial Narrow" w:hAnsi="Arial Narrow" w:cs="Calibri"/>
                <w:color w:val="000000"/>
                <w:lang w:val="es-ES" w:eastAsia="es-ES"/>
              </w:rPr>
            </w:pPr>
          </w:p>
        </w:tc>
        <w:tc>
          <w:tcPr>
            <w:tcW w:w="1208" w:type="dxa"/>
            <w:vAlign w:val="center"/>
          </w:tcPr>
          <w:p w14:paraId="6FBFADF2" w14:textId="77777777" w:rsidR="00997D77" w:rsidRPr="00011A72" w:rsidRDefault="00997D77" w:rsidP="00997D77">
            <w:pPr>
              <w:spacing w:after="0"/>
              <w:ind w:firstLine="0"/>
              <w:jc w:val="right"/>
              <w:rPr>
                <w:rFonts w:ascii="Arial Narrow" w:hAnsi="Arial Narrow" w:cs="Calibri"/>
                <w:color w:val="000000"/>
                <w:lang w:val="es-ES" w:eastAsia="es-ES"/>
              </w:rPr>
            </w:pPr>
          </w:p>
        </w:tc>
        <w:tc>
          <w:tcPr>
            <w:tcW w:w="1134" w:type="dxa"/>
            <w:vAlign w:val="center"/>
          </w:tcPr>
          <w:p w14:paraId="278120DD" w14:textId="77777777" w:rsidR="00997D77" w:rsidRPr="00011A72" w:rsidRDefault="00997D77" w:rsidP="00997D77">
            <w:pPr>
              <w:spacing w:after="0"/>
              <w:ind w:firstLine="0"/>
              <w:jc w:val="right"/>
              <w:rPr>
                <w:rFonts w:ascii="Arial Narrow" w:hAnsi="Arial Narrow" w:cs="Calibri"/>
                <w:color w:val="000000"/>
                <w:lang w:val="es-ES" w:eastAsia="es-ES"/>
              </w:rPr>
            </w:pPr>
          </w:p>
        </w:tc>
      </w:tr>
      <w:tr w:rsidR="00997D77" w:rsidRPr="00BE49C0" w14:paraId="4A26CA8C" w14:textId="77777777" w:rsidTr="00906293">
        <w:trPr>
          <w:trHeight w:val="198"/>
        </w:trPr>
        <w:tc>
          <w:tcPr>
            <w:tcW w:w="4536" w:type="dxa"/>
            <w:shd w:val="clear" w:color="auto" w:fill="auto"/>
            <w:vAlign w:val="center"/>
            <w:hideMark/>
          </w:tcPr>
          <w:p w14:paraId="05D91DD6" w14:textId="77777777" w:rsidR="00997D77" w:rsidRPr="00011A72" w:rsidRDefault="00997D77" w:rsidP="000B1614">
            <w:pPr>
              <w:spacing w:after="0"/>
              <w:ind w:firstLine="212"/>
              <w:jc w:val="left"/>
              <w:rPr>
                <w:rFonts w:ascii="Arial Narrow" w:hAnsi="Arial Narrow" w:cs="Calibri"/>
                <w:color w:val="000000"/>
              </w:rPr>
            </w:pPr>
            <w:r>
              <w:rPr>
                <w:rFonts w:ascii="Arial Narrow" w:hAnsi="Arial Narrow"/>
                <w:color w:val="000000"/>
              </w:rPr>
              <w:t>Finantzaketaren desbideratze positiboa</w:t>
            </w:r>
          </w:p>
        </w:tc>
        <w:tc>
          <w:tcPr>
            <w:tcW w:w="2052" w:type="dxa"/>
            <w:shd w:val="clear" w:color="auto" w:fill="auto"/>
            <w:noWrap/>
            <w:vAlign w:val="center"/>
          </w:tcPr>
          <w:p w14:paraId="755A5136" w14:textId="4FF55480"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-314.869</w:t>
            </w:r>
          </w:p>
        </w:tc>
        <w:tc>
          <w:tcPr>
            <w:tcW w:w="1208" w:type="dxa"/>
            <w:vAlign w:val="center"/>
          </w:tcPr>
          <w:p w14:paraId="24EA86D8" w14:textId="7DF987A9"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-123.932</w:t>
            </w:r>
          </w:p>
        </w:tc>
        <w:tc>
          <w:tcPr>
            <w:tcW w:w="1134" w:type="dxa"/>
            <w:vAlign w:val="center"/>
          </w:tcPr>
          <w:p w14:paraId="5443DA9E" w14:textId="17E3A531"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-61</w:t>
            </w:r>
          </w:p>
        </w:tc>
      </w:tr>
      <w:tr w:rsidR="00997D77" w:rsidRPr="00BE49C0" w14:paraId="2BFA9DDE" w14:textId="77777777" w:rsidTr="00906293">
        <w:trPr>
          <w:trHeight w:val="198"/>
        </w:trPr>
        <w:tc>
          <w:tcPr>
            <w:tcW w:w="4536" w:type="dxa"/>
            <w:shd w:val="clear" w:color="auto" w:fill="auto"/>
            <w:vAlign w:val="center"/>
            <w:hideMark/>
          </w:tcPr>
          <w:p w14:paraId="4D352CF5" w14:textId="77777777" w:rsidR="00997D77" w:rsidRPr="00011A72" w:rsidRDefault="00997D77" w:rsidP="000B1614">
            <w:pPr>
              <w:spacing w:after="0"/>
              <w:ind w:firstLine="212"/>
              <w:jc w:val="left"/>
              <w:rPr>
                <w:rFonts w:ascii="Arial Narrow" w:hAnsi="Arial Narrow" w:cs="Calibri"/>
                <w:color w:val="000000"/>
              </w:rPr>
            </w:pPr>
            <w:r>
              <w:rPr>
                <w:rFonts w:ascii="Arial Narrow" w:hAnsi="Arial Narrow"/>
                <w:color w:val="000000"/>
              </w:rPr>
              <w:t>Finantzaketaren desbideratze negatiboa</w:t>
            </w:r>
          </w:p>
        </w:tc>
        <w:tc>
          <w:tcPr>
            <w:tcW w:w="2052" w:type="dxa"/>
            <w:shd w:val="clear" w:color="auto" w:fill="auto"/>
            <w:noWrap/>
            <w:vAlign w:val="center"/>
          </w:tcPr>
          <w:p w14:paraId="0C0A9384" w14:textId="73AE5137"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177.436</w:t>
            </w:r>
          </w:p>
        </w:tc>
        <w:tc>
          <w:tcPr>
            <w:tcW w:w="1208" w:type="dxa"/>
            <w:vAlign w:val="center"/>
          </w:tcPr>
          <w:p w14:paraId="0CC9E0A2" w14:textId="13927D0C"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171.776</w:t>
            </w:r>
          </w:p>
        </w:tc>
        <w:tc>
          <w:tcPr>
            <w:tcW w:w="1134" w:type="dxa"/>
            <w:vAlign w:val="center"/>
          </w:tcPr>
          <w:p w14:paraId="37BB6ABD" w14:textId="20C457A2"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-3</w:t>
            </w:r>
          </w:p>
        </w:tc>
      </w:tr>
      <w:tr w:rsidR="00997D77" w:rsidRPr="00BE49C0" w14:paraId="7EE787C5" w14:textId="77777777" w:rsidTr="00906293">
        <w:trPr>
          <w:trHeight w:val="198"/>
        </w:trPr>
        <w:tc>
          <w:tcPr>
            <w:tcW w:w="4536" w:type="dxa"/>
            <w:shd w:val="clear" w:color="auto" w:fill="auto"/>
            <w:vAlign w:val="center"/>
            <w:hideMark/>
          </w:tcPr>
          <w:p w14:paraId="488712E2" w14:textId="77777777" w:rsidR="00997D77" w:rsidRPr="00011A72" w:rsidRDefault="00997D77" w:rsidP="000B1614">
            <w:pPr>
              <w:spacing w:after="0"/>
              <w:ind w:firstLine="212"/>
              <w:jc w:val="left"/>
              <w:rPr>
                <w:rFonts w:ascii="Arial Narrow" w:hAnsi="Arial Narrow" w:cs="Calibri"/>
                <w:color w:val="000000"/>
              </w:rPr>
            </w:pPr>
            <w:r>
              <w:rPr>
                <w:rFonts w:ascii="Arial Narrow" w:hAnsi="Arial Narrow"/>
                <w:color w:val="000000"/>
              </w:rPr>
              <w:t>Diruzaintzako gerakinarekin finantzatutako gastuak</w:t>
            </w:r>
          </w:p>
        </w:tc>
        <w:tc>
          <w:tcPr>
            <w:tcW w:w="2052" w:type="dxa"/>
            <w:shd w:val="clear" w:color="auto" w:fill="auto"/>
            <w:noWrap/>
            <w:vAlign w:val="center"/>
          </w:tcPr>
          <w:p w14:paraId="00EC3BA7" w14:textId="47794A2F"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401.075</w:t>
            </w:r>
          </w:p>
        </w:tc>
        <w:tc>
          <w:tcPr>
            <w:tcW w:w="1208" w:type="dxa"/>
            <w:vAlign w:val="center"/>
          </w:tcPr>
          <w:p w14:paraId="01B91717" w14:textId="49FA290D"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264.622</w:t>
            </w:r>
          </w:p>
        </w:tc>
        <w:tc>
          <w:tcPr>
            <w:tcW w:w="1134" w:type="dxa"/>
            <w:vAlign w:val="center"/>
          </w:tcPr>
          <w:p w14:paraId="34B78148" w14:textId="6BB05FB0" w:rsidR="00997D77" w:rsidRPr="00011A72" w:rsidRDefault="00011A72" w:rsidP="00997D77">
            <w:pPr>
              <w:spacing w:after="0"/>
              <w:ind w:firstLine="0"/>
              <w:jc w:val="right"/>
              <w:rPr>
                <w:rFonts w:ascii="Arial Narrow" w:hAnsi="Arial Narrow" w:cs="Calibri"/>
                <w:color w:val="000000"/>
              </w:rPr>
            </w:pPr>
            <w:r>
              <w:rPr>
                <w:rFonts w:ascii="Arial Narrow" w:hAnsi="Arial Narrow"/>
                <w:color w:val="000000"/>
              </w:rPr>
              <w:t>-34</w:t>
            </w:r>
          </w:p>
        </w:tc>
      </w:tr>
      <w:tr w:rsidR="00997D77" w:rsidRPr="00842FFB" w14:paraId="2FA62DEF" w14:textId="77777777" w:rsidTr="00906293">
        <w:trPr>
          <w:trHeight w:val="198"/>
        </w:trPr>
        <w:tc>
          <w:tcPr>
            <w:tcW w:w="4536" w:type="dxa"/>
            <w:shd w:val="clear" w:color="000000" w:fill="FFFFFF"/>
            <w:noWrap/>
            <w:vAlign w:val="center"/>
            <w:hideMark/>
          </w:tcPr>
          <w:p w14:paraId="1350959B" w14:textId="77777777" w:rsidR="00997D77" w:rsidRPr="00011A72" w:rsidRDefault="00997D77" w:rsidP="00997D77">
            <w:pPr>
              <w:spacing w:after="0"/>
              <w:ind w:firstLine="0"/>
              <w:jc w:val="left"/>
              <w:rPr>
                <w:rFonts w:ascii="Arial Narrow" w:hAnsi="Arial Narrow" w:cs="Arial"/>
                <w:b/>
                <w:bCs/>
                <w:i/>
                <w:color w:val="000000"/>
              </w:rPr>
            </w:pPr>
            <w:r>
              <w:rPr>
                <w:rFonts w:ascii="Arial Narrow" w:hAnsi="Arial Narrow"/>
                <w:b/>
                <w:i/>
                <w:color w:val="000000"/>
              </w:rPr>
              <w:lastRenderedPageBreak/>
              <w:t>Aurrekontu-emaitza doitua</w:t>
            </w:r>
          </w:p>
        </w:tc>
        <w:tc>
          <w:tcPr>
            <w:tcW w:w="2052" w:type="dxa"/>
            <w:shd w:val="clear" w:color="auto" w:fill="auto"/>
            <w:noWrap/>
            <w:vAlign w:val="center"/>
          </w:tcPr>
          <w:p w14:paraId="15880EF0" w14:textId="7986A078" w:rsidR="00997D77" w:rsidRPr="00011A72" w:rsidRDefault="00011A72" w:rsidP="00997D77">
            <w:pPr>
              <w:spacing w:after="0"/>
              <w:ind w:firstLine="0"/>
              <w:jc w:val="right"/>
              <w:rPr>
                <w:rFonts w:ascii="Arial Narrow" w:hAnsi="Arial Narrow" w:cs="Calibri"/>
                <w:b/>
                <w:i/>
                <w:color w:val="000000"/>
              </w:rPr>
            </w:pPr>
            <w:r>
              <w:rPr>
                <w:rFonts w:ascii="Arial Narrow" w:hAnsi="Arial Narrow"/>
                <w:b/>
                <w:i/>
                <w:color w:val="000000"/>
              </w:rPr>
              <w:t>545.174</w:t>
            </w:r>
          </w:p>
        </w:tc>
        <w:tc>
          <w:tcPr>
            <w:tcW w:w="1208" w:type="dxa"/>
            <w:vAlign w:val="center"/>
          </w:tcPr>
          <w:p w14:paraId="1FB1C66F" w14:textId="09522DBB" w:rsidR="00997D77" w:rsidRPr="00011A72" w:rsidRDefault="00011A72" w:rsidP="00E9292F">
            <w:pPr>
              <w:spacing w:after="0"/>
              <w:ind w:firstLine="0"/>
              <w:jc w:val="right"/>
              <w:rPr>
                <w:rFonts w:ascii="Arial Narrow" w:hAnsi="Arial Narrow" w:cs="Calibri"/>
                <w:b/>
                <w:i/>
                <w:color w:val="000000"/>
              </w:rPr>
            </w:pPr>
            <w:r>
              <w:rPr>
                <w:rFonts w:ascii="Arial Narrow" w:hAnsi="Arial Narrow"/>
                <w:b/>
                <w:i/>
                <w:color w:val="000000"/>
              </w:rPr>
              <w:t>740.029</w:t>
            </w:r>
          </w:p>
        </w:tc>
        <w:tc>
          <w:tcPr>
            <w:tcW w:w="1134" w:type="dxa"/>
            <w:vAlign w:val="center"/>
          </w:tcPr>
          <w:p w14:paraId="0216617A" w14:textId="6751F5D3" w:rsidR="00997D77" w:rsidRPr="00011A72" w:rsidRDefault="00011A72" w:rsidP="00997D77">
            <w:pPr>
              <w:spacing w:after="0"/>
              <w:ind w:firstLine="0"/>
              <w:jc w:val="right"/>
              <w:rPr>
                <w:rFonts w:ascii="Arial Narrow" w:hAnsi="Arial Narrow" w:cs="Calibri"/>
                <w:b/>
                <w:i/>
                <w:color w:val="000000"/>
              </w:rPr>
            </w:pPr>
            <w:r>
              <w:rPr>
                <w:rFonts w:ascii="Arial Narrow" w:hAnsi="Arial Narrow"/>
                <w:b/>
                <w:i/>
                <w:color w:val="000000"/>
              </w:rPr>
              <w:t>36</w:t>
            </w:r>
          </w:p>
        </w:tc>
      </w:tr>
    </w:tbl>
    <w:p w14:paraId="153CEE8A" w14:textId="340D8CB7" w:rsidR="00807992" w:rsidRPr="00997D77" w:rsidRDefault="00807992" w:rsidP="00807992">
      <w:pPr>
        <w:tabs>
          <w:tab w:val="center" w:pos="2835"/>
          <w:tab w:val="center" w:pos="3969"/>
          <w:tab w:val="center" w:pos="5103"/>
          <w:tab w:val="center" w:pos="6237"/>
          <w:tab w:val="center" w:pos="7371"/>
        </w:tabs>
        <w:spacing w:after="360"/>
        <w:ind w:hanging="28"/>
        <w:rPr>
          <w:rFonts w:ascii="Arial Narrow" w:eastAsia="Arial" w:hAnsi="Arial Narrow" w:cs="Arial"/>
          <w:spacing w:val="6"/>
          <w:sz w:val="16"/>
          <w:szCs w:val="16"/>
        </w:rPr>
      </w:pPr>
    </w:p>
    <w:p w14:paraId="5D97DDE7"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bookmarkStart w:id="68" w:name="_Toc22495438"/>
      <w:bookmarkStart w:id="69" w:name="_Toc55460323"/>
      <w:r>
        <w:t xml:space="preserve">2021eko diruzaintzako gerakinaren </w:t>
      </w:r>
      <w:bookmarkEnd w:id="68"/>
      <w:r>
        <w:t>egoera-</w:t>
      </w:r>
      <w:proofErr w:type="spellStart"/>
      <w:r>
        <w:t>horri</w:t>
      </w:r>
      <w:bookmarkEnd w:id="69"/>
      <w:r>
        <w:t>a</w:t>
      </w:r>
      <w:proofErr w:type="spellEnd"/>
    </w:p>
    <w:tbl>
      <w:tblPr>
        <w:tblW w:w="893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820"/>
        <w:gridCol w:w="1559"/>
        <w:gridCol w:w="1418"/>
        <w:gridCol w:w="1133"/>
      </w:tblGrid>
      <w:tr w:rsidR="00807992" w:rsidRPr="001834D7" w14:paraId="65B0E374" w14:textId="77777777" w:rsidTr="004C438B">
        <w:trPr>
          <w:trHeight w:val="284"/>
        </w:trPr>
        <w:tc>
          <w:tcPr>
            <w:tcW w:w="4820" w:type="dxa"/>
            <w:tcBorders>
              <w:top w:val="single" w:sz="4" w:space="0" w:color="auto"/>
              <w:bottom w:val="single" w:sz="4" w:space="0" w:color="auto"/>
            </w:tcBorders>
            <w:shd w:val="clear" w:color="000000" w:fill="FABF8F"/>
            <w:vAlign w:val="center"/>
            <w:hideMark/>
          </w:tcPr>
          <w:p w14:paraId="04B9C12E" w14:textId="77777777" w:rsidR="00807992" w:rsidRPr="001834D7" w:rsidRDefault="00807992" w:rsidP="001834D7">
            <w:pPr>
              <w:spacing w:after="0"/>
              <w:ind w:firstLine="0"/>
              <w:jc w:val="left"/>
              <w:rPr>
                <w:rFonts w:ascii="Arial" w:hAnsi="Arial" w:cs="Arial"/>
                <w:color w:val="000000"/>
                <w:sz w:val="18"/>
                <w:szCs w:val="18"/>
              </w:rPr>
            </w:pPr>
            <w:r>
              <w:rPr>
                <w:rFonts w:ascii="Arial" w:hAnsi="Arial"/>
                <w:color w:val="000000"/>
                <w:sz w:val="18"/>
              </w:rPr>
              <w:t>Kontzeptua</w:t>
            </w:r>
          </w:p>
        </w:tc>
        <w:tc>
          <w:tcPr>
            <w:tcW w:w="1559" w:type="dxa"/>
            <w:tcBorders>
              <w:top w:val="single" w:sz="4" w:space="0" w:color="auto"/>
              <w:bottom w:val="single" w:sz="4" w:space="0" w:color="auto"/>
            </w:tcBorders>
            <w:shd w:val="clear" w:color="000000" w:fill="FABF8F"/>
            <w:vAlign w:val="center"/>
            <w:hideMark/>
          </w:tcPr>
          <w:p w14:paraId="6534A2AD" w14:textId="57D78075" w:rsidR="00807992" w:rsidRPr="001834D7" w:rsidRDefault="00807992" w:rsidP="001E0C16">
            <w:pPr>
              <w:spacing w:after="0"/>
              <w:ind w:firstLine="0"/>
              <w:jc w:val="right"/>
              <w:rPr>
                <w:rFonts w:ascii="Arial" w:hAnsi="Arial" w:cs="Arial"/>
                <w:color w:val="000000"/>
                <w:sz w:val="18"/>
                <w:szCs w:val="18"/>
              </w:rPr>
            </w:pPr>
            <w:r>
              <w:rPr>
                <w:rFonts w:ascii="Arial" w:hAnsi="Arial"/>
                <w:color w:val="000000"/>
                <w:sz w:val="18"/>
              </w:rPr>
              <w:t>2020</w:t>
            </w:r>
          </w:p>
        </w:tc>
        <w:tc>
          <w:tcPr>
            <w:tcW w:w="1418" w:type="dxa"/>
            <w:tcBorders>
              <w:top w:val="single" w:sz="4" w:space="0" w:color="auto"/>
              <w:bottom w:val="single" w:sz="4" w:space="0" w:color="auto"/>
            </w:tcBorders>
            <w:shd w:val="clear" w:color="000000" w:fill="FABF8F"/>
            <w:vAlign w:val="center"/>
            <w:hideMark/>
          </w:tcPr>
          <w:p w14:paraId="2F51C40E" w14:textId="77777777" w:rsidR="00807992" w:rsidRPr="001834D7" w:rsidRDefault="00201FA2" w:rsidP="001E0C16">
            <w:pPr>
              <w:spacing w:after="0"/>
              <w:ind w:firstLine="0"/>
              <w:jc w:val="right"/>
              <w:rPr>
                <w:rFonts w:ascii="Arial" w:hAnsi="Arial" w:cs="Arial"/>
                <w:color w:val="000000"/>
                <w:sz w:val="18"/>
                <w:szCs w:val="18"/>
              </w:rPr>
            </w:pPr>
            <w:r>
              <w:rPr>
                <w:rFonts w:ascii="Arial" w:hAnsi="Arial"/>
                <w:color w:val="000000"/>
                <w:sz w:val="18"/>
              </w:rPr>
              <w:t xml:space="preserve">2021 </w:t>
            </w:r>
          </w:p>
        </w:tc>
        <w:tc>
          <w:tcPr>
            <w:tcW w:w="1133" w:type="dxa"/>
            <w:tcBorders>
              <w:top w:val="single" w:sz="4" w:space="0" w:color="auto"/>
              <w:bottom w:val="single" w:sz="4" w:space="0" w:color="auto"/>
            </w:tcBorders>
            <w:shd w:val="clear" w:color="000000" w:fill="FABF8F"/>
            <w:vAlign w:val="center"/>
            <w:hideMark/>
          </w:tcPr>
          <w:p w14:paraId="6EDB1491" w14:textId="77777777" w:rsidR="00807992" w:rsidRPr="001834D7" w:rsidRDefault="00807992" w:rsidP="001E0C16">
            <w:pPr>
              <w:spacing w:after="0"/>
              <w:ind w:firstLine="0"/>
              <w:jc w:val="right"/>
              <w:rPr>
                <w:rFonts w:ascii="Arial" w:hAnsi="Arial" w:cs="Arial"/>
                <w:color w:val="000000"/>
                <w:sz w:val="18"/>
                <w:szCs w:val="18"/>
              </w:rPr>
            </w:pPr>
            <w:r>
              <w:rPr>
                <w:rFonts w:ascii="Arial" w:hAnsi="Arial"/>
                <w:color w:val="000000"/>
                <w:sz w:val="18"/>
              </w:rPr>
              <w:t xml:space="preserve">Aldea (%) </w:t>
            </w:r>
          </w:p>
        </w:tc>
      </w:tr>
      <w:tr w:rsidR="00011A72" w:rsidRPr="0084780A" w14:paraId="5FC05711" w14:textId="77777777" w:rsidTr="004C438B">
        <w:trPr>
          <w:trHeight w:val="227"/>
        </w:trPr>
        <w:tc>
          <w:tcPr>
            <w:tcW w:w="4820" w:type="dxa"/>
            <w:tcBorders>
              <w:top w:val="single" w:sz="4" w:space="0" w:color="auto"/>
            </w:tcBorders>
            <w:shd w:val="clear" w:color="auto" w:fill="auto"/>
            <w:vAlign w:val="center"/>
            <w:hideMark/>
          </w:tcPr>
          <w:p w14:paraId="4E12BED1" w14:textId="77777777" w:rsidR="00011A72" w:rsidRPr="0084780A" w:rsidRDefault="00011A72" w:rsidP="001E0C16">
            <w:pPr>
              <w:spacing w:after="0"/>
              <w:ind w:firstLine="0"/>
              <w:jc w:val="left"/>
              <w:rPr>
                <w:rFonts w:ascii="Arial Narrow" w:hAnsi="Arial Narrow" w:cs="Calibri"/>
                <w:b/>
                <w:bCs/>
                <w:i/>
                <w:iCs/>
                <w:color w:val="000000"/>
              </w:rPr>
            </w:pPr>
            <w:r>
              <w:rPr>
                <w:rFonts w:ascii="Arial Narrow" w:hAnsi="Arial Narrow"/>
                <w:b/>
                <w:i/>
                <w:color w:val="000000"/>
              </w:rPr>
              <w:t>(+) Kobratzeko dauden eskubideak</w:t>
            </w:r>
          </w:p>
        </w:tc>
        <w:tc>
          <w:tcPr>
            <w:tcW w:w="1559" w:type="dxa"/>
            <w:tcBorders>
              <w:top w:val="single" w:sz="4" w:space="0" w:color="auto"/>
            </w:tcBorders>
            <w:shd w:val="clear" w:color="auto" w:fill="auto"/>
            <w:noWrap/>
            <w:vAlign w:val="center"/>
          </w:tcPr>
          <w:p w14:paraId="402F446C" w14:textId="08D69DEA"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456.811</w:t>
            </w:r>
          </w:p>
        </w:tc>
        <w:tc>
          <w:tcPr>
            <w:tcW w:w="1418" w:type="dxa"/>
            <w:tcBorders>
              <w:top w:val="single" w:sz="4" w:space="0" w:color="auto"/>
            </w:tcBorders>
            <w:shd w:val="clear" w:color="auto" w:fill="auto"/>
            <w:noWrap/>
            <w:vAlign w:val="center"/>
          </w:tcPr>
          <w:p w14:paraId="7060BDAC" w14:textId="77777777"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424.269</w:t>
            </w:r>
          </w:p>
        </w:tc>
        <w:tc>
          <w:tcPr>
            <w:tcW w:w="1133" w:type="dxa"/>
            <w:tcBorders>
              <w:top w:val="single" w:sz="4" w:space="0" w:color="auto"/>
            </w:tcBorders>
            <w:shd w:val="clear" w:color="auto" w:fill="auto"/>
            <w:vAlign w:val="center"/>
            <w:hideMark/>
          </w:tcPr>
          <w:p w14:paraId="4A59528A" w14:textId="2305E4D7" w:rsidR="00011A72" w:rsidRPr="0084780A" w:rsidRDefault="00011A72" w:rsidP="001E0C16">
            <w:pPr>
              <w:spacing w:after="0"/>
              <w:ind w:firstLine="0"/>
              <w:jc w:val="right"/>
              <w:rPr>
                <w:rFonts w:ascii="Arial Narrow" w:hAnsi="Arial Narrow" w:cs="Calibri"/>
                <w:bCs/>
                <w:i/>
                <w:iCs/>
                <w:color w:val="000000"/>
                <w:highlight w:val="yellow"/>
              </w:rPr>
            </w:pPr>
            <w:r>
              <w:rPr>
                <w:rFonts w:ascii="Arial Narrow" w:hAnsi="Arial Narrow"/>
                <w:i/>
                <w:color w:val="000000"/>
              </w:rPr>
              <w:t>-7</w:t>
            </w:r>
          </w:p>
        </w:tc>
      </w:tr>
      <w:tr w:rsidR="00011A72" w:rsidRPr="00011A72" w14:paraId="5848E40D" w14:textId="77777777" w:rsidTr="004C438B">
        <w:trPr>
          <w:trHeight w:val="227"/>
        </w:trPr>
        <w:tc>
          <w:tcPr>
            <w:tcW w:w="4820" w:type="dxa"/>
            <w:shd w:val="clear" w:color="auto" w:fill="auto"/>
            <w:vAlign w:val="center"/>
            <w:hideMark/>
          </w:tcPr>
          <w:p w14:paraId="70D90655"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Diru-sarreren aurrekontua: aurtengo ekitaldia</w:t>
            </w:r>
          </w:p>
        </w:tc>
        <w:tc>
          <w:tcPr>
            <w:tcW w:w="1559" w:type="dxa"/>
            <w:shd w:val="clear" w:color="auto" w:fill="auto"/>
            <w:noWrap/>
            <w:vAlign w:val="center"/>
          </w:tcPr>
          <w:p w14:paraId="50D4DEF1" w14:textId="6909B7BE"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303.253</w:t>
            </w:r>
          </w:p>
        </w:tc>
        <w:tc>
          <w:tcPr>
            <w:tcW w:w="1418" w:type="dxa"/>
            <w:shd w:val="clear" w:color="auto" w:fill="auto"/>
            <w:noWrap/>
            <w:vAlign w:val="center"/>
          </w:tcPr>
          <w:p w14:paraId="1179AB54" w14:textId="77777777" w:rsidR="00011A72" w:rsidRPr="00011A72" w:rsidRDefault="00011A72" w:rsidP="001E0C16">
            <w:pPr>
              <w:spacing w:after="0"/>
              <w:ind w:firstLine="0"/>
              <w:jc w:val="right"/>
              <w:rPr>
                <w:rFonts w:ascii="Arial Narrow" w:hAnsi="Arial Narrow"/>
                <w:color w:val="000000"/>
              </w:rPr>
            </w:pPr>
            <w:r>
              <w:rPr>
                <w:rFonts w:ascii="Arial Narrow" w:hAnsi="Arial Narrow"/>
                <w:color w:val="000000"/>
              </w:rPr>
              <w:t>281.098</w:t>
            </w:r>
          </w:p>
        </w:tc>
        <w:tc>
          <w:tcPr>
            <w:tcW w:w="1133" w:type="dxa"/>
            <w:shd w:val="clear" w:color="auto" w:fill="auto"/>
            <w:vAlign w:val="center"/>
            <w:hideMark/>
          </w:tcPr>
          <w:p w14:paraId="03AE7EF3" w14:textId="36BACDF4"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-7</w:t>
            </w:r>
          </w:p>
        </w:tc>
      </w:tr>
      <w:tr w:rsidR="00011A72" w:rsidRPr="00011A72" w14:paraId="7E260032" w14:textId="77777777" w:rsidTr="004C438B">
        <w:trPr>
          <w:trHeight w:val="227"/>
        </w:trPr>
        <w:tc>
          <w:tcPr>
            <w:tcW w:w="4820" w:type="dxa"/>
            <w:shd w:val="clear" w:color="auto" w:fill="auto"/>
            <w:vAlign w:val="center"/>
            <w:hideMark/>
          </w:tcPr>
          <w:p w14:paraId="7F61B444"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Diru-sarreren aurrekontua: itxitako ekitaldiak</w:t>
            </w:r>
          </w:p>
        </w:tc>
        <w:tc>
          <w:tcPr>
            <w:tcW w:w="1559" w:type="dxa"/>
            <w:shd w:val="clear" w:color="auto" w:fill="auto"/>
            <w:noWrap/>
            <w:vAlign w:val="center"/>
          </w:tcPr>
          <w:p w14:paraId="624D83F8" w14:textId="3A840BED"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199.269</w:t>
            </w:r>
          </w:p>
        </w:tc>
        <w:tc>
          <w:tcPr>
            <w:tcW w:w="1418" w:type="dxa"/>
            <w:shd w:val="clear" w:color="auto" w:fill="auto"/>
            <w:noWrap/>
            <w:vAlign w:val="center"/>
          </w:tcPr>
          <w:p w14:paraId="52CCB741"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196.767</w:t>
            </w:r>
          </w:p>
        </w:tc>
        <w:tc>
          <w:tcPr>
            <w:tcW w:w="1133" w:type="dxa"/>
            <w:shd w:val="clear" w:color="auto" w:fill="auto"/>
            <w:vAlign w:val="center"/>
            <w:hideMark/>
          </w:tcPr>
          <w:p w14:paraId="129F239D" w14:textId="5151D7A9"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-1</w:t>
            </w:r>
          </w:p>
        </w:tc>
      </w:tr>
      <w:tr w:rsidR="00011A72" w:rsidRPr="00011A72" w14:paraId="62C69959" w14:textId="77777777" w:rsidTr="004C438B">
        <w:trPr>
          <w:trHeight w:val="227"/>
        </w:trPr>
        <w:tc>
          <w:tcPr>
            <w:tcW w:w="4820" w:type="dxa"/>
            <w:shd w:val="clear" w:color="auto" w:fill="auto"/>
            <w:vAlign w:val="center"/>
            <w:hideMark/>
          </w:tcPr>
          <w:p w14:paraId="12E266EB"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Aurrekontuz kanpoko diru-sarrerak</w:t>
            </w:r>
          </w:p>
        </w:tc>
        <w:tc>
          <w:tcPr>
            <w:tcW w:w="1559" w:type="dxa"/>
            <w:shd w:val="clear" w:color="auto" w:fill="auto"/>
            <w:noWrap/>
            <w:vAlign w:val="center"/>
          </w:tcPr>
          <w:p w14:paraId="1292F674" w14:textId="11BADF0D"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145.192</w:t>
            </w:r>
          </w:p>
        </w:tc>
        <w:tc>
          <w:tcPr>
            <w:tcW w:w="1418" w:type="dxa"/>
            <w:shd w:val="clear" w:color="auto" w:fill="auto"/>
            <w:noWrap/>
            <w:vAlign w:val="center"/>
          </w:tcPr>
          <w:p w14:paraId="2B0572A5"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138.713</w:t>
            </w:r>
          </w:p>
        </w:tc>
        <w:tc>
          <w:tcPr>
            <w:tcW w:w="1133" w:type="dxa"/>
            <w:shd w:val="clear" w:color="auto" w:fill="auto"/>
            <w:vAlign w:val="center"/>
            <w:hideMark/>
          </w:tcPr>
          <w:p w14:paraId="0B0BE7C1" w14:textId="1E859BD2"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-4</w:t>
            </w:r>
          </w:p>
        </w:tc>
      </w:tr>
      <w:tr w:rsidR="00011A72" w:rsidRPr="00011A72" w14:paraId="39D17726" w14:textId="77777777" w:rsidTr="004C438B">
        <w:trPr>
          <w:trHeight w:val="227"/>
        </w:trPr>
        <w:tc>
          <w:tcPr>
            <w:tcW w:w="4820" w:type="dxa"/>
            <w:shd w:val="clear" w:color="auto" w:fill="auto"/>
            <w:vAlign w:val="center"/>
            <w:hideMark/>
          </w:tcPr>
          <w:p w14:paraId="77F5DB0C"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Ordainketen itzulketak</w:t>
            </w:r>
          </w:p>
        </w:tc>
        <w:tc>
          <w:tcPr>
            <w:tcW w:w="1559" w:type="dxa"/>
            <w:shd w:val="clear" w:color="auto" w:fill="auto"/>
            <w:noWrap/>
            <w:vAlign w:val="center"/>
          </w:tcPr>
          <w:p w14:paraId="2DE154E5" w14:textId="2E708619"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0</w:t>
            </w:r>
          </w:p>
        </w:tc>
        <w:tc>
          <w:tcPr>
            <w:tcW w:w="1418" w:type="dxa"/>
            <w:shd w:val="clear" w:color="auto" w:fill="auto"/>
            <w:noWrap/>
            <w:vAlign w:val="center"/>
          </w:tcPr>
          <w:p w14:paraId="3882A0A5"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23</w:t>
            </w:r>
          </w:p>
        </w:tc>
        <w:tc>
          <w:tcPr>
            <w:tcW w:w="1133" w:type="dxa"/>
            <w:shd w:val="clear" w:color="auto" w:fill="auto"/>
            <w:vAlign w:val="center"/>
          </w:tcPr>
          <w:p w14:paraId="0659B06A" w14:textId="68403E81" w:rsidR="00011A72" w:rsidRPr="0084780A" w:rsidRDefault="00011A72" w:rsidP="001E0C16">
            <w:pPr>
              <w:spacing w:after="0"/>
              <w:ind w:firstLine="0"/>
              <w:jc w:val="right"/>
              <w:rPr>
                <w:rFonts w:ascii="Arial Narrow" w:hAnsi="Arial Narrow" w:cs="Calibri"/>
                <w:bCs/>
                <w:iCs/>
                <w:color w:val="000000"/>
              </w:rPr>
            </w:pPr>
            <w:r>
              <w:rPr>
                <w:rFonts w:ascii="Arial Narrow" w:hAnsi="Arial Narrow"/>
                <w:color w:val="000000"/>
              </w:rPr>
              <w:t>-</w:t>
            </w:r>
          </w:p>
        </w:tc>
      </w:tr>
      <w:tr w:rsidR="00011A72" w:rsidRPr="00011A72" w14:paraId="50EA4FD3" w14:textId="77777777" w:rsidTr="004C438B">
        <w:trPr>
          <w:trHeight w:val="227"/>
        </w:trPr>
        <w:tc>
          <w:tcPr>
            <w:tcW w:w="4820" w:type="dxa"/>
            <w:shd w:val="clear" w:color="auto" w:fill="auto"/>
            <w:vAlign w:val="center"/>
            <w:hideMark/>
          </w:tcPr>
          <w:p w14:paraId="33D4BFD4"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Bilketa zaileko eskubideak</w:t>
            </w:r>
          </w:p>
        </w:tc>
        <w:tc>
          <w:tcPr>
            <w:tcW w:w="1559" w:type="dxa"/>
            <w:shd w:val="clear" w:color="auto" w:fill="auto"/>
            <w:noWrap/>
            <w:vAlign w:val="center"/>
          </w:tcPr>
          <w:p w14:paraId="03CFE563" w14:textId="7DBEE7AD"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-182.012</w:t>
            </w:r>
          </w:p>
        </w:tc>
        <w:tc>
          <w:tcPr>
            <w:tcW w:w="1418" w:type="dxa"/>
            <w:shd w:val="clear" w:color="auto" w:fill="auto"/>
            <w:noWrap/>
            <w:vAlign w:val="center"/>
          </w:tcPr>
          <w:p w14:paraId="599FB15F"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-183.611</w:t>
            </w:r>
          </w:p>
        </w:tc>
        <w:tc>
          <w:tcPr>
            <w:tcW w:w="1133" w:type="dxa"/>
            <w:shd w:val="clear" w:color="auto" w:fill="auto"/>
            <w:vAlign w:val="center"/>
            <w:hideMark/>
          </w:tcPr>
          <w:p w14:paraId="5E64825F" w14:textId="622CE954" w:rsidR="00011A72" w:rsidRPr="0084780A" w:rsidRDefault="00E9292F" w:rsidP="001E0C16">
            <w:pPr>
              <w:spacing w:after="0"/>
              <w:ind w:firstLine="0"/>
              <w:jc w:val="right"/>
              <w:rPr>
                <w:rFonts w:ascii="Arial Narrow" w:hAnsi="Arial Narrow" w:cs="Calibri"/>
                <w:bCs/>
                <w:iCs/>
                <w:color w:val="000000"/>
                <w:highlight w:val="yellow"/>
              </w:rPr>
            </w:pPr>
            <w:r>
              <w:rPr>
                <w:rFonts w:ascii="Arial Narrow" w:hAnsi="Arial Narrow"/>
                <w:color w:val="000000"/>
              </w:rPr>
              <w:t>1</w:t>
            </w:r>
          </w:p>
        </w:tc>
      </w:tr>
      <w:tr w:rsidR="00011A72" w:rsidRPr="00011A72" w14:paraId="55AA9BFB" w14:textId="77777777" w:rsidTr="004C438B">
        <w:trPr>
          <w:trHeight w:val="227"/>
        </w:trPr>
        <w:tc>
          <w:tcPr>
            <w:tcW w:w="4820" w:type="dxa"/>
            <w:shd w:val="clear" w:color="auto" w:fill="auto"/>
            <w:vAlign w:val="center"/>
            <w:hideMark/>
          </w:tcPr>
          <w:p w14:paraId="48053F46"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Aplikatzeko dauden diru-sarrerak</w:t>
            </w:r>
          </w:p>
        </w:tc>
        <w:tc>
          <w:tcPr>
            <w:tcW w:w="1559" w:type="dxa"/>
            <w:shd w:val="clear" w:color="auto" w:fill="auto"/>
            <w:noWrap/>
            <w:vAlign w:val="center"/>
          </w:tcPr>
          <w:p w14:paraId="0C59304F" w14:textId="7E9CA841"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-8.891</w:t>
            </w:r>
          </w:p>
        </w:tc>
        <w:tc>
          <w:tcPr>
            <w:tcW w:w="1418" w:type="dxa"/>
            <w:shd w:val="clear" w:color="auto" w:fill="auto"/>
            <w:noWrap/>
            <w:vAlign w:val="center"/>
          </w:tcPr>
          <w:p w14:paraId="549EEBF0"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-8.720</w:t>
            </w:r>
          </w:p>
        </w:tc>
        <w:tc>
          <w:tcPr>
            <w:tcW w:w="1133" w:type="dxa"/>
            <w:shd w:val="clear" w:color="auto" w:fill="auto"/>
            <w:vAlign w:val="center"/>
            <w:hideMark/>
          </w:tcPr>
          <w:p w14:paraId="6FCE3A97" w14:textId="4224BB2B"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-2</w:t>
            </w:r>
          </w:p>
        </w:tc>
      </w:tr>
      <w:tr w:rsidR="00011A72" w:rsidRPr="0084780A" w14:paraId="76AD1613" w14:textId="77777777" w:rsidTr="004C438B">
        <w:trPr>
          <w:trHeight w:val="227"/>
        </w:trPr>
        <w:tc>
          <w:tcPr>
            <w:tcW w:w="4820" w:type="dxa"/>
            <w:shd w:val="clear" w:color="auto" w:fill="auto"/>
            <w:vAlign w:val="center"/>
            <w:hideMark/>
          </w:tcPr>
          <w:p w14:paraId="0D2EC008" w14:textId="77777777" w:rsidR="00011A72" w:rsidRPr="0084780A" w:rsidRDefault="00011A72" w:rsidP="001E0C16">
            <w:pPr>
              <w:spacing w:after="0"/>
              <w:ind w:firstLine="0"/>
              <w:jc w:val="left"/>
              <w:rPr>
                <w:rFonts w:ascii="Arial Narrow" w:hAnsi="Arial Narrow" w:cs="Calibri"/>
                <w:b/>
                <w:bCs/>
                <w:i/>
                <w:iCs/>
                <w:color w:val="000000"/>
              </w:rPr>
            </w:pPr>
            <w:r>
              <w:rPr>
                <w:rFonts w:ascii="Arial Narrow" w:hAnsi="Arial Narrow"/>
                <w:b/>
                <w:i/>
                <w:color w:val="000000"/>
              </w:rPr>
              <w:t>(-) Ordaintzeko dauden betebeharrak</w:t>
            </w:r>
          </w:p>
        </w:tc>
        <w:tc>
          <w:tcPr>
            <w:tcW w:w="1559" w:type="dxa"/>
            <w:shd w:val="clear" w:color="auto" w:fill="auto"/>
            <w:noWrap/>
            <w:vAlign w:val="center"/>
          </w:tcPr>
          <w:p w14:paraId="5589B032" w14:textId="1A7E99FB"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-249.590</w:t>
            </w:r>
          </w:p>
        </w:tc>
        <w:tc>
          <w:tcPr>
            <w:tcW w:w="1418" w:type="dxa"/>
            <w:shd w:val="clear" w:color="auto" w:fill="auto"/>
            <w:noWrap/>
            <w:vAlign w:val="center"/>
          </w:tcPr>
          <w:p w14:paraId="1E395E56" w14:textId="77777777"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411.438</w:t>
            </w:r>
          </w:p>
        </w:tc>
        <w:tc>
          <w:tcPr>
            <w:tcW w:w="1133" w:type="dxa"/>
            <w:shd w:val="clear" w:color="auto" w:fill="auto"/>
            <w:vAlign w:val="center"/>
            <w:hideMark/>
          </w:tcPr>
          <w:p w14:paraId="19E4B980" w14:textId="054ED51C" w:rsidR="00011A72" w:rsidRPr="0084780A" w:rsidRDefault="00011A72" w:rsidP="001E0C16">
            <w:pPr>
              <w:spacing w:after="0"/>
              <w:ind w:firstLine="0"/>
              <w:jc w:val="right"/>
              <w:rPr>
                <w:rFonts w:ascii="Arial Narrow" w:hAnsi="Arial Narrow" w:cs="Calibri"/>
                <w:bCs/>
                <w:i/>
                <w:iCs/>
                <w:color w:val="000000"/>
                <w:highlight w:val="yellow"/>
              </w:rPr>
            </w:pPr>
            <w:r>
              <w:rPr>
                <w:rFonts w:ascii="Arial Narrow" w:hAnsi="Arial Narrow"/>
                <w:i/>
                <w:color w:val="000000"/>
              </w:rPr>
              <w:t>65</w:t>
            </w:r>
          </w:p>
        </w:tc>
      </w:tr>
      <w:tr w:rsidR="00011A72" w:rsidRPr="00011A72" w14:paraId="12334FFB" w14:textId="77777777" w:rsidTr="004C438B">
        <w:trPr>
          <w:trHeight w:val="227"/>
        </w:trPr>
        <w:tc>
          <w:tcPr>
            <w:tcW w:w="4820" w:type="dxa"/>
            <w:shd w:val="clear" w:color="auto" w:fill="auto"/>
            <w:vAlign w:val="center"/>
            <w:hideMark/>
          </w:tcPr>
          <w:p w14:paraId="6934C80B"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Gastuen aurrekontua: aurtengo ekitaldia</w:t>
            </w:r>
          </w:p>
        </w:tc>
        <w:tc>
          <w:tcPr>
            <w:tcW w:w="1559" w:type="dxa"/>
            <w:shd w:val="clear" w:color="auto" w:fill="auto"/>
            <w:noWrap/>
            <w:vAlign w:val="center"/>
          </w:tcPr>
          <w:p w14:paraId="28EB32A0" w14:textId="497B698D"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78.576</w:t>
            </w:r>
          </w:p>
        </w:tc>
        <w:tc>
          <w:tcPr>
            <w:tcW w:w="1418" w:type="dxa"/>
            <w:shd w:val="clear" w:color="auto" w:fill="auto"/>
            <w:noWrap/>
            <w:vAlign w:val="center"/>
          </w:tcPr>
          <w:p w14:paraId="6201FBCA" w14:textId="77777777" w:rsidR="00011A72" w:rsidRPr="00011A72" w:rsidRDefault="00011A72" w:rsidP="001E0C16">
            <w:pPr>
              <w:spacing w:after="0"/>
              <w:ind w:firstLine="0"/>
              <w:jc w:val="right"/>
              <w:rPr>
                <w:rFonts w:ascii="Arial Narrow" w:hAnsi="Arial Narrow"/>
                <w:color w:val="000000"/>
              </w:rPr>
            </w:pPr>
            <w:r>
              <w:rPr>
                <w:rFonts w:ascii="Arial Narrow" w:hAnsi="Arial Narrow"/>
                <w:color w:val="000000"/>
              </w:rPr>
              <w:t>222.125</w:t>
            </w:r>
          </w:p>
        </w:tc>
        <w:tc>
          <w:tcPr>
            <w:tcW w:w="1133" w:type="dxa"/>
            <w:shd w:val="clear" w:color="auto" w:fill="auto"/>
            <w:vAlign w:val="center"/>
            <w:hideMark/>
          </w:tcPr>
          <w:p w14:paraId="01256228" w14:textId="432F7DB3"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183</w:t>
            </w:r>
          </w:p>
        </w:tc>
      </w:tr>
      <w:tr w:rsidR="00011A72" w:rsidRPr="00011A72" w14:paraId="0E518715" w14:textId="77777777" w:rsidTr="004C438B">
        <w:trPr>
          <w:trHeight w:val="227"/>
        </w:trPr>
        <w:tc>
          <w:tcPr>
            <w:tcW w:w="4820" w:type="dxa"/>
            <w:shd w:val="clear" w:color="auto" w:fill="auto"/>
            <w:vAlign w:val="center"/>
            <w:hideMark/>
          </w:tcPr>
          <w:p w14:paraId="5590138B"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Gastuen aurrekontua: itxitako ekitaldiak</w:t>
            </w:r>
          </w:p>
        </w:tc>
        <w:tc>
          <w:tcPr>
            <w:tcW w:w="1559" w:type="dxa"/>
            <w:shd w:val="clear" w:color="auto" w:fill="auto"/>
            <w:noWrap/>
            <w:vAlign w:val="center"/>
          </w:tcPr>
          <w:p w14:paraId="134AAC27" w14:textId="282B4BC1"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2.674</w:t>
            </w:r>
          </w:p>
        </w:tc>
        <w:tc>
          <w:tcPr>
            <w:tcW w:w="1418" w:type="dxa"/>
            <w:shd w:val="clear" w:color="auto" w:fill="auto"/>
            <w:noWrap/>
            <w:vAlign w:val="center"/>
          </w:tcPr>
          <w:p w14:paraId="32BB1E7F"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5.540</w:t>
            </w:r>
          </w:p>
        </w:tc>
        <w:tc>
          <w:tcPr>
            <w:tcW w:w="1133" w:type="dxa"/>
            <w:shd w:val="clear" w:color="auto" w:fill="auto"/>
            <w:vAlign w:val="center"/>
            <w:hideMark/>
          </w:tcPr>
          <w:p w14:paraId="4F8DCF2B" w14:textId="43E94B33"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107</w:t>
            </w:r>
          </w:p>
        </w:tc>
      </w:tr>
      <w:tr w:rsidR="00011A72" w:rsidRPr="00011A72" w14:paraId="67D39E5B" w14:textId="77777777" w:rsidTr="004C438B">
        <w:trPr>
          <w:trHeight w:val="227"/>
        </w:trPr>
        <w:tc>
          <w:tcPr>
            <w:tcW w:w="4820" w:type="dxa"/>
            <w:shd w:val="clear" w:color="auto" w:fill="auto"/>
            <w:vAlign w:val="center"/>
            <w:hideMark/>
          </w:tcPr>
          <w:p w14:paraId="68B7D7AA"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Aurrekontuz kanpoko gastuak</w:t>
            </w:r>
          </w:p>
        </w:tc>
        <w:tc>
          <w:tcPr>
            <w:tcW w:w="1559" w:type="dxa"/>
            <w:shd w:val="clear" w:color="auto" w:fill="auto"/>
            <w:noWrap/>
            <w:vAlign w:val="center"/>
          </w:tcPr>
          <w:p w14:paraId="6FD986F2" w14:textId="475F7597"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168.289</w:t>
            </w:r>
          </w:p>
        </w:tc>
        <w:tc>
          <w:tcPr>
            <w:tcW w:w="1418" w:type="dxa"/>
            <w:shd w:val="clear" w:color="auto" w:fill="auto"/>
            <w:noWrap/>
            <w:vAlign w:val="center"/>
          </w:tcPr>
          <w:p w14:paraId="071AEB3A"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182.610</w:t>
            </w:r>
          </w:p>
        </w:tc>
        <w:tc>
          <w:tcPr>
            <w:tcW w:w="1133" w:type="dxa"/>
            <w:shd w:val="clear" w:color="auto" w:fill="auto"/>
            <w:vAlign w:val="center"/>
          </w:tcPr>
          <w:p w14:paraId="2EBEC68B" w14:textId="136F4776"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9</w:t>
            </w:r>
          </w:p>
        </w:tc>
      </w:tr>
      <w:tr w:rsidR="00011A72" w:rsidRPr="00011A72" w14:paraId="1E4FE73F" w14:textId="77777777" w:rsidTr="004C438B">
        <w:trPr>
          <w:trHeight w:val="227"/>
        </w:trPr>
        <w:tc>
          <w:tcPr>
            <w:tcW w:w="4820" w:type="dxa"/>
            <w:shd w:val="clear" w:color="auto" w:fill="auto"/>
            <w:vAlign w:val="center"/>
            <w:hideMark/>
          </w:tcPr>
          <w:p w14:paraId="3C6EFD6C"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Ordaintzeko dauden itzulketak</w:t>
            </w:r>
          </w:p>
        </w:tc>
        <w:tc>
          <w:tcPr>
            <w:tcW w:w="1559" w:type="dxa"/>
            <w:shd w:val="clear" w:color="auto" w:fill="auto"/>
            <w:noWrap/>
            <w:vAlign w:val="center"/>
          </w:tcPr>
          <w:p w14:paraId="08FCF573" w14:textId="67E79C32"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51</w:t>
            </w:r>
          </w:p>
        </w:tc>
        <w:tc>
          <w:tcPr>
            <w:tcW w:w="1418" w:type="dxa"/>
            <w:shd w:val="clear" w:color="auto" w:fill="auto"/>
            <w:noWrap/>
            <w:vAlign w:val="center"/>
          </w:tcPr>
          <w:p w14:paraId="6B60EEC1" w14:textId="77777777" w:rsidR="00011A72" w:rsidRPr="00011A72" w:rsidRDefault="00011A72" w:rsidP="001E0C16">
            <w:pPr>
              <w:spacing w:after="0"/>
              <w:jc w:val="right"/>
              <w:rPr>
                <w:rFonts w:ascii="Arial Narrow" w:hAnsi="Arial Narrow"/>
                <w:color w:val="000000"/>
              </w:rPr>
            </w:pPr>
            <w:r>
              <w:rPr>
                <w:rFonts w:ascii="Arial Narrow" w:hAnsi="Arial Narrow"/>
                <w:color w:val="000000"/>
              </w:rPr>
              <w:t>1.163</w:t>
            </w:r>
          </w:p>
        </w:tc>
        <w:tc>
          <w:tcPr>
            <w:tcW w:w="1133" w:type="dxa"/>
            <w:shd w:val="clear" w:color="auto" w:fill="auto"/>
            <w:vAlign w:val="center"/>
            <w:hideMark/>
          </w:tcPr>
          <w:p w14:paraId="00B441E0" w14:textId="286AE11C"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2181</w:t>
            </w:r>
          </w:p>
        </w:tc>
      </w:tr>
      <w:tr w:rsidR="00011A72" w:rsidRPr="00011A72" w14:paraId="2FC6AB0D" w14:textId="77777777" w:rsidTr="004C438B">
        <w:trPr>
          <w:trHeight w:val="227"/>
        </w:trPr>
        <w:tc>
          <w:tcPr>
            <w:tcW w:w="4820" w:type="dxa"/>
            <w:shd w:val="clear" w:color="auto" w:fill="auto"/>
            <w:vAlign w:val="center"/>
            <w:hideMark/>
          </w:tcPr>
          <w:p w14:paraId="7A67308E"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Aplikatzeko dauden gastuak</w:t>
            </w:r>
          </w:p>
        </w:tc>
        <w:tc>
          <w:tcPr>
            <w:tcW w:w="1559" w:type="dxa"/>
            <w:shd w:val="clear" w:color="auto" w:fill="auto"/>
            <w:noWrap/>
            <w:vAlign w:val="center"/>
          </w:tcPr>
          <w:p w14:paraId="63BEA6AA" w14:textId="300742AB"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0</w:t>
            </w:r>
          </w:p>
        </w:tc>
        <w:tc>
          <w:tcPr>
            <w:tcW w:w="1418" w:type="dxa"/>
            <w:shd w:val="clear" w:color="auto" w:fill="auto"/>
            <w:noWrap/>
            <w:vAlign w:val="center"/>
          </w:tcPr>
          <w:p w14:paraId="240CBFB8" w14:textId="77777777" w:rsidR="00011A72" w:rsidRPr="00011A72" w:rsidRDefault="00011A72" w:rsidP="001E0C16">
            <w:pPr>
              <w:spacing w:after="0"/>
              <w:ind w:firstLine="0"/>
              <w:jc w:val="right"/>
              <w:rPr>
                <w:rFonts w:ascii="Arial Narrow" w:hAnsi="Arial Narrow" w:cs="Calibri"/>
                <w:color w:val="000000"/>
              </w:rPr>
            </w:pPr>
            <w:r>
              <w:rPr>
                <w:rFonts w:ascii="Arial Narrow" w:hAnsi="Arial Narrow"/>
                <w:color w:val="000000"/>
              </w:rPr>
              <w:t>0</w:t>
            </w:r>
          </w:p>
        </w:tc>
        <w:tc>
          <w:tcPr>
            <w:tcW w:w="1133" w:type="dxa"/>
            <w:shd w:val="clear" w:color="auto" w:fill="auto"/>
            <w:vAlign w:val="center"/>
            <w:hideMark/>
          </w:tcPr>
          <w:p w14:paraId="1823C845" w14:textId="1F03F4C0"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w:t>
            </w:r>
          </w:p>
        </w:tc>
      </w:tr>
      <w:tr w:rsidR="00011A72" w:rsidRPr="0084780A" w14:paraId="4F3B9AEF" w14:textId="77777777" w:rsidTr="004C438B">
        <w:trPr>
          <w:trHeight w:val="227"/>
        </w:trPr>
        <w:tc>
          <w:tcPr>
            <w:tcW w:w="4820" w:type="dxa"/>
            <w:shd w:val="clear" w:color="auto" w:fill="auto"/>
            <w:vAlign w:val="center"/>
            <w:hideMark/>
          </w:tcPr>
          <w:p w14:paraId="739CDD19" w14:textId="77777777" w:rsidR="00011A72" w:rsidRPr="0084780A" w:rsidRDefault="00011A72" w:rsidP="001E0C16">
            <w:pPr>
              <w:spacing w:after="0"/>
              <w:ind w:firstLine="0"/>
              <w:jc w:val="left"/>
              <w:rPr>
                <w:rFonts w:ascii="Arial Narrow" w:hAnsi="Arial Narrow" w:cs="Calibri"/>
                <w:b/>
                <w:bCs/>
                <w:i/>
                <w:iCs/>
                <w:color w:val="000000"/>
              </w:rPr>
            </w:pPr>
            <w:r>
              <w:rPr>
                <w:rFonts w:ascii="Arial Narrow" w:hAnsi="Arial Narrow"/>
                <w:b/>
                <w:i/>
                <w:color w:val="000000"/>
              </w:rPr>
              <w:t>(+) Diruzaintzako funts likidoak</w:t>
            </w:r>
          </w:p>
        </w:tc>
        <w:tc>
          <w:tcPr>
            <w:tcW w:w="1559" w:type="dxa"/>
            <w:shd w:val="clear" w:color="auto" w:fill="auto"/>
            <w:noWrap/>
            <w:vAlign w:val="center"/>
          </w:tcPr>
          <w:p w14:paraId="63DAFDF1" w14:textId="48110E59"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1.347.676</w:t>
            </w:r>
          </w:p>
        </w:tc>
        <w:tc>
          <w:tcPr>
            <w:tcW w:w="1418" w:type="dxa"/>
            <w:shd w:val="clear" w:color="auto" w:fill="auto"/>
            <w:noWrap/>
            <w:vAlign w:val="center"/>
          </w:tcPr>
          <w:p w14:paraId="634CFC1D" w14:textId="77777777"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1.967.073</w:t>
            </w:r>
          </w:p>
        </w:tc>
        <w:tc>
          <w:tcPr>
            <w:tcW w:w="1133" w:type="dxa"/>
            <w:shd w:val="clear" w:color="auto" w:fill="auto"/>
            <w:vAlign w:val="center"/>
            <w:hideMark/>
          </w:tcPr>
          <w:p w14:paraId="1B70BE27" w14:textId="7553E809" w:rsidR="00011A72" w:rsidRPr="0084780A" w:rsidRDefault="00011A72" w:rsidP="001E0C16">
            <w:pPr>
              <w:spacing w:after="0"/>
              <w:ind w:firstLine="0"/>
              <w:jc w:val="right"/>
              <w:rPr>
                <w:rFonts w:ascii="Arial Narrow" w:hAnsi="Arial Narrow" w:cs="Calibri"/>
                <w:bCs/>
                <w:i/>
                <w:iCs/>
                <w:color w:val="000000"/>
                <w:highlight w:val="yellow"/>
              </w:rPr>
            </w:pPr>
            <w:r>
              <w:rPr>
                <w:rFonts w:ascii="Arial Narrow" w:hAnsi="Arial Narrow"/>
                <w:i/>
                <w:color w:val="000000"/>
              </w:rPr>
              <w:t>46</w:t>
            </w:r>
          </w:p>
        </w:tc>
      </w:tr>
      <w:tr w:rsidR="00011A72" w:rsidRPr="0084780A" w14:paraId="6B255F28" w14:textId="77777777" w:rsidTr="004C438B">
        <w:trPr>
          <w:trHeight w:val="227"/>
        </w:trPr>
        <w:tc>
          <w:tcPr>
            <w:tcW w:w="4820" w:type="dxa"/>
            <w:shd w:val="clear" w:color="auto" w:fill="auto"/>
            <w:vAlign w:val="center"/>
            <w:hideMark/>
          </w:tcPr>
          <w:p w14:paraId="3CB3A894" w14:textId="77777777" w:rsidR="00011A72" w:rsidRPr="0084780A" w:rsidRDefault="00011A72" w:rsidP="001E0C16">
            <w:pPr>
              <w:spacing w:after="0"/>
              <w:ind w:firstLine="0"/>
              <w:jc w:val="left"/>
              <w:rPr>
                <w:rFonts w:ascii="Arial Narrow" w:hAnsi="Arial Narrow" w:cs="Calibri"/>
                <w:b/>
                <w:bCs/>
                <w:i/>
                <w:iCs/>
                <w:color w:val="000000"/>
              </w:rPr>
            </w:pPr>
            <w:r>
              <w:rPr>
                <w:rFonts w:ascii="Arial Narrow" w:hAnsi="Arial Narrow"/>
                <w:b/>
                <w:i/>
                <w:color w:val="000000"/>
              </w:rPr>
              <w:t>(+) Finantzaketaren desbideratze metatu negatiboak</w:t>
            </w:r>
          </w:p>
        </w:tc>
        <w:tc>
          <w:tcPr>
            <w:tcW w:w="1559" w:type="dxa"/>
            <w:shd w:val="clear" w:color="auto" w:fill="auto"/>
            <w:noWrap/>
            <w:vAlign w:val="center"/>
          </w:tcPr>
          <w:p w14:paraId="535702DE" w14:textId="569A0AE6"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177.436</w:t>
            </w:r>
          </w:p>
        </w:tc>
        <w:tc>
          <w:tcPr>
            <w:tcW w:w="1418" w:type="dxa"/>
            <w:shd w:val="clear" w:color="auto" w:fill="auto"/>
            <w:noWrap/>
            <w:vAlign w:val="center"/>
          </w:tcPr>
          <w:p w14:paraId="4C15D4F7" w14:textId="77777777" w:rsidR="00011A72" w:rsidRPr="0084780A" w:rsidRDefault="00011A72" w:rsidP="001E0C16">
            <w:pPr>
              <w:spacing w:after="0"/>
              <w:ind w:firstLine="0"/>
              <w:jc w:val="right"/>
              <w:rPr>
                <w:rFonts w:ascii="Arial Narrow" w:hAnsi="Arial Narrow"/>
                <w:b/>
                <w:bCs/>
                <w:i/>
                <w:color w:val="000000"/>
              </w:rPr>
            </w:pPr>
            <w:r>
              <w:rPr>
                <w:rFonts w:ascii="Arial Narrow" w:hAnsi="Arial Narrow"/>
                <w:b/>
                <w:i/>
                <w:color w:val="000000"/>
              </w:rPr>
              <w:t>407</w:t>
            </w:r>
          </w:p>
        </w:tc>
        <w:tc>
          <w:tcPr>
            <w:tcW w:w="1133" w:type="dxa"/>
            <w:shd w:val="clear" w:color="auto" w:fill="auto"/>
            <w:vAlign w:val="center"/>
            <w:hideMark/>
          </w:tcPr>
          <w:p w14:paraId="7C97EB28" w14:textId="58D8817C" w:rsidR="00011A72" w:rsidRPr="0084780A" w:rsidRDefault="00011A72" w:rsidP="001E0C16">
            <w:pPr>
              <w:spacing w:after="0"/>
              <w:ind w:firstLine="0"/>
              <w:jc w:val="right"/>
              <w:rPr>
                <w:rFonts w:ascii="Arial Narrow" w:hAnsi="Arial Narrow" w:cs="Calibri"/>
                <w:bCs/>
                <w:i/>
                <w:iCs/>
                <w:color w:val="000000"/>
                <w:highlight w:val="yellow"/>
              </w:rPr>
            </w:pPr>
            <w:r>
              <w:rPr>
                <w:rFonts w:ascii="Arial Narrow" w:hAnsi="Arial Narrow"/>
                <w:i/>
                <w:color w:val="000000"/>
              </w:rPr>
              <w:t>-100</w:t>
            </w:r>
          </w:p>
        </w:tc>
      </w:tr>
      <w:tr w:rsidR="00011A72" w:rsidRPr="0084780A" w14:paraId="61B6C237" w14:textId="77777777" w:rsidTr="004C438B">
        <w:trPr>
          <w:trHeight w:val="227"/>
        </w:trPr>
        <w:tc>
          <w:tcPr>
            <w:tcW w:w="4820" w:type="dxa"/>
            <w:shd w:val="clear" w:color="auto" w:fill="FABF8F" w:themeFill="accent6" w:themeFillTint="99"/>
            <w:vAlign w:val="center"/>
            <w:hideMark/>
          </w:tcPr>
          <w:p w14:paraId="13C064AA" w14:textId="77777777" w:rsidR="00011A72" w:rsidRPr="0084780A" w:rsidRDefault="00011A72" w:rsidP="001E0C16">
            <w:pPr>
              <w:spacing w:after="0"/>
              <w:ind w:firstLine="0"/>
              <w:jc w:val="left"/>
              <w:rPr>
                <w:rFonts w:ascii="Arial" w:hAnsi="Arial" w:cs="Arial"/>
                <w:b/>
                <w:bCs/>
                <w:i/>
                <w:color w:val="000000"/>
                <w:sz w:val="18"/>
                <w:szCs w:val="18"/>
              </w:rPr>
            </w:pPr>
            <w:r>
              <w:rPr>
                <w:rFonts w:ascii="Arial" w:hAnsi="Arial"/>
                <w:b/>
                <w:i/>
                <w:color w:val="000000"/>
                <w:sz w:val="18"/>
              </w:rPr>
              <w:t>Diruzaintzako gerakina, guztira</w:t>
            </w:r>
          </w:p>
        </w:tc>
        <w:tc>
          <w:tcPr>
            <w:tcW w:w="1559" w:type="dxa"/>
            <w:shd w:val="clear" w:color="auto" w:fill="FABF8F" w:themeFill="accent6" w:themeFillTint="99"/>
            <w:noWrap/>
            <w:vAlign w:val="center"/>
          </w:tcPr>
          <w:p w14:paraId="56E28D39" w14:textId="10C7DFC0" w:rsidR="00011A72" w:rsidRPr="0084780A" w:rsidRDefault="00011A72" w:rsidP="001E0C16">
            <w:pPr>
              <w:spacing w:after="0"/>
              <w:ind w:firstLine="0"/>
              <w:jc w:val="right"/>
              <w:rPr>
                <w:rFonts w:ascii="Arial" w:hAnsi="Arial" w:cs="Arial"/>
                <w:b/>
                <w:bCs/>
                <w:i/>
                <w:color w:val="000000"/>
                <w:sz w:val="18"/>
                <w:szCs w:val="18"/>
              </w:rPr>
            </w:pPr>
            <w:r>
              <w:rPr>
                <w:rFonts w:ascii="Arial" w:hAnsi="Arial"/>
                <w:b/>
                <w:i/>
                <w:color w:val="000000"/>
                <w:sz w:val="18"/>
              </w:rPr>
              <w:t>1.732.333</w:t>
            </w:r>
          </w:p>
        </w:tc>
        <w:tc>
          <w:tcPr>
            <w:tcW w:w="1418" w:type="dxa"/>
            <w:shd w:val="clear" w:color="auto" w:fill="FABF8F" w:themeFill="accent6" w:themeFillTint="99"/>
            <w:noWrap/>
            <w:vAlign w:val="center"/>
          </w:tcPr>
          <w:p w14:paraId="4C5097C7" w14:textId="77777777" w:rsidR="00011A72" w:rsidRPr="0084780A" w:rsidRDefault="00011A72" w:rsidP="001E0C16">
            <w:pPr>
              <w:spacing w:after="0"/>
              <w:ind w:firstLine="0"/>
              <w:jc w:val="right"/>
              <w:rPr>
                <w:rFonts w:ascii="Arial" w:hAnsi="Arial" w:cs="Arial"/>
                <w:b/>
                <w:bCs/>
                <w:i/>
                <w:color w:val="000000"/>
                <w:sz w:val="18"/>
                <w:szCs w:val="18"/>
              </w:rPr>
            </w:pPr>
            <w:r>
              <w:rPr>
                <w:rFonts w:ascii="Arial" w:hAnsi="Arial"/>
                <w:b/>
                <w:i/>
                <w:color w:val="000000"/>
                <w:sz w:val="18"/>
              </w:rPr>
              <w:t>1.980.311</w:t>
            </w:r>
          </w:p>
        </w:tc>
        <w:tc>
          <w:tcPr>
            <w:tcW w:w="1133" w:type="dxa"/>
            <w:shd w:val="clear" w:color="auto" w:fill="FABF8F" w:themeFill="accent6" w:themeFillTint="99"/>
            <w:vAlign w:val="center"/>
            <w:hideMark/>
          </w:tcPr>
          <w:p w14:paraId="4ADB7F7D" w14:textId="7C39E792" w:rsidR="00011A72" w:rsidRPr="0084780A" w:rsidRDefault="00011A72" w:rsidP="001E0C16">
            <w:pPr>
              <w:spacing w:after="0"/>
              <w:ind w:firstLine="0"/>
              <w:jc w:val="right"/>
              <w:rPr>
                <w:rFonts w:ascii="Arial" w:hAnsi="Arial" w:cs="Arial"/>
                <w:b/>
                <w:bCs/>
                <w:i/>
                <w:iCs/>
                <w:color w:val="000000"/>
                <w:sz w:val="18"/>
                <w:szCs w:val="18"/>
                <w:highlight w:val="yellow"/>
              </w:rPr>
            </w:pPr>
            <w:r>
              <w:rPr>
                <w:rFonts w:ascii="Arial" w:hAnsi="Arial"/>
                <w:b/>
                <w:i/>
                <w:color w:val="000000"/>
                <w:sz w:val="18"/>
              </w:rPr>
              <w:t>14</w:t>
            </w:r>
          </w:p>
        </w:tc>
      </w:tr>
      <w:tr w:rsidR="00011A72" w:rsidRPr="00011A72" w14:paraId="1B772AAF" w14:textId="77777777" w:rsidTr="004C438B">
        <w:trPr>
          <w:trHeight w:val="227"/>
        </w:trPr>
        <w:tc>
          <w:tcPr>
            <w:tcW w:w="4820" w:type="dxa"/>
            <w:shd w:val="clear" w:color="auto" w:fill="auto"/>
            <w:vAlign w:val="center"/>
            <w:hideMark/>
          </w:tcPr>
          <w:p w14:paraId="3B458FB9"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xml:space="preserve"> Diruzaintza-gerakina, finantzaketa atxikia duten gastuak direla-eta</w:t>
            </w:r>
          </w:p>
        </w:tc>
        <w:tc>
          <w:tcPr>
            <w:tcW w:w="1559" w:type="dxa"/>
            <w:shd w:val="clear" w:color="auto" w:fill="auto"/>
            <w:noWrap/>
            <w:vAlign w:val="center"/>
          </w:tcPr>
          <w:p w14:paraId="76A77A94" w14:textId="23BB23D2"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191.442</w:t>
            </w:r>
          </w:p>
        </w:tc>
        <w:tc>
          <w:tcPr>
            <w:tcW w:w="1418" w:type="dxa"/>
            <w:shd w:val="clear" w:color="auto" w:fill="auto"/>
            <w:noWrap/>
            <w:vAlign w:val="center"/>
          </w:tcPr>
          <w:p w14:paraId="12167FD2" w14:textId="77777777" w:rsidR="00011A72" w:rsidRPr="00011A72" w:rsidRDefault="00011A72" w:rsidP="001E0C16">
            <w:pPr>
              <w:spacing w:after="0"/>
              <w:ind w:firstLine="0"/>
              <w:jc w:val="right"/>
              <w:rPr>
                <w:rFonts w:ascii="Arial Narrow" w:hAnsi="Arial Narrow" w:cs="Calibri"/>
                <w:color w:val="000000"/>
              </w:rPr>
            </w:pPr>
            <w:r>
              <w:rPr>
                <w:rFonts w:ascii="Arial Narrow" w:hAnsi="Arial Narrow"/>
                <w:color w:val="000000"/>
              </w:rPr>
              <w:t>0</w:t>
            </w:r>
          </w:p>
        </w:tc>
        <w:tc>
          <w:tcPr>
            <w:tcW w:w="1133" w:type="dxa"/>
            <w:shd w:val="clear" w:color="auto" w:fill="auto"/>
            <w:vAlign w:val="center"/>
            <w:hideMark/>
          </w:tcPr>
          <w:p w14:paraId="04325F1A" w14:textId="19A45075"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-100</w:t>
            </w:r>
          </w:p>
        </w:tc>
      </w:tr>
      <w:tr w:rsidR="00011A72" w:rsidRPr="00011A72" w14:paraId="603B9B0E" w14:textId="77777777" w:rsidTr="004C438B">
        <w:trPr>
          <w:trHeight w:val="227"/>
        </w:trPr>
        <w:tc>
          <w:tcPr>
            <w:tcW w:w="4820" w:type="dxa"/>
            <w:tcBorders>
              <w:bottom w:val="single" w:sz="2" w:space="0" w:color="auto"/>
            </w:tcBorders>
            <w:shd w:val="clear" w:color="auto" w:fill="auto"/>
            <w:vAlign w:val="center"/>
            <w:hideMark/>
          </w:tcPr>
          <w:p w14:paraId="45AD44EE" w14:textId="77777777" w:rsidR="00011A72" w:rsidRPr="00011A72" w:rsidRDefault="00011A72" w:rsidP="001E0C16">
            <w:pPr>
              <w:spacing w:after="0"/>
              <w:ind w:firstLine="0"/>
              <w:jc w:val="left"/>
              <w:rPr>
                <w:rFonts w:ascii="Arial Narrow" w:hAnsi="Arial Narrow" w:cs="Calibri"/>
                <w:color w:val="000000"/>
              </w:rPr>
            </w:pPr>
            <w:r>
              <w:rPr>
                <w:rFonts w:ascii="Arial Narrow" w:hAnsi="Arial Narrow"/>
                <w:color w:val="000000"/>
              </w:rPr>
              <w:t xml:space="preserve"> Diruzaintzako gerakina, baliabide atxikiak direla-eta</w:t>
            </w:r>
          </w:p>
        </w:tc>
        <w:tc>
          <w:tcPr>
            <w:tcW w:w="1559" w:type="dxa"/>
            <w:tcBorders>
              <w:bottom w:val="single" w:sz="2" w:space="0" w:color="auto"/>
            </w:tcBorders>
            <w:shd w:val="clear" w:color="auto" w:fill="auto"/>
            <w:noWrap/>
            <w:vAlign w:val="center"/>
          </w:tcPr>
          <w:p w14:paraId="233A31A2" w14:textId="085D6F36" w:rsidR="00011A72" w:rsidRPr="00011A72" w:rsidRDefault="00011A72" w:rsidP="001E0C16">
            <w:pPr>
              <w:spacing w:after="0"/>
              <w:ind w:firstLine="0"/>
              <w:jc w:val="right"/>
              <w:rPr>
                <w:rFonts w:ascii="Arial Narrow" w:hAnsi="Arial Narrow"/>
                <w:bCs/>
                <w:color w:val="000000"/>
              </w:rPr>
            </w:pPr>
            <w:r>
              <w:rPr>
                <w:rFonts w:ascii="Arial Narrow" w:hAnsi="Arial Narrow"/>
                <w:color w:val="000000"/>
              </w:rPr>
              <w:t>0</w:t>
            </w:r>
          </w:p>
        </w:tc>
        <w:tc>
          <w:tcPr>
            <w:tcW w:w="1418" w:type="dxa"/>
            <w:tcBorders>
              <w:bottom w:val="single" w:sz="2" w:space="0" w:color="auto"/>
            </w:tcBorders>
            <w:shd w:val="clear" w:color="auto" w:fill="auto"/>
            <w:noWrap/>
            <w:vAlign w:val="center"/>
          </w:tcPr>
          <w:p w14:paraId="0A8EDF28" w14:textId="77777777" w:rsidR="00011A72" w:rsidRPr="00011A72" w:rsidRDefault="00011A72" w:rsidP="001E0C16">
            <w:pPr>
              <w:spacing w:after="0"/>
              <w:ind w:firstLine="0"/>
              <w:jc w:val="right"/>
              <w:rPr>
                <w:rFonts w:ascii="Arial Narrow" w:hAnsi="Arial Narrow" w:cs="Calibri"/>
                <w:color w:val="000000"/>
              </w:rPr>
            </w:pPr>
            <w:r>
              <w:rPr>
                <w:rFonts w:ascii="Arial Narrow" w:hAnsi="Arial Narrow"/>
                <w:color w:val="000000"/>
              </w:rPr>
              <w:t>0</w:t>
            </w:r>
          </w:p>
        </w:tc>
        <w:tc>
          <w:tcPr>
            <w:tcW w:w="1133" w:type="dxa"/>
            <w:tcBorders>
              <w:bottom w:val="single" w:sz="2" w:space="0" w:color="auto"/>
            </w:tcBorders>
            <w:shd w:val="clear" w:color="auto" w:fill="auto"/>
            <w:vAlign w:val="center"/>
            <w:hideMark/>
          </w:tcPr>
          <w:p w14:paraId="2613CA10" w14:textId="1582D8C8"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w:t>
            </w:r>
          </w:p>
        </w:tc>
      </w:tr>
      <w:tr w:rsidR="00011A72" w:rsidRPr="001834D7" w14:paraId="22A240D8" w14:textId="77777777" w:rsidTr="004C438B">
        <w:trPr>
          <w:trHeight w:val="227"/>
        </w:trPr>
        <w:tc>
          <w:tcPr>
            <w:tcW w:w="4820" w:type="dxa"/>
            <w:tcBorders>
              <w:top w:val="single" w:sz="2" w:space="0" w:color="auto"/>
              <w:bottom w:val="single" w:sz="4" w:space="0" w:color="auto"/>
            </w:tcBorders>
            <w:shd w:val="clear" w:color="auto" w:fill="auto"/>
            <w:vAlign w:val="center"/>
            <w:hideMark/>
          </w:tcPr>
          <w:p w14:paraId="69B860B8" w14:textId="77777777" w:rsidR="00011A72" w:rsidRPr="001834D7" w:rsidRDefault="00011A72" w:rsidP="001E0C16">
            <w:pPr>
              <w:spacing w:after="0"/>
              <w:ind w:firstLine="0"/>
              <w:jc w:val="left"/>
              <w:rPr>
                <w:rFonts w:ascii="Arial Narrow" w:hAnsi="Arial Narrow" w:cs="Calibri"/>
                <w:color w:val="000000"/>
              </w:rPr>
            </w:pPr>
            <w:r>
              <w:rPr>
                <w:rFonts w:ascii="Arial Narrow" w:hAnsi="Arial Narrow"/>
                <w:color w:val="000000"/>
              </w:rPr>
              <w:t xml:space="preserve"> Diruzaintzako gerakina, gastu </w:t>
            </w:r>
            <w:proofErr w:type="spellStart"/>
            <w:r>
              <w:rPr>
                <w:rFonts w:ascii="Arial Narrow" w:hAnsi="Arial Narrow"/>
                <w:color w:val="000000"/>
              </w:rPr>
              <w:t>orokorretarakoa</w:t>
            </w:r>
            <w:proofErr w:type="spellEnd"/>
          </w:p>
        </w:tc>
        <w:tc>
          <w:tcPr>
            <w:tcW w:w="1559" w:type="dxa"/>
            <w:tcBorders>
              <w:top w:val="single" w:sz="2" w:space="0" w:color="auto"/>
              <w:bottom w:val="single" w:sz="4" w:space="0" w:color="auto"/>
            </w:tcBorders>
            <w:shd w:val="clear" w:color="auto" w:fill="auto"/>
            <w:noWrap/>
            <w:vAlign w:val="center"/>
            <w:hideMark/>
          </w:tcPr>
          <w:p w14:paraId="61635D9D" w14:textId="38470014" w:rsidR="00011A72" w:rsidRPr="001834D7" w:rsidRDefault="00011A72" w:rsidP="001E0C16">
            <w:pPr>
              <w:spacing w:after="0"/>
              <w:ind w:firstLine="0"/>
              <w:jc w:val="right"/>
              <w:rPr>
                <w:rFonts w:ascii="Arial Narrow" w:hAnsi="Arial Narrow"/>
                <w:bCs/>
                <w:color w:val="000000"/>
              </w:rPr>
            </w:pPr>
            <w:r>
              <w:rPr>
                <w:rFonts w:ascii="Arial Narrow" w:hAnsi="Arial Narrow"/>
                <w:color w:val="000000"/>
              </w:rPr>
              <w:t>1.540.891</w:t>
            </w:r>
          </w:p>
        </w:tc>
        <w:tc>
          <w:tcPr>
            <w:tcW w:w="1418" w:type="dxa"/>
            <w:tcBorders>
              <w:top w:val="single" w:sz="2" w:space="0" w:color="auto"/>
              <w:bottom w:val="single" w:sz="4" w:space="0" w:color="auto"/>
            </w:tcBorders>
            <w:shd w:val="clear" w:color="auto" w:fill="auto"/>
            <w:noWrap/>
            <w:vAlign w:val="center"/>
          </w:tcPr>
          <w:p w14:paraId="3C0B4A05" w14:textId="77777777" w:rsidR="00011A72" w:rsidRPr="001834D7" w:rsidRDefault="00011A72" w:rsidP="001E0C16">
            <w:pPr>
              <w:spacing w:after="0"/>
              <w:ind w:firstLine="0"/>
              <w:jc w:val="right"/>
              <w:rPr>
                <w:rFonts w:ascii="Arial Narrow" w:hAnsi="Arial Narrow" w:cs="Calibri"/>
                <w:color w:val="000000"/>
              </w:rPr>
            </w:pPr>
            <w:r>
              <w:rPr>
                <w:rFonts w:ascii="Arial Narrow" w:hAnsi="Arial Narrow"/>
                <w:color w:val="000000"/>
              </w:rPr>
              <w:t>1.980.311</w:t>
            </w:r>
          </w:p>
        </w:tc>
        <w:tc>
          <w:tcPr>
            <w:tcW w:w="1133" w:type="dxa"/>
            <w:tcBorders>
              <w:top w:val="single" w:sz="2" w:space="0" w:color="auto"/>
              <w:bottom w:val="single" w:sz="4" w:space="0" w:color="auto"/>
            </w:tcBorders>
            <w:shd w:val="clear" w:color="auto" w:fill="auto"/>
            <w:vAlign w:val="center"/>
            <w:hideMark/>
          </w:tcPr>
          <w:p w14:paraId="18237092" w14:textId="5E163052" w:rsidR="00011A72" w:rsidRPr="0084780A" w:rsidRDefault="00011A72" w:rsidP="001E0C16">
            <w:pPr>
              <w:spacing w:after="0"/>
              <w:ind w:firstLine="0"/>
              <w:jc w:val="right"/>
              <w:rPr>
                <w:rFonts w:ascii="Arial Narrow" w:hAnsi="Arial Narrow" w:cs="Calibri"/>
                <w:bCs/>
                <w:iCs/>
                <w:color w:val="000000"/>
                <w:highlight w:val="yellow"/>
              </w:rPr>
            </w:pPr>
            <w:r>
              <w:rPr>
                <w:rFonts w:ascii="Arial Narrow" w:hAnsi="Arial Narrow"/>
                <w:color w:val="000000"/>
              </w:rPr>
              <w:t>29</w:t>
            </w:r>
          </w:p>
        </w:tc>
      </w:tr>
    </w:tbl>
    <w:p w14:paraId="6AD387DF" w14:textId="2AA5BF74" w:rsidR="00001C2F" w:rsidRDefault="00001C2F"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0" w:name="_Toc22495439"/>
      <w:bookmarkStart w:id="71" w:name="_Toc55460324"/>
    </w:p>
    <w:p w14:paraId="33AE9457" w14:textId="77777777" w:rsidR="001834D7" w:rsidRPr="000B1614" w:rsidRDefault="001834D7"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p>
    <w:p w14:paraId="5010583E" w14:textId="77777777" w:rsidR="00807992" w:rsidRDefault="00807992"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rPr>
          <w:rFonts w:ascii="Arial" w:hAnsi="Arial"/>
          <w:sz w:val="26"/>
        </w:rPr>
        <w:t>2021eko</w:t>
      </w:r>
      <w:bookmarkEnd w:id="70"/>
      <w:r>
        <w:rPr>
          <w:rFonts w:ascii="Arial" w:hAnsi="Arial"/>
          <w:sz w:val="26"/>
        </w:rPr>
        <w:t xml:space="preserve"> abenduaren 31ko egoera-</w:t>
      </w:r>
      <w:bookmarkEnd w:id="71"/>
      <w:r>
        <w:t>balantzea</w:t>
      </w:r>
    </w:p>
    <w:tbl>
      <w:tblPr>
        <w:tblW w:w="896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03"/>
        <w:gridCol w:w="1979"/>
        <w:gridCol w:w="1020"/>
        <w:gridCol w:w="1104"/>
        <w:gridCol w:w="254"/>
        <w:gridCol w:w="2249"/>
        <w:gridCol w:w="1020"/>
        <w:gridCol w:w="1032"/>
      </w:tblGrid>
      <w:tr w:rsidR="004C438B" w:rsidRPr="001834D7" w14:paraId="38E2B66A" w14:textId="77777777" w:rsidTr="00030BB0">
        <w:trPr>
          <w:trHeight w:val="284"/>
        </w:trPr>
        <w:tc>
          <w:tcPr>
            <w:tcW w:w="2273" w:type="dxa"/>
            <w:gridSpan w:val="2"/>
            <w:tcBorders>
              <w:top w:val="single" w:sz="4" w:space="0" w:color="auto"/>
              <w:bottom w:val="single" w:sz="4" w:space="0" w:color="auto"/>
            </w:tcBorders>
            <w:shd w:val="clear" w:color="auto" w:fill="FABF8F" w:themeFill="accent6" w:themeFillTint="99"/>
            <w:vAlign w:val="center"/>
            <w:hideMark/>
          </w:tcPr>
          <w:p w14:paraId="0D389B76" w14:textId="77777777" w:rsidR="004C438B" w:rsidRPr="0084780A" w:rsidRDefault="004C438B" w:rsidP="00EB1670">
            <w:pPr>
              <w:spacing w:after="0"/>
              <w:ind w:firstLine="0"/>
              <w:rPr>
                <w:rFonts w:ascii="Arial" w:hAnsi="Arial" w:cs="Arial"/>
                <w:color w:val="000000"/>
                <w:sz w:val="18"/>
                <w:szCs w:val="18"/>
              </w:rPr>
            </w:pPr>
            <w:bookmarkStart w:id="72" w:name="OLE_LINK1"/>
            <w:r>
              <w:rPr>
                <w:rFonts w:ascii="Arial" w:hAnsi="Arial"/>
                <w:color w:val="000000"/>
                <w:sz w:val="18"/>
              </w:rPr>
              <w:t>Deskribapena</w:t>
            </w:r>
          </w:p>
        </w:tc>
        <w:tc>
          <w:tcPr>
            <w:tcW w:w="0" w:type="auto"/>
            <w:tcBorders>
              <w:top w:val="single" w:sz="4" w:space="0" w:color="auto"/>
              <w:bottom w:val="single" w:sz="4" w:space="0" w:color="auto"/>
            </w:tcBorders>
            <w:shd w:val="clear" w:color="auto" w:fill="FABF8F" w:themeFill="accent6" w:themeFillTint="99"/>
            <w:vAlign w:val="center"/>
            <w:hideMark/>
          </w:tcPr>
          <w:p w14:paraId="4FB0BF34" w14:textId="6C285A9E" w:rsidR="004C438B" w:rsidRPr="0084780A" w:rsidRDefault="004C438B" w:rsidP="001834D7">
            <w:pPr>
              <w:spacing w:after="0"/>
              <w:ind w:firstLine="0"/>
              <w:jc w:val="right"/>
              <w:rPr>
                <w:rFonts w:ascii="Arial" w:hAnsi="Arial" w:cs="Arial"/>
                <w:color w:val="000000"/>
                <w:sz w:val="18"/>
                <w:szCs w:val="18"/>
              </w:rPr>
            </w:pPr>
            <w:r>
              <w:rPr>
                <w:rFonts w:ascii="Arial" w:hAnsi="Arial"/>
                <w:color w:val="000000"/>
                <w:sz w:val="18"/>
              </w:rPr>
              <w:t>2020</w:t>
            </w:r>
          </w:p>
        </w:tc>
        <w:tc>
          <w:tcPr>
            <w:tcW w:w="1104" w:type="dxa"/>
            <w:tcBorders>
              <w:top w:val="single" w:sz="4" w:space="0" w:color="auto"/>
              <w:bottom w:val="single" w:sz="4" w:space="0" w:color="auto"/>
              <w:right w:val="single" w:sz="2" w:space="0" w:color="auto"/>
            </w:tcBorders>
            <w:shd w:val="clear" w:color="auto" w:fill="FABF8F" w:themeFill="accent6" w:themeFillTint="99"/>
            <w:vAlign w:val="center"/>
            <w:hideMark/>
          </w:tcPr>
          <w:p w14:paraId="4AA416B7" w14:textId="77777777" w:rsidR="004C438B" w:rsidRPr="0084780A" w:rsidRDefault="004C438B" w:rsidP="001834D7">
            <w:pPr>
              <w:spacing w:after="0"/>
              <w:ind w:firstLine="0"/>
              <w:jc w:val="right"/>
              <w:rPr>
                <w:rFonts w:ascii="Arial" w:hAnsi="Arial" w:cs="Arial"/>
                <w:color w:val="000000"/>
                <w:sz w:val="18"/>
                <w:szCs w:val="18"/>
              </w:rPr>
            </w:pPr>
            <w:r>
              <w:rPr>
                <w:rFonts w:ascii="Arial" w:hAnsi="Arial"/>
                <w:color w:val="000000"/>
                <w:sz w:val="18"/>
              </w:rPr>
              <w:t>2021</w:t>
            </w:r>
          </w:p>
        </w:tc>
        <w:tc>
          <w:tcPr>
            <w:tcW w:w="0" w:type="auto"/>
            <w:tcBorders>
              <w:top w:val="single" w:sz="4" w:space="0" w:color="auto"/>
              <w:left w:val="single" w:sz="2" w:space="0" w:color="auto"/>
              <w:bottom w:val="single" w:sz="4" w:space="0" w:color="auto"/>
            </w:tcBorders>
            <w:shd w:val="clear" w:color="auto" w:fill="FABF8F" w:themeFill="accent6" w:themeFillTint="99"/>
            <w:vAlign w:val="center"/>
            <w:hideMark/>
          </w:tcPr>
          <w:p w14:paraId="140848BE" w14:textId="77777777" w:rsidR="004C438B" w:rsidRPr="0084780A" w:rsidRDefault="004C438B" w:rsidP="00EB1670">
            <w:pPr>
              <w:spacing w:after="0"/>
              <w:ind w:firstLine="0"/>
              <w:jc w:val="center"/>
              <w:rPr>
                <w:rFonts w:ascii="Arial" w:hAnsi="Arial" w:cs="Arial"/>
                <w:color w:val="000000"/>
                <w:sz w:val="18"/>
                <w:szCs w:val="18"/>
              </w:rPr>
            </w:pPr>
            <w:r>
              <w:rPr>
                <w:rFonts w:ascii="Arial" w:hAnsi="Arial"/>
                <w:color w:val="000000"/>
                <w:sz w:val="18"/>
              </w:rPr>
              <w:t> </w:t>
            </w:r>
          </w:p>
        </w:tc>
        <w:tc>
          <w:tcPr>
            <w:tcW w:w="2249" w:type="dxa"/>
            <w:tcBorders>
              <w:top w:val="single" w:sz="4" w:space="0" w:color="auto"/>
              <w:bottom w:val="single" w:sz="4" w:space="0" w:color="auto"/>
            </w:tcBorders>
            <w:shd w:val="clear" w:color="auto" w:fill="FABF8F" w:themeFill="accent6" w:themeFillTint="99"/>
            <w:vAlign w:val="center"/>
            <w:hideMark/>
          </w:tcPr>
          <w:p w14:paraId="1CDB67D5" w14:textId="77777777" w:rsidR="004C438B" w:rsidRPr="0084780A" w:rsidRDefault="004C438B" w:rsidP="001834D7">
            <w:pPr>
              <w:spacing w:after="0"/>
              <w:ind w:firstLine="0"/>
              <w:jc w:val="left"/>
              <w:rPr>
                <w:rFonts w:ascii="Arial" w:hAnsi="Arial" w:cs="Arial"/>
                <w:color w:val="000000"/>
                <w:sz w:val="18"/>
                <w:szCs w:val="18"/>
              </w:rPr>
            </w:pPr>
            <w:r>
              <w:rPr>
                <w:rFonts w:ascii="Arial" w:hAnsi="Arial"/>
                <w:color w:val="000000"/>
                <w:sz w:val="18"/>
              </w:rPr>
              <w:t>Deskribapena</w:t>
            </w:r>
          </w:p>
        </w:tc>
        <w:tc>
          <w:tcPr>
            <w:tcW w:w="0" w:type="auto"/>
            <w:tcBorders>
              <w:top w:val="single" w:sz="4" w:space="0" w:color="auto"/>
              <w:bottom w:val="single" w:sz="4" w:space="0" w:color="auto"/>
            </w:tcBorders>
            <w:shd w:val="clear" w:color="auto" w:fill="FABF8F" w:themeFill="accent6" w:themeFillTint="99"/>
            <w:vAlign w:val="center"/>
            <w:hideMark/>
          </w:tcPr>
          <w:p w14:paraId="282B22CF" w14:textId="3D31DC6F" w:rsidR="004C438B" w:rsidRPr="0084780A" w:rsidRDefault="004C438B" w:rsidP="001834D7">
            <w:pPr>
              <w:spacing w:after="0"/>
              <w:ind w:firstLine="0"/>
              <w:jc w:val="right"/>
              <w:rPr>
                <w:rFonts w:ascii="Arial" w:hAnsi="Arial" w:cs="Arial"/>
                <w:color w:val="000000"/>
                <w:sz w:val="18"/>
                <w:szCs w:val="18"/>
              </w:rPr>
            </w:pPr>
            <w:r>
              <w:rPr>
                <w:rFonts w:ascii="Arial" w:hAnsi="Arial"/>
                <w:color w:val="000000"/>
                <w:sz w:val="18"/>
              </w:rPr>
              <w:t>2020</w:t>
            </w:r>
          </w:p>
        </w:tc>
        <w:tc>
          <w:tcPr>
            <w:tcW w:w="1032" w:type="dxa"/>
            <w:tcBorders>
              <w:top w:val="single" w:sz="4" w:space="0" w:color="auto"/>
              <w:bottom w:val="single" w:sz="4" w:space="0" w:color="auto"/>
            </w:tcBorders>
            <w:shd w:val="clear" w:color="auto" w:fill="FABF8F" w:themeFill="accent6" w:themeFillTint="99"/>
            <w:vAlign w:val="center"/>
            <w:hideMark/>
          </w:tcPr>
          <w:p w14:paraId="19E31D2B" w14:textId="3AA50CAE" w:rsidR="004C438B" w:rsidRPr="0084780A" w:rsidRDefault="004C438B" w:rsidP="001834D7">
            <w:pPr>
              <w:spacing w:after="0"/>
              <w:ind w:firstLine="0"/>
              <w:jc w:val="right"/>
              <w:rPr>
                <w:rFonts w:ascii="Arial" w:hAnsi="Arial" w:cs="Arial"/>
                <w:color w:val="000000"/>
                <w:sz w:val="18"/>
                <w:szCs w:val="18"/>
              </w:rPr>
            </w:pPr>
            <w:r>
              <w:rPr>
                <w:rFonts w:ascii="Arial" w:hAnsi="Arial"/>
                <w:color w:val="000000"/>
                <w:sz w:val="18"/>
              </w:rPr>
              <w:t>2021</w:t>
            </w:r>
          </w:p>
        </w:tc>
      </w:tr>
      <w:tr w:rsidR="00BE49C0" w:rsidRPr="004C438B" w14:paraId="374CD7A7" w14:textId="77777777" w:rsidTr="00030BB0">
        <w:trPr>
          <w:trHeight w:val="227"/>
        </w:trPr>
        <w:tc>
          <w:tcPr>
            <w:tcW w:w="0" w:type="auto"/>
            <w:tcBorders>
              <w:top w:val="single" w:sz="4" w:space="0" w:color="auto"/>
            </w:tcBorders>
            <w:shd w:val="clear" w:color="auto" w:fill="auto"/>
            <w:vAlign w:val="center"/>
            <w:hideMark/>
          </w:tcPr>
          <w:p w14:paraId="6C7CD865" w14:textId="77777777" w:rsidR="00BE49C0" w:rsidRPr="004C438B" w:rsidRDefault="00BE49C0" w:rsidP="004C438B">
            <w:pPr>
              <w:pStyle w:val="cuatexto"/>
              <w:spacing w:line="240" w:lineRule="auto"/>
              <w:rPr>
                <w:sz w:val="17"/>
                <w:szCs w:val="17"/>
              </w:rPr>
            </w:pPr>
            <w:r>
              <w:rPr>
                <w:sz w:val="17"/>
              </w:rPr>
              <w:t xml:space="preserve"> A</w:t>
            </w:r>
          </w:p>
        </w:tc>
        <w:tc>
          <w:tcPr>
            <w:tcW w:w="1968" w:type="dxa"/>
            <w:tcBorders>
              <w:top w:val="single" w:sz="4" w:space="0" w:color="auto"/>
            </w:tcBorders>
            <w:shd w:val="clear" w:color="auto" w:fill="auto"/>
            <w:vAlign w:val="center"/>
            <w:hideMark/>
          </w:tcPr>
          <w:p w14:paraId="0C869D5F" w14:textId="77777777" w:rsidR="00BE49C0" w:rsidRPr="004C438B" w:rsidRDefault="00BE49C0" w:rsidP="004C438B">
            <w:pPr>
              <w:pStyle w:val="cuatexto"/>
              <w:spacing w:line="240" w:lineRule="auto"/>
              <w:rPr>
                <w:sz w:val="17"/>
                <w:szCs w:val="17"/>
              </w:rPr>
            </w:pPr>
            <w:r>
              <w:rPr>
                <w:sz w:val="17"/>
              </w:rPr>
              <w:t>Ibilgetua</w:t>
            </w:r>
          </w:p>
        </w:tc>
        <w:tc>
          <w:tcPr>
            <w:tcW w:w="0" w:type="auto"/>
            <w:tcBorders>
              <w:top w:val="single" w:sz="4" w:space="0" w:color="auto"/>
            </w:tcBorders>
            <w:shd w:val="clear" w:color="auto" w:fill="auto"/>
            <w:noWrap/>
            <w:vAlign w:val="center"/>
            <w:hideMark/>
          </w:tcPr>
          <w:p w14:paraId="234FF099" w14:textId="77777777" w:rsidR="00BE49C0" w:rsidRPr="004C438B" w:rsidRDefault="00BE49C0" w:rsidP="004C438B">
            <w:pPr>
              <w:pStyle w:val="cuatexto"/>
              <w:spacing w:line="240" w:lineRule="auto"/>
              <w:jc w:val="right"/>
              <w:rPr>
                <w:sz w:val="17"/>
                <w:szCs w:val="17"/>
              </w:rPr>
            </w:pPr>
            <w:r>
              <w:rPr>
                <w:sz w:val="17"/>
              </w:rPr>
              <w:t>32.013.437</w:t>
            </w:r>
          </w:p>
        </w:tc>
        <w:tc>
          <w:tcPr>
            <w:tcW w:w="1104" w:type="dxa"/>
            <w:tcBorders>
              <w:top w:val="single" w:sz="4" w:space="0" w:color="auto"/>
              <w:bottom w:val="single" w:sz="2" w:space="0" w:color="auto"/>
              <w:right w:val="single" w:sz="2" w:space="0" w:color="auto"/>
            </w:tcBorders>
            <w:shd w:val="clear" w:color="auto" w:fill="auto"/>
            <w:noWrap/>
            <w:vAlign w:val="center"/>
            <w:hideMark/>
          </w:tcPr>
          <w:p w14:paraId="4CCDE211" w14:textId="77777777" w:rsidR="00BE49C0" w:rsidRPr="004C438B" w:rsidRDefault="00BE49C0" w:rsidP="004C438B">
            <w:pPr>
              <w:pStyle w:val="cuatexto"/>
              <w:spacing w:line="240" w:lineRule="auto"/>
              <w:jc w:val="right"/>
              <w:rPr>
                <w:sz w:val="17"/>
                <w:szCs w:val="17"/>
              </w:rPr>
            </w:pPr>
            <w:r>
              <w:rPr>
                <w:sz w:val="17"/>
              </w:rPr>
              <w:t>32.987.425</w:t>
            </w:r>
          </w:p>
        </w:tc>
        <w:tc>
          <w:tcPr>
            <w:tcW w:w="0" w:type="auto"/>
            <w:tcBorders>
              <w:top w:val="single" w:sz="4" w:space="0" w:color="auto"/>
              <w:left w:val="single" w:sz="2" w:space="0" w:color="auto"/>
            </w:tcBorders>
            <w:shd w:val="clear" w:color="auto" w:fill="auto"/>
            <w:vAlign w:val="center"/>
            <w:hideMark/>
          </w:tcPr>
          <w:p w14:paraId="116680C4" w14:textId="77777777" w:rsidR="00BE49C0" w:rsidRPr="004C438B" w:rsidRDefault="00BE49C0" w:rsidP="004C438B">
            <w:pPr>
              <w:pStyle w:val="cuatexto"/>
              <w:spacing w:line="240" w:lineRule="auto"/>
              <w:rPr>
                <w:sz w:val="17"/>
                <w:szCs w:val="17"/>
              </w:rPr>
            </w:pPr>
            <w:r>
              <w:rPr>
                <w:sz w:val="17"/>
              </w:rPr>
              <w:t>A</w:t>
            </w:r>
          </w:p>
        </w:tc>
        <w:tc>
          <w:tcPr>
            <w:tcW w:w="2249" w:type="dxa"/>
            <w:tcBorders>
              <w:top w:val="single" w:sz="4" w:space="0" w:color="auto"/>
            </w:tcBorders>
            <w:shd w:val="clear" w:color="auto" w:fill="auto"/>
            <w:vAlign w:val="center"/>
            <w:hideMark/>
          </w:tcPr>
          <w:p w14:paraId="2466A9D5" w14:textId="77777777" w:rsidR="00BE49C0" w:rsidRPr="004C438B" w:rsidRDefault="00BE49C0" w:rsidP="004C438B">
            <w:pPr>
              <w:pStyle w:val="cuatexto"/>
              <w:spacing w:line="240" w:lineRule="auto"/>
              <w:rPr>
                <w:sz w:val="17"/>
                <w:szCs w:val="17"/>
              </w:rPr>
            </w:pPr>
            <w:r>
              <w:rPr>
                <w:sz w:val="17"/>
              </w:rPr>
              <w:t>Funts berekiak</w:t>
            </w:r>
          </w:p>
        </w:tc>
        <w:tc>
          <w:tcPr>
            <w:tcW w:w="0" w:type="auto"/>
            <w:tcBorders>
              <w:top w:val="single" w:sz="4" w:space="0" w:color="auto"/>
            </w:tcBorders>
            <w:shd w:val="clear" w:color="auto" w:fill="auto"/>
            <w:noWrap/>
            <w:vAlign w:val="center"/>
            <w:hideMark/>
          </w:tcPr>
          <w:p w14:paraId="118E26ED" w14:textId="77777777" w:rsidR="00BE49C0" w:rsidRPr="004C438B" w:rsidRDefault="00BE49C0" w:rsidP="004C438B">
            <w:pPr>
              <w:pStyle w:val="cuatexto"/>
              <w:spacing w:line="240" w:lineRule="auto"/>
              <w:jc w:val="right"/>
              <w:rPr>
                <w:sz w:val="17"/>
                <w:szCs w:val="17"/>
              </w:rPr>
            </w:pPr>
            <w:r>
              <w:rPr>
                <w:sz w:val="17"/>
              </w:rPr>
              <w:t>33.523.397</w:t>
            </w:r>
          </w:p>
        </w:tc>
        <w:tc>
          <w:tcPr>
            <w:tcW w:w="1032" w:type="dxa"/>
            <w:tcBorders>
              <w:top w:val="single" w:sz="4" w:space="0" w:color="auto"/>
            </w:tcBorders>
            <w:shd w:val="clear" w:color="auto" w:fill="auto"/>
            <w:noWrap/>
            <w:vAlign w:val="center"/>
            <w:hideMark/>
          </w:tcPr>
          <w:p w14:paraId="1577FDB5" w14:textId="77777777" w:rsidR="00BE49C0" w:rsidRPr="004C438B" w:rsidRDefault="00BE49C0" w:rsidP="004C438B">
            <w:pPr>
              <w:pStyle w:val="cuatexto"/>
              <w:spacing w:line="240" w:lineRule="auto"/>
              <w:jc w:val="right"/>
              <w:rPr>
                <w:sz w:val="17"/>
                <w:szCs w:val="17"/>
              </w:rPr>
            </w:pPr>
            <w:r>
              <w:rPr>
                <w:sz w:val="17"/>
              </w:rPr>
              <w:t>34.966.290</w:t>
            </w:r>
          </w:p>
        </w:tc>
      </w:tr>
      <w:tr w:rsidR="00BE49C0" w:rsidRPr="004C438B" w14:paraId="6F0172DA" w14:textId="77777777" w:rsidTr="00030BB0">
        <w:trPr>
          <w:trHeight w:val="227"/>
        </w:trPr>
        <w:tc>
          <w:tcPr>
            <w:tcW w:w="0" w:type="auto"/>
            <w:shd w:val="clear" w:color="auto" w:fill="auto"/>
            <w:vAlign w:val="center"/>
            <w:hideMark/>
          </w:tcPr>
          <w:p w14:paraId="19FA05C6" w14:textId="77777777" w:rsidR="00BE49C0" w:rsidRPr="004C438B" w:rsidRDefault="00BE49C0" w:rsidP="004C438B">
            <w:pPr>
              <w:pStyle w:val="cuatexto"/>
              <w:spacing w:line="240" w:lineRule="auto"/>
              <w:rPr>
                <w:sz w:val="17"/>
                <w:szCs w:val="17"/>
              </w:rPr>
            </w:pPr>
            <w:r>
              <w:rPr>
                <w:sz w:val="17"/>
              </w:rPr>
              <w:t>1</w:t>
            </w:r>
          </w:p>
        </w:tc>
        <w:tc>
          <w:tcPr>
            <w:tcW w:w="1968" w:type="dxa"/>
            <w:shd w:val="clear" w:color="auto" w:fill="auto"/>
            <w:vAlign w:val="center"/>
            <w:hideMark/>
          </w:tcPr>
          <w:p w14:paraId="27BC4A2F" w14:textId="77777777" w:rsidR="00BE49C0" w:rsidRPr="004C438B" w:rsidRDefault="00BE49C0" w:rsidP="004C438B">
            <w:pPr>
              <w:pStyle w:val="cuatexto"/>
              <w:spacing w:line="240" w:lineRule="auto"/>
              <w:rPr>
                <w:sz w:val="17"/>
                <w:szCs w:val="17"/>
              </w:rPr>
            </w:pPr>
            <w:r>
              <w:rPr>
                <w:sz w:val="17"/>
              </w:rPr>
              <w:t>Ibilgetu materiala</w:t>
            </w:r>
          </w:p>
        </w:tc>
        <w:tc>
          <w:tcPr>
            <w:tcW w:w="0" w:type="auto"/>
            <w:shd w:val="clear" w:color="auto" w:fill="auto"/>
            <w:noWrap/>
            <w:vAlign w:val="center"/>
            <w:hideMark/>
          </w:tcPr>
          <w:p w14:paraId="7D76AAF6" w14:textId="77777777" w:rsidR="00BE49C0" w:rsidRPr="004C438B" w:rsidRDefault="00BE49C0" w:rsidP="004C438B">
            <w:pPr>
              <w:pStyle w:val="cuatexto"/>
              <w:spacing w:line="240" w:lineRule="auto"/>
              <w:jc w:val="right"/>
              <w:rPr>
                <w:sz w:val="17"/>
                <w:szCs w:val="17"/>
              </w:rPr>
            </w:pPr>
            <w:r>
              <w:rPr>
                <w:sz w:val="17"/>
              </w:rPr>
              <w:t>11.707.552</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4C89A0EB" w14:textId="77777777" w:rsidR="00BE49C0" w:rsidRPr="004C438B" w:rsidRDefault="00BE49C0" w:rsidP="004C438B">
            <w:pPr>
              <w:pStyle w:val="cuatexto"/>
              <w:spacing w:line="240" w:lineRule="auto"/>
              <w:jc w:val="right"/>
              <w:rPr>
                <w:sz w:val="17"/>
                <w:szCs w:val="17"/>
              </w:rPr>
            </w:pPr>
            <w:r>
              <w:rPr>
                <w:sz w:val="17"/>
              </w:rPr>
              <w:t>12.210.187</w:t>
            </w:r>
          </w:p>
        </w:tc>
        <w:tc>
          <w:tcPr>
            <w:tcW w:w="0" w:type="auto"/>
            <w:tcBorders>
              <w:left w:val="single" w:sz="2" w:space="0" w:color="auto"/>
            </w:tcBorders>
            <w:shd w:val="clear" w:color="auto" w:fill="auto"/>
            <w:vAlign w:val="center"/>
            <w:hideMark/>
          </w:tcPr>
          <w:p w14:paraId="56EF3375" w14:textId="77777777" w:rsidR="00BE49C0" w:rsidRPr="004C438B" w:rsidRDefault="00BE49C0" w:rsidP="004C438B">
            <w:pPr>
              <w:pStyle w:val="cuatexto"/>
              <w:spacing w:line="240" w:lineRule="auto"/>
              <w:rPr>
                <w:sz w:val="17"/>
                <w:szCs w:val="17"/>
              </w:rPr>
            </w:pPr>
            <w:r>
              <w:rPr>
                <w:sz w:val="17"/>
              </w:rPr>
              <w:t>1</w:t>
            </w:r>
          </w:p>
        </w:tc>
        <w:tc>
          <w:tcPr>
            <w:tcW w:w="2249" w:type="dxa"/>
            <w:shd w:val="clear" w:color="auto" w:fill="auto"/>
            <w:vAlign w:val="center"/>
            <w:hideMark/>
          </w:tcPr>
          <w:p w14:paraId="3195F269" w14:textId="77777777" w:rsidR="00BE49C0" w:rsidRPr="004C438B" w:rsidRDefault="00BE49C0" w:rsidP="004C438B">
            <w:pPr>
              <w:pStyle w:val="cuatexto"/>
              <w:spacing w:line="240" w:lineRule="auto"/>
              <w:rPr>
                <w:sz w:val="17"/>
                <w:szCs w:val="17"/>
              </w:rPr>
            </w:pPr>
            <w:r>
              <w:rPr>
                <w:sz w:val="17"/>
              </w:rPr>
              <w:t>Ondarea eta erreserbak</w:t>
            </w:r>
          </w:p>
        </w:tc>
        <w:tc>
          <w:tcPr>
            <w:tcW w:w="0" w:type="auto"/>
            <w:shd w:val="clear" w:color="auto" w:fill="auto"/>
            <w:noWrap/>
            <w:vAlign w:val="center"/>
            <w:hideMark/>
          </w:tcPr>
          <w:p w14:paraId="608176FE" w14:textId="77777777" w:rsidR="00BE49C0" w:rsidRPr="004C438B" w:rsidRDefault="00BE49C0" w:rsidP="004C438B">
            <w:pPr>
              <w:pStyle w:val="cuatexto"/>
              <w:spacing w:line="240" w:lineRule="auto"/>
              <w:jc w:val="right"/>
              <w:rPr>
                <w:sz w:val="17"/>
                <w:szCs w:val="17"/>
              </w:rPr>
            </w:pPr>
            <w:r>
              <w:rPr>
                <w:sz w:val="17"/>
              </w:rPr>
              <w:t>11.481.346</w:t>
            </w:r>
          </w:p>
        </w:tc>
        <w:tc>
          <w:tcPr>
            <w:tcW w:w="1032" w:type="dxa"/>
            <w:shd w:val="clear" w:color="auto" w:fill="auto"/>
            <w:noWrap/>
            <w:vAlign w:val="center"/>
            <w:hideMark/>
          </w:tcPr>
          <w:p w14:paraId="61BEC7BC" w14:textId="26AEA602" w:rsidR="00BE49C0" w:rsidRPr="004C438B" w:rsidRDefault="00011A72" w:rsidP="004C438B">
            <w:pPr>
              <w:pStyle w:val="cuatexto"/>
              <w:spacing w:line="240" w:lineRule="auto"/>
              <w:jc w:val="right"/>
              <w:rPr>
                <w:sz w:val="17"/>
                <w:szCs w:val="17"/>
              </w:rPr>
            </w:pPr>
            <w:r>
              <w:rPr>
                <w:sz w:val="17"/>
              </w:rPr>
              <w:t>16.825.128*</w:t>
            </w:r>
          </w:p>
        </w:tc>
      </w:tr>
      <w:tr w:rsidR="00BE49C0" w:rsidRPr="004C438B" w14:paraId="5413E884" w14:textId="77777777" w:rsidTr="00030BB0">
        <w:trPr>
          <w:trHeight w:val="227"/>
        </w:trPr>
        <w:tc>
          <w:tcPr>
            <w:tcW w:w="0" w:type="auto"/>
            <w:shd w:val="clear" w:color="auto" w:fill="auto"/>
            <w:vAlign w:val="center"/>
            <w:hideMark/>
          </w:tcPr>
          <w:p w14:paraId="25A00331" w14:textId="77777777" w:rsidR="00BE49C0" w:rsidRPr="004C438B" w:rsidRDefault="00BE49C0" w:rsidP="004C438B">
            <w:pPr>
              <w:pStyle w:val="cuatexto"/>
              <w:spacing w:line="240" w:lineRule="auto"/>
              <w:rPr>
                <w:sz w:val="17"/>
                <w:szCs w:val="17"/>
              </w:rPr>
            </w:pPr>
            <w:r>
              <w:rPr>
                <w:sz w:val="17"/>
              </w:rPr>
              <w:t>2</w:t>
            </w:r>
          </w:p>
        </w:tc>
        <w:tc>
          <w:tcPr>
            <w:tcW w:w="1968" w:type="dxa"/>
            <w:shd w:val="clear" w:color="auto" w:fill="auto"/>
            <w:vAlign w:val="center"/>
            <w:hideMark/>
          </w:tcPr>
          <w:p w14:paraId="06A73B28" w14:textId="77777777" w:rsidR="00BE49C0" w:rsidRPr="004C438B" w:rsidRDefault="00BE49C0" w:rsidP="004C438B">
            <w:pPr>
              <w:pStyle w:val="cuatexto"/>
              <w:spacing w:line="240" w:lineRule="auto"/>
              <w:rPr>
                <w:sz w:val="17"/>
                <w:szCs w:val="17"/>
              </w:rPr>
            </w:pPr>
            <w:r>
              <w:rPr>
                <w:sz w:val="17"/>
              </w:rPr>
              <w:t>Ibilgetu ez-materiala</w:t>
            </w:r>
          </w:p>
        </w:tc>
        <w:tc>
          <w:tcPr>
            <w:tcW w:w="0" w:type="auto"/>
            <w:shd w:val="clear" w:color="auto" w:fill="auto"/>
            <w:noWrap/>
            <w:vAlign w:val="center"/>
            <w:hideMark/>
          </w:tcPr>
          <w:p w14:paraId="58952487" w14:textId="77777777" w:rsidR="00BE49C0" w:rsidRPr="004C438B" w:rsidRDefault="00BE49C0" w:rsidP="004C438B">
            <w:pPr>
              <w:pStyle w:val="cuatexto"/>
              <w:spacing w:line="240" w:lineRule="auto"/>
              <w:jc w:val="right"/>
              <w:rPr>
                <w:sz w:val="17"/>
                <w:szCs w:val="17"/>
              </w:rPr>
            </w:pPr>
            <w:r>
              <w:rPr>
                <w:sz w:val="17"/>
              </w:rPr>
              <w:t>917.664</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6CA73551" w14:textId="77777777" w:rsidR="00BE49C0" w:rsidRPr="004C438B" w:rsidRDefault="00BE49C0" w:rsidP="004C438B">
            <w:pPr>
              <w:pStyle w:val="cuatexto"/>
              <w:spacing w:line="240" w:lineRule="auto"/>
              <w:jc w:val="right"/>
              <w:rPr>
                <w:sz w:val="17"/>
                <w:szCs w:val="17"/>
              </w:rPr>
            </w:pPr>
            <w:r>
              <w:rPr>
                <w:sz w:val="17"/>
              </w:rPr>
              <w:t>927.611</w:t>
            </w:r>
          </w:p>
        </w:tc>
        <w:tc>
          <w:tcPr>
            <w:tcW w:w="0" w:type="auto"/>
            <w:tcBorders>
              <w:left w:val="single" w:sz="2" w:space="0" w:color="auto"/>
            </w:tcBorders>
            <w:shd w:val="clear" w:color="auto" w:fill="auto"/>
            <w:vAlign w:val="center"/>
            <w:hideMark/>
          </w:tcPr>
          <w:p w14:paraId="65B5624E" w14:textId="77777777" w:rsidR="00BE49C0" w:rsidRPr="004C438B" w:rsidRDefault="00BE49C0" w:rsidP="004C438B">
            <w:pPr>
              <w:pStyle w:val="cuatexto"/>
              <w:spacing w:line="240" w:lineRule="auto"/>
              <w:rPr>
                <w:sz w:val="17"/>
                <w:szCs w:val="17"/>
              </w:rPr>
            </w:pPr>
            <w:r>
              <w:rPr>
                <w:sz w:val="17"/>
              </w:rPr>
              <w:t>2</w:t>
            </w:r>
          </w:p>
        </w:tc>
        <w:tc>
          <w:tcPr>
            <w:tcW w:w="2249" w:type="dxa"/>
            <w:shd w:val="clear" w:color="auto" w:fill="auto"/>
            <w:vAlign w:val="center"/>
            <w:hideMark/>
          </w:tcPr>
          <w:p w14:paraId="7A892A2A" w14:textId="77777777" w:rsidR="00BE49C0" w:rsidRPr="004C438B" w:rsidRDefault="00BE49C0" w:rsidP="004C438B">
            <w:pPr>
              <w:pStyle w:val="cuatexto"/>
              <w:spacing w:line="240" w:lineRule="auto"/>
              <w:rPr>
                <w:sz w:val="17"/>
                <w:szCs w:val="17"/>
              </w:rPr>
            </w:pPr>
            <w:r>
              <w:rPr>
                <w:sz w:val="17"/>
              </w:rPr>
              <w:t>Ekitaldiko emaitza ekonomikoa (etekina)</w:t>
            </w:r>
          </w:p>
        </w:tc>
        <w:tc>
          <w:tcPr>
            <w:tcW w:w="0" w:type="auto"/>
            <w:shd w:val="clear" w:color="auto" w:fill="auto"/>
            <w:noWrap/>
            <w:vAlign w:val="center"/>
            <w:hideMark/>
          </w:tcPr>
          <w:p w14:paraId="7B2399AC" w14:textId="77777777" w:rsidR="00BE49C0" w:rsidRPr="004C438B" w:rsidRDefault="00BE49C0" w:rsidP="004C438B">
            <w:pPr>
              <w:pStyle w:val="cuatexto"/>
              <w:spacing w:line="240" w:lineRule="auto"/>
              <w:jc w:val="right"/>
              <w:rPr>
                <w:sz w:val="17"/>
                <w:szCs w:val="17"/>
              </w:rPr>
            </w:pPr>
            <w:r>
              <w:rPr>
                <w:sz w:val="17"/>
              </w:rPr>
              <w:t>5.344.740</w:t>
            </w:r>
          </w:p>
        </w:tc>
        <w:tc>
          <w:tcPr>
            <w:tcW w:w="1032" w:type="dxa"/>
            <w:shd w:val="clear" w:color="auto" w:fill="auto"/>
            <w:noWrap/>
            <w:vAlign w:val="center"/>
            <w:hideMark/>
          </w:tcPr>
          <w:p w14:paraId="1FCB449C" w14:textId="3214F2B6" w:rsidR="00BE49C0" w:rsidRPr="004C438B" w:rsidRDefault="00011A72" w:rsidP="004C438B">
            <w:pPr>
              <w:pStyle w:val="cuatexto"/>
              <w:spacing w:line="240" w:lineRule="auto"/>
              <w:jc w:val="right"/>
              <w:rPr>
                <w:sz w:val="17"/>
                <w:szCs w:val="17"/>
              </w:rPr>
            </w:pPr>
            <w:r>
              <w:rPr>
                <w:sz w:val="17"/>
              </w:rPr>
              <w:t>957.664*</w:t>
            </w:r>
          </w:p>
        </w:tc>
      </w:tr>
      <w:tr w:rsidR="00BE49C0" w:rsidRPr="004C438B" w14:paraId="29A8AC9C" w14:textId="77777777" w:rsidTr="00030BB0">
        <w:trPr>
          <w:trHeight w:val="227"/>
        </w:trPr>
        <w:tc>
          <w:tcPr>
            <w:tcW w:w="0" w:type="auto"/>
            <w:shd w:val="clear" w:color="auto" w:fill="auto"/>
            <w:vAlign w:val="center"/>
            <w:hideMark/>
          </w:tcPr>
          <w:p w14:paraId="1ACBF39C" w14:textId="77777777" w:rsidR="00BE49C0" w:rsidRPr="004C438B" w:rsidRDefault="00BE49C0" w:rsidP="004C438B">
            <w:pPr>
              <w:pStyle w:val="cuatexto"/>
              <w:spacing w:line="240" w:lineRule="auto"/>
              <w:rPr>
                <w:sz w:val="17"/>
                <w:szCs w:val="17"/>
              </w:rPr>
            </w:pPr>
            <w:r>
              <w:rPr>
                <w:sz w:val="17"/>
              </w:rPr>
              <w:t>3</w:t>
            </w:r>
          </w:p>
        </w:tc>
        <w:tc>
          <w:tcPr>
            <w:tcW w:w="1968" w:type="dxa"/>
            <w:shd w:val="clear" w:color="auto" w:fill="auto"/>
            <w:vAlign w:val="center"/>
            <w:hideMark/>
          </w:tcPr>
          <w:p w14:paraId="1D4D717B" w14:textId="57431AAC" w:rsidR="00BE49C0" w:rsidRPr="004C438B" w:rsidRDefault="00BE49C0" w:rsidP="004C438B">
            <w:pPr>
              <w:pStyle w:val="cuatexto"/>
              <w:spacing w:line="240" w:lineRule="auto"/>
              <w:rPr>
                <w:sz w:val="17"/>
                <w:szCs w:val="17"/>
              </w:rPr>
            </w:pPr>
            <w:r>
              <w:rPr>
                <w:sz w:val="17"/>
              </w:rPr>
              <w:t>Erabilera orokorrerako azpiegitura eta ondasunak</w:t>
            </w:r>
          </w:p>
        </w:tc>
        <w:tc>
          <w:tcPr>
            <w:tcW w:w="0" w:type="auto"/>
            <w:shd w:val="clear" w:color="auto" w:fill="auto"/>
            <w:noWrap/>
            <w:vAlign w:val="center"/>
            <w:hideMark/>
          </w:tcPr>
          <w:p w14:paraId="3F072BF0" w14:textId="77777777" w:rsidR="00BE49C0" w:rsidRPr="004C438B" w:rsidRDefault="00BE49C0" w:rsidP="004C438B">
            <w:pPr>
              <w:pStyle w:val="cuatexto"/>
              <w:spacing w:line="240" w:lineRule="auto"/>
              <w:jc w:val="right"/>
              <w:rPr>
                <w:sz w:val="17"/>
                <w:szCs w:val="17"/>
              </w:rPr>
            </w:pPr>
            <w:r>
              <w:rPr>
                <w:sz w:val="17"/>
              </w:rPr>
              <w:t>18.587.401</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112D6F21" w14:textId="77777777" w:rsidR="00BE49C0" w:rsidRPr="004C438B" w:rsidRDefault="00BE49C0" w:rsidP="004C438B">
            <w:pPr>
              <w:pStyle w:val="cuatexto"/>
              <w:spacing w:line="240" w:lineRule="auto"/>
              <w:jc w:val="right"/>
              <w:rPr>
                <w:sz w:val="17"/>
                <w:szCs w:val="17"/>
              </w:rPr>
            </w:pPr>
            <w:r>
              <w:rPr>
                <w:sz w:val="17"/>
              </w:rPr>
              <w:t>19.048.383</w:t>
            </w:r>
          </w:p>
        </w:tc>
        <w:tc>
          <w:tcPr>
            <w:tcW w:w="0" w:type="auto"/>
            <w:tcBorders>
              <w:left w:val="single" w:sz="2" w:space="0" w:color="auto"/>
            </w:tcBorders>
            <w:shd w:val="clear" w:color="auto" w:fill="auto"/>
            <w:vAlign w:val="center"/>
            <w:hideMark/>
          </w:tcPr>
          <w:p w14:paraId="170D0FC5" w14:textId="77777777" w:rsidR="00BE49C0" w:rsidRPr="004C438B" w:rsidRDefault="00BE49C0" w:rsidP="004C438B">
            <w:pPr>
              <w:pStyle w:val="cuatexto"/>
              <w:spacing w:line="240" w:lineRule="auto"/>
              <w:rPr>
                <w:sz w:val="17"/>
                <w:szCs w:val="17"/>
              </w:rPr>
            </w:pPr>
            <w:r>
              <w:rPr>
                <w:sz w:val="17"/>
              </w:rPr>
              <w:t>3</w:t>
            </w:r>
          </w:p>
        </w:tc>
        <w:tc>
          <w:tcPr>
            <w:tcW w:w="2249" w:type="dxa"/>
            <w:shd w:val="clear" w:color="auto" w:fill="auto"/>
            <w:vAlign w:val="center"/>
            <w:hideMark/>
          </w:tcPr>
          <w:p w14:paraId="6B22B6AE" w14:textId="77777777" w:rsidR="00BE49C0" w:rsidRPr="004C438B" w:rsidRDefault="00BE49C0" w:rsidP="004C438B">
            <w:pPr>
              <w:pStyle w:val="cuatexto"/>
              <w:spacing w:line="240" w:lineRule="auto"/>
              <w:rPr>
                <w:sz w:val="17"/>
                <w:szCs w:val="17"/>
              </w:rPr>
            </w:pPr>
            <w:r>
              <w:rPr>
                <w:sz w:val="17"/>
              </w:rPr>
              <w:t>Kapitaleko dirulaguntzak</w:t>
            </w:r>
          </w:p>
        </w:tc>
        <w:tc>
          <w:tcPr>
            <w:tcW w:w="0" w:type="auto"/>
            <w:shd w:val="clear" w:color="auto" w:fill="auto"/>
            <w:noWrap/>
            <w:vAlign w:val="center"/>
            <w:hideMark/>
          </w:tcPr>
          <w:p w14:paraId="2DC7214E" w14:textId="77777777" w:rsidR="00BE49C0" w:rsidRPr="004C438B" w:rsidRDefault="00BE49C0" w:rsidP="004C438B">
            <w:pPr>
              <w:pStyle w:val="cuatexto"/>
              <w:spacing w:line="240" w:lineRule="auto"/>
              <w:jc w:val="right"/>
              <w:rPr>
                <w:sz w:val="17"/>
                <w:szCs w:val="17"/>
              </w:rPr>
            </w:pPr>
            <w:r>
              <w:rPr>
                <w:sz w:val="17"/>
              </w:rPr>
              <w:t>16.697.312</w:t>
            </w:r>
          </w:p>
        </w:tc>
        <w:tc>
          <w:tcPr>
            <w:tcW w:w="1032" w:type="dxa"/>
            <w:shd w:val="clear" w:color="auto" w:fill="auto"/>
            <w:noWrap/>
            <w:vAlign w:val="center"/>
            <w:hideMark/>
          </w:tcPr>
          <w:p w14:paraId="4B557CFC" w14:textId="77777777" w:rsidR="00BE49C0" w:rsidRPr="004C438B" w:rsidRDefault="00BE49C0" w:rsidP="004C438B">
            <w:pPr>
              <w:pStyle w:val="cuatexto"/>
              <w:spacing w:line="240" w:lineRule="auto"/>
              <w:jc w:val="right"/>
              <w:rPr>
                <w:sz w:val="17"/>
                <w:szCs w:val="17"/>
              </w:rPr>
            </w:pPr>
            <w:r>
              <w:rPr>
                <w:sz w:val="17"/>
              </w:rPr>
              <w:t>17.183.499</w:t>
            </w:r>
          </w:p>
        </w:tc>
      </w:tr>
      <w:tr w:rsidR="00BE49C0" w:rsidRPr="004C438B" w14:paraId="0C782A9D" w14:textId="77777777" w:rsidTr="00030BB0">
        <w:trPr>
          <w:trHeight w:val="227"/>
        </w:trPr>
        <w:tc>
          <w:tcPr>
            <w:tcW w:w="0" w:type="auto"/>
            <w:shd w:val="clear" w:color="auto" w:fill="auto"/>
            <w:vAlign w:val="center"/>
            <w:hideMark/>
          </w:tcPr>
          <w:p w14:paraId="46F2A713" w14:textId="77777777" w:rsidR="00BE49C0" w:rsidRPr="004C438B" w:rsidRDefault="00BE49C0" w:rsidP="004C438B">
            <w:pPr>
              <w:pStyle w:val="cuatexto"/>
              <w:spacing w:line="240" w:lineRule="auto"/>
              <w:rPr>
                <w:sz w:val="17"/>
                <w:szCs w:val="17"/>
              </w:rPr>
            </w:pPr>
            <w:r>
              <w:rPr>
                <w:sz w:val="17"/>
              </w:rPr>
              <w:t>4</w:t>
            </w:r>
          </w:p>
        </w:tc>
        <w:tc>
          <w:tcPr>
            <w:tcW w:w="1968" w:type="dxa"/>
            <w:shd w:val="clear" w:color="auto" w:fill="auto"/>
            <w:vAlign w:val="center"/>
            <w:hideMark/>
          </w:tcPr>
          <w:p w14:paraId="66006BE7" w14:textId="77777777" w:rsidR="00BE49C0" w:rsidRPr="004C438B" w:rsidRDefault="00BE49C0" w:rsidP="004C438B">
            <w:pPr>
              <w:pStyle w:val="cuatexto"/>
              <w:spacing w:line="240" w:lineRule="auto"/>
              <w:rPr>
                <w:sz w:val="17"/>
                <w:szCs w:val="17"/>
              </w:rPr>
            </w:pPr>
            <w:r>
              <w:rPr>
                <w:sz w:val="17"/>
              </w:rPr>
              <w:t>Herri-ondasunak</w:t>
            </w:r>
          </w:p>
        </w:tc>
        <w:tc>
          <w:tcPr>
            <w:tcW w:w="0" w:type="auto"/>
            <w:shd w:val="clear" w:color="auto" w:fill="auto"/>
            <w:noWrap/>
            <w:vAlign w:val="center"/>
            <w:hideMark/>
          </w:tcPr>
          <w:p w14:paraId="39385B41" w14:textId="77777777" w:rsidR="00BE49C0" w:rsidRPr="004C438B" w:rsidRDefault="00BE49C0" w:rsidP="004C438B">
            <w:pPr>
              <w:pStyle w:val="cuatexto"/>
              <w:spacing w:line="240" w:lineRule="auto"/>
              <w:jc w:val="right"/>
              <w:rPr>
                <w:sz w:val="17"/>
                <w:szCs w:val="17"/>
              </w:rPr>
            </w:pPr>
            <w:r>
              <w:rPr>
                <w:sz w:val="17"/>
              </w:rPr>
              <w:t>797.453</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42119A64" w14:textId="77777777" w:rsidR="00BE49C0" w:rsidRPr="004C438B" w:rsidRDefault="00BE49C0" w:rsidP="004C438B">
            <w:pPr>
              <w:pStyle w:val="cuatexto"/>
              <w:spacing w:line="240" w:lineRule="auto"/>
              <w:jc w:val="right"/>
              <w:rPr>
                <w:sz w:val="17"/>
                <w:szCs w:val="17"/>
              </w:rPr>
            </w:pPr>
            <w:r>
              <w:rPr>
                <w:sz w:val="17"/>
              </w:rPr>
              <w:t>797.877</w:t>
            </w:r>
          </w:p>
        </w:tc>
        <w:tc>
          <w:tcPr>
            <w:tcW w:w="0" w:type="auto"/>
            <w:tcBorders>
              <w:left w:val="single" w:sz="2" w:space="0" w:color="auto"/>
            </w:tcBorders>
            <w:shd w:val="clear" w:color="auto" w:fill="auto"/>
            <w:vAlign w:val="center"/>
            <w:hideMark/>
          </w:tcPr>
          <w:p w14:paraId="385CB6A2" w14:textId="77777777" w:rsidR="00BE49C0" w:rsidRPr="004C438B" w:rsidRDefault="00BE49C0" w:rsidP="004C438B">
            <w:pPr>
              <w:pStyle w:val="cuatexto"/>
              <w:spacing w:line="240" w:lineRule="auto"/>
              <w:rPr>
                <w:sz w:val="17"/>
                <w:szCs w:val="17"/>
              </w:rPr>
            </w:pPr>
            <w:r>
              <w:rPr>
                <w:sz w:val="17"/>
              </w:rPr>
              <w:t>B</w:t>
            </w:r>
          </w:p>
        </w:tc>
        <w:tc>
          <w:tcPr>
            <w:tcW w:w="2249" w:type="dxa"/>
            <w:shd w:val="clear" w:color="auto" w:fill="auto"/>
            <w:vAlign w:val="center"/>
            <w:hideMark/>
          </w:tcPr>
          <w:p w14:paraId="57D7498E" w14:textId="77777777" w:rsidR="00BE49C0" w:rsidRPr="004C438B" w:rsidRDefault="00BE49C0" w:rsidP="004C438B">
            <w:pPr>
              <w:pStyle w:val="cuatexto"/>
              <w:spacing w:line="240" w:lineRule="auto"/>
              <w:rPr>
                <w:sz w:val="17"/>
                <w:szCs w:val="17"/>
              </w:rPr>
            </w:pPr>
            <w:r>
              <w:rPr>
                <w:sz w:val="17"/>
              </w:rPr>
              <w:t>Arrisku eta gastuetarako hornidurak</w:t>
            </w:r>
          </w:p>
        </w:tc>
        <w:tc>
          <w:tcPr>
            <w:tcW w:w="0" w:type="auto"/>
            <w:shd w:val="clear" w:color="auto" w:fill="auto"/>
            <w:noWrap/>
            <w:vAlign w:val="center"/>
            <w:hideMark/>
          </w:tcPr>
          <w:p w14:paraId="792DAB38" w14:textId="77777777" w:rsidR="00BE49C0" w:rsidRPr="004C438B" w:rsidRDefault="00BE49C0" w:rsidP="004C438B">
            <w:pPr>
              <w:pStyle w:val="cuatexto"/>
              <w:spacing w:line="240" w:lineRule="auto"/>
              <w:jc w:val="right"/>
              <w:rPr>
                <w:sz w:val="17"/>
                <w:szCs w:val="17"/>
              </w:rPr>
            </w:pPr>
            <w:r>
              <w:rPr>
                <w:sz w:val="17"/>
              </w:rPr>
              <w:t>0</w:t>
            </w:r>
          </w:p>
        </w:tc>
        <w:tc>
          <w:tcPr>
            <w:tcW w:w="1032" w:type="dxa"/>
            <w:shd w:val="clear" w:color="auto" w:fill="auto"/>
            <w:noWrap/>
            <w:vAlign w:val="center"/>
            <w:hideMark/>
          </w:tcPr>
          <w:p w14:paraId="680E6CFE" w14:textId="77777777" w:rsidR="00BE49C0" w:rsidRPr="004C438B" w:rsidRDefault="00BE49C0" w:rsidP="004C438B">
            <w:pPr>
              <w:pStyle w:val="cuatexto"/>
              <w:spacing w:line="240" w:lineRule="auto"/>
              <w:jc w:val="right"/>
              <w:rPr>
                <w:sz w:val="17"/>
                <w:szCs w:val="17"/>
              </w:rPr>
            </w:pPr>
            <w:r>
              <w:rPr>
                <w:sz w:val="17"/>
              </w:rPr>
              <w:t>0</w:t>
            </w:r>
          </w:p>
        </w:tc>
      </w:tr>
      <w:tr w:rsidR="00BE49C0" w:rsidRPr="004C438B" w14:paraId="2C01D584" w14:textId="77777777" w:rsidTr="00030BB0">
        <w:trPr>
          <w:trHeight w:val="227"/>
        </w:trPr>
        <w:tc>
          <w:tcPr>
            <w:tcW w:w="0" w:type="auto"/>
            <w:shd w:val="clear" w:color="auto" w:fill="auto"/>
            <w:vAlign w:val="center"/>
            <w:hideMark/>
          </w:tcPr>
          <w:p w14:paraId="79077072" w14:textId="77777777" w:rsidR="00BE49C0" w:rsidRPr="004C438B" w:rsidRDefault="00BE49C0" w:rsidP="004C438B">
            <w:pPr>
              <w:pStyle w:val="cuatexto"/>
              <w:spacing w:line="240" w:lineRule="auto"/>
              <w:rPr>
                <w:sz w:val="17"/>
                <w:szCs w:val="17"/>
              </w:rPr>
            </w:pPr>
            <w:r>
              <w:rPr>
                <w:sz w:val="17"/>
              </w:rPr>
              <w:t>5</w:t>
            </w:r>
          </w:p>
        </w:tc>
        <w:tc>
          <w:tcPr>
            <w:tcW w:w="1968" w:type="dxa"/>
            <w:shd w:val="clear" w:color="auto" w:fill="auto"/>
            <w:vAlign w:val="center"/>
            <w:hideMark/>
          </w:tcPr>
          <w:p w14:paraId="2D71B416" w14:textId="77777777" w:rsidR="00BE49C0" w:rsidRPr="004C438B" w:rsidRDefault="00BE49C0" w:rsidP="004C438B">
            <w:pPr>
              <w:pStyle w:val="cuatexto"/>
              <w:spacing w:line="240" w:lineRule="auto"/>
              <w:rPr>
                <w:sz w:val="17"/>
                <w:szCs w:val="17"/>
              </w:rPr>
            </w:pPr>
            <w:r>
              <w:rPr>
                <w:sz w:val="17"/>
              </w:rPr>
              <w:t>Ibilgetu finantzarioa</w:t>
            </w:r>
          </w:p>
        </w:tc>
        <w:tc>
          <w:tcPr>
            <w:tcW w:w="0" w:type="auto"/>
            <w:shd w:val="clear" w:color="auto" w:fill="auto"/>
            <w:noWrap/>
            <w:vAlign w:val="center"/>
            <w:hideMark/>
          </w:tcPr>
          <w:p w14:paraId="7E166E67" w14:textId="77777777" w:rsidR="00BE49C0" w:rsidRPr="004C438B" w:rsidRDefault="00BE49C0" w:rsidP="004C438B">
            <w:pPr>
              <w:pStyle w:val="cuatexto"/>
              <w:spacing w:line="240" w:lineRule="auto"/>
              <w:jc w:val="right"/>
              <w:rPr>
                <w:sz w:val="17"/>
                <w:szCs w:val="17"/>
              </w:rPr>
            </w:pPr>
            <w:r>
              <w:rPr>
                <w:sz w:val="17"/>
              </w:rPr>
              <w:t>3.367</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3D967162" w14:textId="77777777" w:rsidR="00BE49C0" w:rsidRPr="004C438B" w:rsidRDefault="00BE49C0" w:rsidP="004C438B">
            <w:pPr>
              <w:pStyle w:val="cuatexto"/>
              <w:spacing w:line="240" w:lineRule="auto"/>
              <w:jc w:val="right"/>
              <w:rPr>
                <w:sz w:val="17"/>
                <w:szCs w:val="17"/>
              </w:rPr>
            </w:pPr>
            <w:r>
              <w:rPr>
                <w:sz w:val="17"/>
              </w:rPr>
              <w:t>3.367</w:t>
            </w:r>
          </w:p>
        </w:tc>
        <w:tc>
          <w:tcPr>
            <w:tcW w:w="0" w:type="auto"/>
            <w:tcBorders>
              <w:left w:val="single" w:sz="2" w:space="0" w:color="auto"/>
            </w:tcBorders>
            <w:shd w:val="clear" w:color="auto" w:fill="auto"/>
            <w:vAlign w:val="center"/>
            <w:hideMark/>
          </w:tcPr>
          <w:p w14:paraId="4F88A221" w14:textId="77777777" w:rsidR="00BE49C0" w:rsidRPr="004C438B" w:rsidRDefault="00BE49C0" w:rsidP="004C438B">
            <w:pPr>
              <w:pStyle w:val="cuatexto"/>
              <w:spacing w:line="240" w:lineRule="auto"/>
              <w:rPr>
                <w:sz w:val="17"/>
                <w:szCs w:val="17"/>
              </w:rPr>
            </w:pPr>
            <w:r>
              <w:rPr>
                <w:sz w:val="17"/>
              </w:rPr>
              <w:t>4</w:t>
            </w:r>
          </w:p>
        </w:tc>
        <w:tc>
          <w:tcPr>
            <w:tcW w:w="2249" w:type="dxa"/>
            <w:shd w:val="clear" w:color="auto" w:fill="auto"/>
            <w:vAlign w:val="center"/>
            <w:hideMark/>
          </w:tcPr>
          <w:p w14:paraId="47C0AA8C" w14:textId="77777777" w:rsidR="00BE49C0" w:rsidRPr="004C438B" w:rsidRDefault="00BE49C0" w:rsidP="004C438B">
            <w:pPr>
              <w:pStyle w:val="cuatexto"/>
              <w:spacing w:line="240" w:lineRule="auto"/>
              <w:rPr>
                <w:sz w:val="17"/>
                <w:szCs w:val="17"/>
              </w:rPr>
            </w:pPr>
            <w:r>
              <w:rPr>
                <w:sz w:val="17"/>
              </w:rPr>
              <w:t xml:space="preserve">Hornidurak </w:t>
            </w:r>
          </w:p>
        </w:tc>
        <w:tc>
          <w:tcPr>
            <w:tcW w:w="0" w:type="auto"/>
            <w:shd w:val="clear" w:color="auto" w:fill="auto"/>
            <w:noWrap/>
            <w:vAlign w:val="center"/>
            <w:hideMark/>
          </w:tcPr>
          <w:p w14:paraId="455B9F8A" w14:textId="77777777" w:rsidR="00BE49C0" w:rsidRPr="004C438B" w:rsidRDefault="00BE49C0" w:rsidP="004C438B">
            <w:pPr>
              <w:pStyle w:val="cuatexto"/>
              <w:spacing w:line="240" w:lineRule="auto"/>
              <w:jc w:val="right"/>
              <w:rPr>
                <w:sz w:val="17"/>
                <w:szCs w:val="17"/>
              </w:rPr>
            </w:pPr>
            <w:r>
              <w:rPr>
                <w:sz w:val="17"/>
              </w:rPr>
              <w:t>0</w:t>
            </w:r>
          </w:p>
        </w:tc>
        <w:tc>
          <w:tcPr>
            <w:tcW w:w="1032" w:type="dxa"/>
            <w:shd w:val="clear" w:color="auto" w:fill="auto"/>
            <w:noWrap/>
            <w:vAlign w:val="center"/>
            <w:hideMark/>
          </w:tcPr>
          <w:p w14:paraId="67045370" w14:textId="77777777" w:rsidR="00BE49C0" w:rsidRPr="004C438B" w:rsidRDefault="00BE49C0" w:rsidP="004C438B">
            <w:pPr>
              <w:pStyle w:val="cuatexto"/>
              <w:spacing w:line="240" w:lineRule="auto"/>
              <w:jc w:val="right"/>
              <w:rPr>
                <w:sz w:val="17"/>
                <w:szCs w:val="17"/>
              </w:rPr>
            </w:pPr>
            <w:r>
              <w:rPr>
                <w:sz w:val="17"/>
              </w:rPr>
              <w:t>0</w:t>
            </w:r>
          </w:p>
        </w:tc>
      </w:tr>
      <w:tr w:rsidR="00BE49C0" w:rsidRPr="004C438B" w14:paraId="6F59198C" w14:textId="77777777" w:rsidTr="00030BB0">
        <w:trPr>
          <w:trHeight w:val="227"/>
        </w:trPr>
        <w:tc>
          <w:tcPr>
            <w:tcW w:w="0" w:type="auto"/>
            <w:shd w:val="clear" w:color="auto" w:fill="auto"/>
            <w:vAlign w:val="center"/>
            <w:hideMark/>
          </w:tcPr>
          <w:p w14:paraId="5D68FD05" w14:textId="77777777" w:rsidR="00BE49C0" w:rsidRPr="004C438B" w:rsidRDefault="00BE49C0" w:rsidP="004C438B">
            <w:pPr>
              <w:pStyle w:val="cuatexto"/>
              <w:spacing w:line="240" w:lineRule="auto"/>
              <w:rPr>
                <w:sz w:val="17"/>
                <w:szCs w:val="17"/>
              </w:rPr>
            </w:pPr>
            <w:r>
              <w:rPr>
                <w:sz w:val="17"/>
              </w:rPr>
              <w:t xml:space="preserve"> B</w:t>
            </w:r>
          </w:p>
        </w:tc>
        <w:tc>
          <w:tcPr>
            <w:tcW w:w="1968" w:type="dxa"/>
            <w:shd w:val="clear" w:color="auto" w:fill="auto"/>
            <w:vAlign w:val="center"/>
            <w:hideMark/>
          </w:tcPr>
          <w:p w14:paraId="1FBFA161" w14:textId="77777777" w:rsidR="00BE49C0" w:rsidRPr="004C438B" w:rsidRDefault="00BE49C0" w:rsidP="004C438B">
            <w:pPr>
              <w:pStyle w:val="cuatexto"/>
              <w:spacing w:line="240" w:lineRule="auto"/>
              <w:rPr>
                <w:sz w:val="17"/>
                <w:szCs w:val="17"/>
              </w:rPr>
            </w:pPr>
            <w:r>
              <w:rPr>
                <w:sz w:val="17"/>
              </w:rPr>
              <w:t>Zenbait ekitalditan banatu beharreko gastuak</w:t>
            </w:r>
          </w:p>
        </w:tc>
        <w:tc>
          <w:tcPr>
            <w:tcW w:w="0" w:type="auto"/>
            <w:shd w:val="clear" w:color="auto" w:fill="auto"/>
            <w:noWrap/>
            <w:vAlign w:val="center"/>
            <w:hideMark/>
          </w:tcPr>
          <w:p w14:paraId="159EC3AF" w14:textId="77777777" w:rsidR="00BE49C0" w:rsidRPr="004C438B" w:rsidRDefault="00BE49C0" w:rsidP="004C438B">
            <w:pPr>
              <w:pStyle w:val="cuatexto"/>
              <w:spacing w:line="240" w:lineRule="auto"/>
              <w:jc w:val="right"/>
              <w:rPr>
                <w:sz w:val="17"/>
                <w:szCs w:val="17"/>
              </w:rPr>
            </w:pPr>
            <w:r>
              <w:rPr>
                <w:sz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06C5C1F5" w14:textId="77777777" w:rsidR="00BE49C0" w:rsidRPr="004C438B" w:rsidRDefault="00BE49C0" w:rsidP="004C438B">
            <w:pPr>
              <w:pStyle w:val="cuatexto"/>
              <w:spacing w:line="240" w:lineRule="auto"/>
              <w:jc w:val="right"/>
              <w:rPr>
                <w:sz w:val="17"/>
                <w:szCs w:val="17"/>
              </w:rPr>
            </w:pPr>
            <w:r>
              <w:rPr>
                <w:sz w:val="17"/>
              </w:rPr>
              <w:t>0</w:t>
            </w:r>
          </w:p>
        </w:tc>
        <w:tc>
          <w:tcPr>
            <w:tcW w:w="0" w:type="auto"/>
            <w:tcBorders>
              <w:left w:val="single" w:sz="2" w:space="0" w:color="auto"/>
            </w:tcBorders>
            <w:shd w:val="clear" w:color="auto" w:fill="auto"/>
            <w:vAlign w:val="center"/>
            <w:hideMark/>
          </w:tcPr>
          <w:p w14:paraId="6BAE7C03" w14:textId="77777777" w:rsidR="00BE49C0" w:rsidRPr="004C438B" w:rsidRDefault="00BE49C0" w:rsidP="004C438B">
            <w:pPr>
              <w:pStyle w:val="cuatexto"/>
              <w:spacing w:line="240" w:lineRule="auto"/>
              <w:rPr>
                <w:sz w:val="17"/>
                <w:szCs w:val="17"/>
              </w:rPr>
            </w:pPr>
            <w:r>
              <w:rPr>
                <w:sz w:val="17"/>
              </w:rPr>
              <w:t>C</w:t>
            </w:r>
          </w:p>
        </w:tc>
        <w:tc>
          <w:tcPr>
            <w:tcW w:w="2249" w:type="dxa"/>
            <w:shd w:val="clear" w:color="auto" w:fill="auto"/>
            <w:vAlign w:val="center"/>
            <w:hideMark/>
          </w:tcPr>
          <w:p w14:paraId="1FD87F25" w14:textId="77777777" w:rsidR="00BE49C0" w:rsidRPr="004C438B" w:rsidRDefault="00BE49C0" w:rsidP="004C438B">
            <w:pPr>
              <w:pStyle w:val="cuatexto"/>
              <w:spacing w:line="240" w:lineRule="auto"/>
              <w:rPr>
                <w:sz w:val="17"/>
                <w:szCs w:val="17"/>
              </w:rPr>
            </w:pPr>
            <w:r>
              <w:rPr>
                <w:sz w:val="17"/>
              </w:rPr>
              <w:t>Epe luzeko hartzekodunak</w:t>
            </w:r>
          </w:p>
        </w:tc>
        <w:tc>
          <w:tcPr>
            <w:tcW w:w="0" w:type="auto"/>
            <w:shd w:val="clear" w:color="auto" w:fill="auto"/>
            <w:noWrap/>
            <w:vAlign w:val="center"/>
            <w:hideMark/>
          </w:tcPr>
          <w:p w14:paraId="4F927240" w14:textId="77777777" w:rsidR="00BE49C0" w:rsidRPr="004C438B" w:rsidRDefault="00BE49C0" w:rsidP="004C438B">
            <w:pPr>
              <w:pStyle w:val="cuatexto"/>
              <w:spacing w:line="240" w:lineRule="auto"/>
              <w:jc w:val="right"/>
              <w:rPr>
                <w:sz w:val="17"/>
                <w:szCs w:val="17"/>
              </w:rPr>
            </w:pPr>
            <w:r>
              <w:rPr>
                <w:sz w:val="17"/>
              </w:rPr>
              <w:t>226.623</w:t>
            </w:r>
          </w:p>
        </w:tc>
        <w:tc>
          <w:tcPr>
            <w:tcW w:w="1032" w:type="dxa"/>
            <w:shd w:val="clear" w:color="auto" w:fill="auto"/>
            <w:noWrap/>
            <w:vAlign w:val="center"/>
            <w:hideMark/>
          </w:tcPr>
          <w:p w14:paraId="4035E9DA" w14:textId="77777777" w:rsidR="00BE49C0" w:rsidRPr="004C438B" w:rsidRDefault="00BE49C0" w:rsidP="004C438B">
            <w:pPr>
              <w:pStyle w:val="cuatexto"/>
              <w:spacing w:line="240" w:lineRule="auto"/>
              <w:jc w:val="right"/>
              <w:rPr>
                <w:sz w:val="17"/>
                <w:szCs w:val="17"/>
              </w:rPr>
            </w:pPr>
            <w:r>
              <w:rPr>
                <w:sz w:val="17"/>
              </w:rPr>
              <w:t>184.324</w:t>
            </w:r>
          </w:p>
        </w:tc>
      </w:tr>
      <w:tr w:rsidR="00BE49C0" w:rsidRPr="004C438B" w14:paraId="18FBD454" w14:textId="77777777" w:rsidTr="00030BB0">
        <w:trPr>
          <w:trHeight w:val="227"/>
        </w:trPr>
        <w:tc>
          <w:tcPr>
            <w:tcW w:w="0" w:type="auto"/>
            <w:shd w:val="clear" w:color="auto" w:fill="auto"/>
            <w:vAlign w:val="center"/>
            <w:hideMark/>
          </w:tcPr>
          <w:p w14:paraId="48360965" w14:textId="33A51612" w:rsidR="00BE49C0" w:rsidRPr="004C438B" w:rsidRDefault="00BE49C0" w:rsidP="004C438B">
            <w:pPr>
              <w:pStyle w:val="cuatexto"/>
              <w:spacing w:line="240" w:lineRule="auto"/>
              <w:rPr>
                <w:sz w:val="17"/>
                <w:szCs w:val="17"/>
              </w:rPr>
            </w:pPr>
            <w:r>
              <w:rPr>
                <w:sz w:val="17"/>
              </w:rPr>
              <w:t>6</w:t>
            </w:r>
          </w:p>
        </w:tc>
        <w:tc>
          <w:tcPr>
            <w:tcW w:w="1968" w:type="dxa"/>
            <w:shd w:val="clear" w:color="auto" w:fill="auto"/>
            <w:vAlign w:val="center"/>
            <w:hideMark/>
          </w:tcPr>
          <w:p w14:paraId="5C133325" w14:textId="77777777" w:rsidR="00BE49C0" w:rsidRPr="004C438B" w:rsidRDefault="00BE49C0" w:rsidP="004C438B">
            <w:pPr>
              <w:pStyle w:val="cuatexto"/>
              <w:spacing w:line="240" w:lineRule="auto"/>
              <w:rPr>
                <w:sz w:val="17"/>
                <w:szCs w:val="17"/>
              </w:rPr>
            </w:pPr>
            <w:r>
              <w:rPr>
                <w:sz w:val="17"/>
              </w:rPr>
              <w:t>Deuseztatu beharreko gastuak</w:t>
            </w:r>
          </w:p>
        </w:tc>
        <w:tc>
          <w:tcPr>
            <w:tcW w:w="0" w:type="auto"/>
            <w:shd w:val="clear" w:color="auto" w:fill="auto"/>
            <w:noWrap/>
            <w:vAlign w:val="center"/>
            <w:hideMark/>
          </w:tcPr>
          <w:p w14:paraId="679DE8E8" w14:textId="77777777" w:rsidR="00BE49C0" w:rsidRPr="004C438B" w:rsidRDefault="00BE49C0" w:rsidP="004C438B">
            <w:pPr>
              <w:pStyle w:val="cuatexto"/>
              <w:spacing w:line="240" w:lineRule="auto"/>
              <w:jc w:val="right"/>
              <w:rPr>
                <w:sz w:val="17"/>
                <w:szCs w:val="17"/>
              </w:rPr>
            </w:pPr>
            <w:r>
              <w:rPr>
                <w:sz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2FFCFDA6" w14:textId="77777777" w:rsidR="00BE49C0" w:rsidRPr="004C438B" w:rsidRDefault="00BE49C0" w:rsidP="004C438B">
            <w:pPr>
              <w:pStyle w:val="cuatexto"/>
              <w:spacing w:line="240" w:lineRule="auto"/>
              <w:jc w:val="right"/>
              <w:rPr>
                <w:sz w:val="17"/>
                <w:szCs w:val="17"/>
              </w:rPr>
            </w:pPr>
            <w:r>
              <w:rPr>
                <w:sz w:val="17"/>
              </w:rPr>
              <w:t>0</w:t>
            </w:r>
          </w:p>
        </w:tc>
        <w:tc>
          <w:tcPr>
            <w:tcW w:w="0" w:type="auto"/>
            <w:tcBorders>
              <w:left w:val="single" w:sz="2" w:space="0" w:color="auto"/>
            </w:tcBorders>
            <w:shd w:val="clear" w:color="auto" w:fill="auto"/>
            <w:vAlign w:val="center"/>
            <w:hideMark/>
          </w:tcPr>
          <w:p w14:paraId="179B9C54" w14:textId="77777777" w:rsidR="00BE49C0" w:rsidRPr="004C438B" w:rsidRDefault="00BE49C0" w:rsidP="004C438B">
            <w:pPr>
              <w:pStyle w:val="cuatexto"/>
              <w:spacing w:line="240" w:lineRule="auto"/>
              <w:rPr>
                <w:sz w:val="17"/>
                <w:szCs w:val="17"/>
              </w:rPr>
            </w:pPr>
            <w:r>
              <w:rPr>
                <w:sz w:val="17"/>
              </w:rPr>
              <w:t>4</w:t>
            </w:r>
          </w:p>
        </w:tc>
        <w:tc>
          <w:tcPr>
            <w:tcW w:w="2249" w:type="dxa"/>
            <w:shd w:val="clear" w:color="auto" w:fill="auto"/>
            <w:vAlign w:val="center"/>
            <w:hideMark/>
          </w:tcPr>
          <w:p w14:paraId="47C8FFE2" w14:textId="7BCFD4EF" w:rsidR="00BE49C0" w:rsidRPr="004C438B" w:rsidRDefault="00BE49C0" w:rsidP="004C438B">
            <w:pPr>
              <w:pStyle w:val="cuatexto"/>
              <w:spacing w:line="240" w:lineRule="auto"/>
              <w:rPr>
                <w:sz w:val="17"/>
                <w:szCs w:val="17"/>
              </w:rPr>
            </w:pPr>
            <w:r>
              <w:rPr>
                <w:sz w:val="17"/>
              </w:rPr>
              <w:t>Jesapenak, maileguak eta jasotako fidantzak eta gordailuak</w:t>
            </w:r>
          </w:p>
        </w:tc>
        <w:tc>
          <w:tcPr>
            <w:tcW w:w="0" w:type="auto"/>
            <w:shd w:val="clear" w:color="auto" w:fill="auto"/>
            <w:noWrap/>
            <w:vAlign w:val="center"/>
            <w:hideMark/>
          </w:tcPr>
          <w:p w14:paraId="050D51E1" w14:textId="77777777" w:rsidR="00BE49C0" w:rsidRPr="004C438B" w:rsidRDefault="00BE49C0" w:rsidP="004C438B">
            <w:pPr>
              <w:pStyle w:val="cuatexto"/>
              <w:spacing w:line="240" w:lineRule="auto"/>
              <w:jc w:val="right"/>
              <w:rPr>
                <w:sz w:val="17"/>
                <w:szCs w:val="17"/>
              </w:rPr>
            </w:pPr>
            <w:r>
              <w:rPr>
                <w:sz w:val="17"/>
              </w:rPr>
              <w:t>226.623</w:t>
            </w:r>
          </w:p>
        </w:tc>
        <w:tc>
          <w:tcPr>
            <w:tcW w:w="1032" w:type="dxa"/>
            <w:shd w:val="clear" w:color="auto" w:fill="auto"/>
            <w:noWrap/>
            <w:vAlign w:val="center"/>
            <w:hideMark/>
          </w:tcPr>
          <w:p w14:paraId="6B0AD0DE" w14:textId="77777777" w:rsidR="00BE49C0" w:rsidRPr="004C438B" w:rsidRDefault="00BE49C0" w:rsidP="004C438B">
            <w:pPr>
              <w:pStyle w:val="cuatexto"/>
              <w:spacing w:line="240" w:lineRule="auto"/>
              <w:jc w:val="right"/>
              <w:rPr>
                <w:sz w:val="17"/>
                <w:szCs w:val="17"/>
              </w:rPr>
            </w:pPr>
            <w:r>
              <w:rPr>
                <w:sz w:val="17"/>
              </w:rPr>
              <w:t>184.324</w:t>
            </w:r>
          </w:p>
        </w:tc>
      </w:tr>
      <w:tr w:rsidR="00BE49C0" w:rsidRPr="004C438B" w14:paraId="75FEC896" w14:textId="77777777" w:rsidTr="00030BB0">
        <w:trPr>
          <w:trHeight w:val="227"/>
        </w:trPr>
        <w:tc>
          <w:tcPr>
            <w:tcW w:w="0" w:type="auto"/>
            <w:shd w:val="clear" w:color="auto" w:fill="auto"/>
            <w:vAlign w:val="center"/>
            <w:hideMark/>
          </w:tcPr>
          <w:p w14:paraId="100D61C7" w14:textId="77777777" w:rsidR="00BE49C0" w:rsidRPr="004C438B" w:rsidRDefault="00BE49C0" w:rsidP="004C438B">
            <w:pPr>
              <w:pStyle w:val="cuatexto"/>
              <w:spacing w:line="240" w:lineRule="auto"/>
              <w:rPr>
                <w:sz w:val="17"/>
                <w:szCs w:val="17"/>
              </w:rPr>
            </w:pPr>
            <w:r>
              <w:rPr>
                <w:sz w:val="17"/>
              </w:rPr>
              <w:t xml:space="preserve"> C</w:t>
            </w:r>
          </w:p>
        </w:tc>
        <w:tc>
          <w:tcPr>
            <w:tcW w:w="1968" w:type="dxa"/>
            <w:shd w:val="clear" w:color="auto" w:fill="auto"/>
            <w:vAlign w:val="center"/>
            <w:hideMark/>
          </w:tcPr>
          <w:p w14:paraId="6C6CB8CD" w14:textId="77777777" w:rsidR="00BE49C0" w:rsidRPr="004C438B" w:rsidRDefault="00BE49C0" w:rsidP="004C438B">
            <w:pPr>
              <w:pStyle w:val="cuatexto"/>
              <w:spacing w:line="240" w:lineRule="auto"/>
              <w:rPr>
                <w:sz w:val="17"/>
                <w:szCs w:val="17"/>
              </w:rPr>
            </w:pPr>
            <w:r>
              <w:rPr>
                <w:sz w:val="17"/>
              </w:rPr>
              <w:t>Zirkulatzailea</w:t>
            </w:r>
          </w:p>
        </w:tc>
        <w:tc>
          <w:tcPr>
            <w:tcW w:w="0" w:type="auto"/>
            <w:shd w:val="clear" w:color="auto" w:fill="auto"/>
            <w:noWrap/>
            <w:vAlign w:val="center"/>
            <w:hideMark/>
          </w:tcPr>
          <w:p w14:paraId="21FA8271" w14:textId="77777777" w:rsidR="00BE49C0" w:rsidRPr="004C438B" w:rsidRDefault="00BE49C0" w:rsidP="004C438B">
            <w:pPr>
              <w:pStyle w:val="cuatexto"/>
              <w:spacing w:line="240" w:lineRule="auto"/>
              <w:jc w:val="right"/>
              <w:rPr>
                <w:sz w:val="17"/>
                <w:szCs w:val="17"/>
              </w:rPr>
            </w:pPr>
            <w:r>
              <w:rPr>
                <w:sz w:val="17"/>
              </w:rPr>
              <w:t>2.013.432</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226AE72B" w14:textId="77777777" w:rsidR="00BE49C0" w:rsidRPr="004C438B" w:rsidRDefault="00BE49C0" w:rsidP="004C438B">
            <w:pPr>
              <w:pStyle w:val="cuatexto"/>
              <w:spacing w:line="240" w:lineRule="auto"/>
              <w:jc w:val="right"/>
              <w:rPr>
                <w:sz w:val="17"/>
                <w:szCs w:val="17"/>
                <w:highlight w:val="yellow"/>
              </w:rPr>
            </w:pPr>
            <w:r>
              <w:rPr>
                <w:sz w:val="17"/>
              </w:rPr>
              <w:t>2.613.039</w:t>
            </w:r>
          </w:p>
        </w:tc>
        <w:tc>
          <w:tcPr>
            <w:tcW w:w="0" w:type="auto"/>
            <w:tcBorders>
              <w:left w:val="single" w:sz="2" w:space="0" w:color="auto"/>
            </w:tcBorders>
            <w:shd w:val="clear" w:color="auto" w:fill="auto"/>
            <w:vAlign w:val="center"/>
            <w:hideMark/>
          </w:tcPr>
          <w:p w14:paraId="7A332659" w14:textId="77777777" w:rsidR="00BE49C0" w:rsidRPr="004C438B" w:rsidRDefault="00BE49C0" w:rsidP="004C438B">
            <w:pPr>
              <w:pStyle w:val="cuatexto"/>
              <w:spacing w:line="240" w:lineRule="auto"/>
              <w:rPr>
                <w:sz w:val="17"/>
                <w:szCs w:val="17"/>
              </w:rPr>
            </w:pPr>
            <w:r>
              <w:rPr>
                <w:sz w:val="17"/>
              </w:rPr>
              <w:t>D</w:t>
            </w:r>
          </w:p>
        </w:tc>
        <w:tc>
          <w:tcPr>
            <w:tcW w:w="2249" w:type="dxa"/>
            <w:shd w:val="clear" w:color="auto" w:fill="auto"/>
            <w:vAlign w:val="center"/>
            <w:hideMark/>
          </w:tcPr>
          <w:p w14:paraId="17531A59" w14:textId="77777777" w:rsidR="00BE49C0" w:rsidRPr="004C438B" w:rsidRDefault="00BE49C0" w:rsidP="004C438B">
            <w:pPr>
              <w:pStyle w:val="cuatexto"/>
              <w:spacing w:line="240" w:lineRule="auto"/>
              <w:rPr>
                <w:sz w:val="17"/>
                <w:szCs w:val="17"/>
              </w:rPr>
            </w:pPr>
            <w:r>
              <w:rPr>
                <w:sz w:val="17"/>
              </w:rPr>
              <w:t>Epe laburreko hartzekodunak</w:t>
            </w:r>
          </w:p>
        </w:tc>
        <w:tc>
          <w:tcPr>
            <w:tcW w:w="0" w:type="auto"/>
            <w:shd w:val="clear" w:color="auto" w:fill="auto"/>
            <w:noWrap/>
            <w:vAlign w:val="center"/>
            <w:hideMark/>
          </w:tcPr>
          <w:p w14:paraId="6A267F1A" w14:textId="77777777" w:rsidR="00BE49C0" w:rsidRPr="004C438B" w:rsidRDefault="00BE49C0" w:rsidP="004C438B">
            <w:pPr>
              <w:pStyle w:val="cuatexto"/>
              <w:spacing w:line="240" w:lineRule="auto"/>
              <w:jc w:val="right"/>
              <w:rPr>
                <w:sz w:val="17"/>
                <w:szCs w:val="17"/>
              </w:rPr>
            </w:pPr>
            <w:r>
              <w:rPr>
                <w:sz w:val="17"/>
              </w:rPr>
              <w:t>276.067</w:t>
            </w:r>
          </w:p>
        </w:tc>
        <w:tc>
          <w:tcPr>
            <w:tcW w:w="1032" w:type="dxa"/>
            <w:shd w:val="clear" w:color="auto" w:fill="auto"/>
            <w:noWrap/>
            <w:vAlign w:val="center"/>
            <w:hideMark/>
          </w:tcPr>
          <w:p w14:paraId="61E7002E" w14:textId="77777777" w:rsidR="00BE49C0" w:rsidRPr="004C438B" w:rsidRDefault="00BE49C0" w:rsidP="004C438B">
            <w:pPr>
              <w:pStyle w:val="cuatexto"/>
              <w:spacing w:line="240" w:lineRule="auto"/>
              <w:jc w:val="right"/>
              <w:rPr>
                <w:sz w:val="17"/>
                <w:szCs w:val="17"/>
              </w:rPr>
            </w:pPr>
            <w:r>
              <w:rPr>
                <w:sz w:val="17"/>
              </w:rPr>
              <w:t>449.355</w:t>
            </w:r>
          </w:p>
        </w:tc>
      </w:tr>
      <w:tr w:rsidR="00BE49C0" w:rsidRPr="004C438B" w14:paraId="5086DEF8" w14:textId="77777777" w:rsidTr="00030BB0">
        <w:trPr>
          <w:trHeight w:val="227"/>
        </w:trPr>
        <w:tc>
          <w:tcPr>
            <w:tcW w:w="0" w:type="auto"/>
            <w:shd w:val="clear" w:color="auto" w:fill="auto"/>
            <w:vAlign w:val="center"/>
            <w:hideMark/>
          </w:tcPr>
          <w:p w14:paraId="4A622791" w14:textId="77777777" w:rsidR="00BE49C0" w:rsidRPr="004C438B" w:rsidRDefault="00BE49C0" w:rsidP="004C438B">
            <w:pPr>
              <w:pStyle w:val="cuatexto"/>
              <w:spacing w:line="240" w:lineRule="auto"/>
              <w:rPr>
                <w:sz w:val="17"/>
                <w:szCs w:val="17"/>
              </w:rPr>
            </w:pPr>
            <w:r>
              <w:rPr>
                <w:sz w:val="17"/>
              </w:rPr>
              <w:t>7</w:t>
            </w:r>
          </w:p>
        </w:tc>
        <w:tc>
          <w:tcPr>
            <w:tcW w:w="1968" w:type="dxa"/>
            <w:shd w:val="clear" w:color="auto" w:fill="auto"/>
            <w:vAlign w:val="center"/>
            <w:hideMark/>
          </w:tcPr>
          <w:p w14:paraId="3294AFEE" w14:textId="77777777" w:rsidR="00BE49C0" w:rsidRPr="004C438B" w:rsidRDefault="00BE49C0" w:rsidP="004C438B">
            <w:pPr>
              <w:pStyle w:val="cuatexto"/>
              <w:spacing w:line="240" w:lineRule="auto"/>
              <w:rPr>
                <w:sz w:val="17"/>
                <w:szCs w:val="17"/>
              </w:rPr>
            </w:pPr>
            <w:r>
              <w:rPr>
                <w:sz w:val="17"/>
              </w:rPr>
              <w:t>Izakinak</w:t>
            </w:r>
          </w:p>
        </w:tc>
        <w:tc>
          <w:tcPr>
            <w:tcW w:w="0" w:type="auto"/>
            <w:shd w:val="clear" w:color="auto" w:fill="auto"/>
            <w:noWrap/>
            <w:vAlign w:val="center"/>
            <w:hideMark/>
          </w:tcPr>
          <w:p w14:paraId="0D2E1787" w14:textId="77777777" w:rsidR="00BE49C0" w:rsidRPr="004C438B" w:rsidRDefault="00BE49C0" w:rsidP="004C438B">
            <w:pPr>
              <w:pStyle w:val="cuatexto"/>
              <w:spacing w:line="240" w:lineRule="auto"/>
              <w:jc w:val="right"/>
              <w:rPr>
                <w:sz w:val="17"/>
                <w:szCs w:val="17"/>
              </w:rPr>
            </w:pPr>
            <w:r>
              <w:rPr>
                <w:sz w:val="17"/>
              </w:rPr>
              <w:t>0</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3C495642" w14:textId="77777777" w:rsidR="00BE49C0" w:rsidRPr="004C438B" w:rsidRDefault="00BE49C0" w:rsidP="004C438B">
            <w:pPr>
              <w:pStyle w:val="cuatexto"/>
              <w:spacing w:line="240" w:lineRule="auto"/>
              <w:jc w:val="right"/>
              <w:rPr>
                <w:sz w:val="17"/>
                <w:szCs w:val="17"/>
              </w:rPr>
            </w:pPr>
            <w:r>
              <w:rPr>
                <w:sz w:val="17"/>
              </w:rPr>
              <w:t>0</w:t>
            </w:r>
          </w:p>
        </w:tc>
        <w:tc>
          <w:tcPr>
            <w:tcW w:w="0" w:type="auto"/>
            <w:tcBorders>
              <w:left w:val="single" w:sz="2" w:space="0" w:color="auto"/>
            </w:tcBorders>
            <w:shd w:val="clear" w:color="auto" w:fill="auto"/>
            <w:vAlign w:val="center"/>
            <w:hideMark/>
          </w:tcPr>
          <w:p w14:paraId="647EEF00" w14:textId="77777777" w:rsidR="00BE49C0" w:rsidRPr="004C438B" w:rsidRDefault="00BE49C0" w:rsidP="004C438B">
            <w:pPr>
              <w:pStyle w:val="cuatexto"/>
              <w:spacing w:line="240" w:lineRule="auto"/>
              <w:rPr>
                <w:sz w:val="17"/>
                <w:szCs w:val="17"/>
              </w:rPr>
            </w:pPr>
            <w:r>
              <w:rPr>
                <w:sz w:val="17"/>
              </w:rPr>
              <w:t>5</w:t>
            </w:r>
          </w:p>
        </w:tc>
        <w:tc>
          <w:tcPr>
            <w:tcW w:w="2249" w:type="dxa"/>
            <w:shd w:val="clear" w:color="auto" w:fill="auto"/>
            <w:vAlign w:val="center"/>
            <w:hideMark/>
          </w:tcPr>
          <w:p w14:paraId="74A3C8B6" w14:textId="77777777" w:rsidR="00BE49C0" w:rsidRPr="004C438B" w:rsidRDefault="00BE49C0" w:rsidP="004C438B">
            <w:pPr>
              <w:pStyle w:val="cuatexto"/>
              <w:spacing w:line="240" w:lineRule="auto"/>
              <w:rPr>
                <w:sz w:val="17"/>
                <w:szCs w:val="17"/>
              </w:rPr>
            </w:pPr>
            <w:r>
              <w:rPr>
                <w:sz w:val="17"/>
              </w:rPr>
              <w:t>Itxitako aurrekontuetako hartzekodunak eta aurrekontuez kanpokoak</w:t>
            </w:r>
          </w:p>
        </w:tc>
        <w:tc>
          <w:tcPr>
            <w:tcW w:w="0" w:type="auto"/>
            <w:shd w:val="clear" w:color="auto" w:fill="auto"/>
            <w:noWrap/>
            <w:vAlign w:val="center"/>
            <w:hideMark/>
          </w:tcPr>
          <w:p w14:paraId="4A57D5AB" w14:textId="77777777" w:rsidR="00BE49C0" w:rsidRPr="004C438B" w:rsidRDefault="00BE49C0" w:rsidP="004C438B">
            <w:pPr>
              <w:pStyle w:val="cuatexto"/>
              <w:spacing w:line="240" w:lineRule="auto"/>
              <w:jc w:val="right"/>
              <w:rPr>
                <w:sz w:val="17"/>
                <w:szCs w:val="17"/>
              </w:rPr>
            </w:pPr>
            <w:r>
              <w:rPr>
                <w:sz w:val="17"/>
              </w:rPr>
              <w:t>267.176</w:t>
            </w:r>
          </w:p>
        </w:tc>
        <w:tc>
          <w:tcPr>
            <w:tcW w:w="1032" w:type="dxa"/>
            <w:shd w:val="clear" w:color="auto" w:fill="auto"/>
            <w:noWrap/>
            <w:vAlign w:val="center"/>
            <w:hideMark/>
          </w:tcPr>
          <w:p w14:paraId="26ACDC29" w14:textId="77777777" w:rsidR="00BE49C0" w:rsidRPr="004C438B" w:rsidRDefault="00BE49C0" w:rsidP="004C438B">
            <w:pPr>
              <w:pStyle w:val="cuatexto"/>
              <w:spacing w:line="240" w:lineRule="auto"/>
              <w:jc w:val="right"/>
              <w:rPr>
                <w:sz w:val="17"/>
                <w:szCs w:val="17"/>
              </w:rPr>
            </w:pPr>
            <w:r>
              <w:rPr>
                <w:sz w:val="17"/>
              </w:rPr>
              <w:t>440.635</w:t>
            </w:r>
          </w:p>
        </w:tc>
      </w:tr>
      <w:tr w:rsidR="00BE49C0" w:rsidRPr="004C438B" w14:paraId="1FF27C0A" w14:textId="77777777" w:rsidTr="00030BB0">
        <w:trPr>
          <w:trHeight w:val="227"/>
        </w:trPr>
        <w:tc>
          <w:tcPr>
            <w:tcW w:w="0" w:type="auto"/>
            <w:shd w:val="clear" w:color="auto" w:fill="auto"/>
            <w:vAlign w:val="center"/>
            <w:hideMark/>
          </w:tcPr>
          <w:p w14:paraId="6124B445" w14:textId="77777777" w:rsidR="00BE49C0" w:rsidRPr="004C438B" w:rsidRDefault="00BE49C0" w:rsidP="004C438B">
            <w:pPr>
              <w:pStyle w:val="cuatexto"/>
              <w:spacing w:line="240" w:lineRule="auto"/>
              <w:rPr>
                <w:sz w:val="17"/>
                <w:szCs w:val="17"/>
              </w:rPr>
            </w:pPr>
            <w:r>
              <w:rPr>
                <w:sz w:val="17"/>
              </w:rPr>
              <w:t>8</w:t>
            </w:r>
          </w:p>
        </w:tc>
        <w:tc>
          <w:tcPr>
            <w:tcW w:w="1968" w:type="dxa"/>
            <w:shd w:val="clear" w:color="auto" w:fill="auto"/>
            <w:vAlign w:val="center"/>
            <w:hideMark/>
          </w:tcPr>
          <w:p w14:paraId="5824B5A6" w14:textId="77777777" w:rsidR="00BE49C0" w:rsidRPr="004C438B" w:rsidRDefault="00BE49C0" w:rsidP="004C438B">
            <w:pPr>
              <w:pStyle w:val="cuatexto"/>
              <w:spacing w:line="240" w:lineRule="auto"/>
              <w:rPr>
                <w:sz w:val="17"/>
                <w:szCs w:val="17"/>
              </w:rPr>
            </w:pPr>
            <w:r>
              <w:rPr>
                <w:sz w:val="17"/>
              </w:rPr>
              <w:t>Zordunak</w:t>
            </w:r>
          </w:p>
        </w:tc>
        <w:tc>
          <w:tcPr>
            <w:tcW w:w="0" w:type="auto"/>
            <w:shd w:val="clear" w:color="auto" w:fill="auto"/>
            <w:noWrap/>
            <w:vAlign w:val="center"/>
            <w:hideMark/>
          </w:tcPr>
          <w:p w14:paraId="13598171" w14:textId="77777777" w:rsidR="00BE49C0" w:rsidRPr="004C438B" w:rsidRDefault="00BE49C0" w:rsidP="004C438B">
            <w:pPr>
              <w:pStyle w:val="cuatexto"/>
              <w:spacing w:line="240" w:lineRule="auto"/>
              <w:jc w:val="right"/>
              <w:rPr>
                <w:sz w:val="17"/>
                <w:szCs w:val="17"/>
              </w:rPr>
            </w:pPr>
            <w:r>
              <w:rPr>
                <w:sz w:val="17"/>
              </w:rPr>
              <w:t>665.756</w:t>
            </w:r>
          </w:p>
        </w:tc>
        <w:tc>
          <w:tcPr>
            <w:tcW w:w="1104" w:type="dxa"/>
            <w:tcBorders>
              <w:top w:val="single" w:sz="2" w:space="0" w:color="auto"/>
              <w:bottom w:val="single" w:sz="2" w:space="0" w:color="auto"/>
              <w:right w:val="single" w:sz="2" w:space="0" w:color="auto"/>
            </w:tcBorders>
            <w:shd w:val="clear" w:color="auto" w:fill="auto"/>
            <w:noWrap/>
            <w:vAlign w:val="center"/>
            <w:hideMark/>
          </w:tcPr>
          <w:p w14:paraId="6BC7813F" w14:textId="77777777" w:rsidR="00BE49C0" w:rsidRPr="004C438B" w:rsidRDefault="00BE49C0" w:rsidP="004C438B">
            <w:pPr>
              <w:pStyle w:val="cuatexto"/>
              <w:spacing w:line="240" w:lineRule="auto"/>
              <w:jc w:val="right"/>
              <w:rPr>
                <w:sz w:val="17"/>
                <w:szCs w:val="17"/>
              </w:rPr>
            </w:pPr>
            <w:r>
              <w:rPr>
                <w:sz w:val="17"/>
              </w:rPr>
              <w:t>645.966</w:t>
            </w:r>
          </w:p>
        </w:tc>
        <w:tc>
          <w:tcPr>
            <w:tcW w:w="0" w:type="auto"/>
            <w:tcBorders>
              <w:left w:val="single" w:sz="2" w:space="0" w:color="auto"/>
            </w:tcBorders>
            <w:shd w:val="clear" w:color="auto" w:fill="auto"/>
            <w:vAlign w:val="center"/>
            <w:hideMark/>
          </w:tcPr>
          <w:p w14:paraId="5FB64CBD" w14:textId="77777777" w:rsidR="00BE49C0" w:rsidRPr="004C438B" w:rsidRDefault="00BE49C0" w:rsidP="004C438B">
            <w:pPr>
              <w:pStyle w:val="cuatexto"/>
              <w:spacing w:line="240" w:lineRule="auto"/>
              <w:rPr>
                <w:sz w:val="17"/>
                <w:szCs w:val="17"/>
              </w:rPr>
            </w:pPr>
            <w:r>
              <w:rPr>
                <w:sz w:val="17"/>
              </w:rPr>
              <w:t>6</w:t>
            </w:r>
          </w:p>
        </w:tc>
        <w:tc>
          <w:tcPr>
            <w:tcW w:w="2249" w:type="dxa"/>
            <w:shd w:val="clear" w:color="auto" w:fill="auto"/>
            <w:vAlign w:val="center"/>
            <w:hideMark/>
          </w:tcPr>
          <w:p w14:paraId="6FAADC6D" w14:textId="1544631B" w:rsidR="00BE49C0" w:rsidRPr="004C438B" w:rsidRDefault="00BE49C0" w:rsidP="004C438B">
            <w:pPr>
              <w:pStyle w:val="cuatexto"/>
              <w:spacing w:line="240" w:lineRule="auto"/>
              <w:rPr>
                <w:sz w:val="17"/>
                <w:szCs w:val="17"/>
              </w:rPr>
            </w:pPr>
            <w:r>
              <w:rPr>
                <w:sz w:val="17"/>
              </w:rPr>
              <w:t>Aplikatzeko dauden partidak eta aldizkatzearen ondoriozko doitzeak</w:t>
            </w:r>
          </w:p>
        </w:tc>
        <w:tc>
          <w:tcPr>
            <w:tcW w:w="0" w:type="auto"/>
            <w:shd w:val="clear" w:color="auto" w:fill="auto"/>
            <w:noWrap/>
            <w:vAlign w:val="center"/>
            <w:hideMark/>
          </w:tcPr>
          <w:p w14:paraId="08D745C6" w14:textId="77777777" w:rsidR="00BE49C0" w:rsidRPr="004C438B" w:rsidRDefault="00BE49C0" w:rsidP="004C438B">
            <w:pPr>
              <w:pStyle w:val="cuatexto"/>
              <w:spacing w:line="240" w:lineRule="auto"/>
              <w:jc w:val="right"/>
              <w:rPr>
                <w:sz w:val="17"/>
                <w:szCs w:val="17"/>
              </w:rPr>
            </w:pPr>
            <w:r>
              <w:rPr>
                <w:sz w:val="17"/>
              </w:rPr>
              <w:t>8.891</w:t>
            </w:r>
          </w:p>
        </w:tc>
        <w:tc>
          <w:tcPr>
            <w:tcW w:w="1032" w:type="dxa"/>
            <w:shd w:val="clear" w:color="auto" w:fill="auto"/>
            <w:noWrap/>
            <w:vAlign w:val="center"/>
            <w:hideMark/>
          </w:tcPr>
          <w:p w14:paraId="459C804A" w14:textId="77777777" w:rsidR="00BE49C0" w:rsidRPr="004C438B" w:rsidRDefault="00BE49C0" w:rsidP="004C438B">
            <w:pPr>
              <w:pStyle w:val="cuatexto"/>
              <w:spacing w:line="240" w:lineRule="auto"/>
              <w:jc w:val="right"/>
              <w:rPr>
                <w:sz w:val="17"/>
                <w:szCs w:val="17"/>
              </w:rPr>
            </w:pPr>
            <w:r>
              <w:rPr>
                <w:sz w:val="17"/>
              </w:rPr>
              <w:t>8.720</w:t>
            </w:r>
          </w:p>
        </w:tc>
      </w:tr>
      <w:tr w:rsidR="00BE49C0" w:rsidRPr="004C438B" w14:paraId="781222FF" w14:textId="77777777" w:rsidTr="00030BB0">
        <w:trPr>
          <w:trHeight w:val="227"/>
        </w:trPr>
        <w:tc>
          <w:tcPr>
            <w:tcW w:w="0" w:type="auto"/>
            <w:tcBorders>
              <w:bottom w:val="single" w:sz="4" w:space="0" w:color="auto"/>
            </w:tcBorders>
            <w:shd w:val="clear" w:color="auto" w:fill="auto"/>
            <w:vAlign w:val="center"/>
            <w:hideMark/>
          </w:tcPr>
          <w:p w14:paraId="348D475A" w14:textId="77777777" w:rsidR="00BE49C0" w:rsidRPr="004C438B" w:rsidRDefault="00BE49C0" w:rsidP="004C438B">
            <w:pPr>
              <w:pStyle w:val="cuatexto"/>
              <w:spacing w:line="240" w:lineRule="auto"/>
              <w:rPr>
                <w:sz w:val="17"/>
                <w:szCs w:val="17"/>
              </w:rPr>
            </w:pPr>
            <w:r>
              <w:rPr>
                <w:sz w:val="17"/>
              </w:rPr>
              <w:t>9</w:t>
            </w:r>
          </w:p>
        </w:tc>
        <w:tc>
          <w:tcPr>
            <w:tcW w:w="1968" w:type="dxa"/>
            <w:tcBorders>
              <w:bottom w:val="single" w:sz="4" w:space="0" w:color="auto"/>
            </w:tcBorders>
            <w:shd w:val="clear" w:color="auto" w:fill="auto"/>
            <w:vAlign w:val="center"/>
            <w:hideMark/>
          </w:tcPr>
          <w:p w14:paraId="2AF7189F" w14:textId="77777777" w:rsidR="00BE49C0" w:rsidRPr="004C438B" w:rsidRDefault="00BE49C0" w:rsidP="004C438B">
            <w:pPr>
              <w:pStyle w:val="cuatexto"/>
              <w:spacing w:line="240" w:lineRule="auto"/>
              <w:rPr>
                <w:sz w:val="17"/>
                <w:szCs w:val="17"/>
              </w:rPr>
            </w:pPr>
            <w:r>
              <w:rPr>
                <w:sz w:val="17"/>
              </w:rPr>
              <w:t>Kontu finantzarioak</w:t>
            </w:r>
          </w:p>
        </w:tc>
        <w:tc>
          <w:tcPr>
            <w:tcW w:w="0" w:type="auto"/>
            <w:tcBorders>
              <w:bottom w:val="single" w:sz="4" w:space="0" w:color="auto"/>
            </w:tcBorders>
            <w:shd w:val="clear" w:color="auto" w:fill="auto"/>
            <w:noWrap/>
            <w:vAlign w:val="center"/>
            <w:hideMark/>
          </w:tcPr>
          <w:p w14:paraId="647845D4" w14:textId="77777777" w:rsidR="00BE49C0" w:rsidRPr="004C438B" w:rsidRDefault="00BE49C0" w:rsidP="004C438B">
            <w:pPr>
              <w:pStyle w:val="cuatexto"/>
              <w:spacing w:line="240" w:lineRule="auto"/>
              <w:jc w:val="right"/>
              <w:rPr>
                <w:sz w:val="17"/>
                <w:szCs w:val="17"/>
              </w:rPr>
            </w:pPr>
            <w:r>
              <w:rPr>
                <w:sz w:val="17"/>
              </w:rPr>
              <w:t>1.347.676</w:t>
            </w:r>
          </w:p>
        </w:tc>
        <w:tc>
          <w:tcPr>
            <w:tcW w:w="1104" w:type="dxa"/>
            <w:tcBorders>
              <w:top w:val="single" w:sz="2" w:space="0" w:color="auto"/>
              <w:bottom w:val="single" w:sz="4" w:space="0" w:color="auto"/>
              <w:right w:val="single" w:sz="2" w:space="0" w:color="auto"/>
            </w:tcBorders>
            <w:shd w:val="clear" w:color="auto" w:fill="auto"/>
            <w:noWrap/>
            <w:vAlign w:val="center"/>
            <w:hideMark/>
          </w:tcPr>
          <w:p w14:paraId="751BCD73" w14:textId="77777777" w:rsidR="00BE49C0" w:rsidRPr="004C438B" w:rsidRDefault="00BE49C0" w:rsidP="004C438B">
            <w:pPr>
              <w:pStyle w:val="cuatexto"/>
              <w:spacing w:line="240" w:lineRule="auto"/>
              <w:jc w:val="right"/>
              <w:rPr>
                <w:sz w:val="17"/>
                <w:szCs w:val="17"/>
              </w:rPr>
            </w:pPr>
            <w:r>
              <w:rPr>
                <w:sz w:val="17"/>
              </w:rPr>
              <w:t>1.967.073</w:t>
            </w:r>
          </w:p>
        </w:tc>
        <w:tc>
          <w:tcPr>
            <w:tcW w:w="0" w:type="auto"/>
            <w:tcBorders>
              <w:left w:val="single" w:sz="2" w:space="0" w:color="auto"/>
              <w:bottom w:val="single" w:sz="4" w:space="0" w:color="auto"/>
            </w:tcBorders>
            <w:shd w:val="clear" w:color="auto" w:fill="auto"/>
            <w:vAlign w:val="center"/>
            <w:hideMark/>
          </w:tcPr>
          <w:p w14:paraId="46A5A326" w14:textId="77777777" w:rsidR="00BE49C0" w:rsidRPr="004C438B" w:rsidRDefault="00BE49C0" w:rsidP="004C438B">
            <w:pPr>
              <w:pStyle w:val="cuatexto"/>
              <w:spacing w:line="240" w:lineRule="auto"/>
              <w:rPr>
                <w:sz w:val="17"/>
                <w:szCs w:val="17"/>
              </w:rPr>
            </w:pPr>
            <w:r>
              <w:rPr>
                <w:sz w:val="17"/>
              </w:rPr>
              <w:t> </w:t>
            </w:r>
          </w:p>
        </w:tc>
        <w:tc>
          <w:tcPr>
            <w:tcW w:w="2249" w:type="dxa"/>
            <w:tcBorders>
              <w:bottom w:val="single" w:sz="4" w:space="0" w:color="auto"/>
            </w:tcBorders>
            <w:shd w:val="clear" w:color="auto" w:fill="auto"/>
            <w:vAlign w:val="center"/>
            <w:hideMark/>
          </w:tcPr>
          <w:p w14:paraId="5B70B1B5" w14:textId="77777777" w:rsidR="00BE49C0" w:rsidRPr="004C438B" w:rsidRDefault="00BE49C0" w:rsidP="004C438B">
            <w:pPr>
              <w:pStyle w:val="cuatexto"/>
              <w:spacing w:line="240" w:lineRule="auto"/>
              <w:rPr>
                <w:sz w:val="17"/>
                <w:szCs w:val="17"/>
              </w:rPr>
            </w:pPr>
            <w:r>
              <w:rPr>
                <w:sz w:val="17"/>
              </w:rPr>
              <w:t> </w:t>
            </w:r>
          </w:p>
        </w:tc>
        <w:tc>
          <w:tcPr>
            <w:tcW w:w="0" w:type="auto"/>
            <w:tcBorders>
              <w:bottom w:val="single" w:sz="4" w:space="0" w:color="auto"/>
            </w:tcBorders>
            <w:shd w:val="clear" w:color="auto" w:fill="auto"/>
            <w:noWrap/>
            <w:vAlign w:val="center"/>
            <w:hideMark/>
          </w:tcPr>
          <w:p w14:paraId="0D5E62D8" w14:textId="77777777" w:rsidR="00BE49C0" w:rsidRPr="004C438B" w:rsidRDefault="00BE49C0" w:rsidP="004C438B">
            <w:pPr>
              <w:pStyle w:val="cuatexto"/>
              <w:spacing w:line="240" w:lineRule="auto"/>
              <w:jc w:val="right"/>
              <w:rPr>
                <w:sz w:val="17"/>
                <w:szCs w:val="17"/>
              </w:rPr>
            </w:pPr>
            <w:r>
              <w:rPr>
                <w:sz w:val="17"/>
              </w:rPr>
              <w:t> </w:t>
            </w:r>
          </w:p>
        </w:tc>
        <w:tc>
          <w:tcPr>
            <w:tcW w:w="1032" w:type="dxa"/>
            <w:tcBorders>
              <w:bottom w:val="single" w:sz="4" w:space="0" w:color="auto"/>
            </w:tcBorders>
            <w:shd w:val="clear" w:color="auto" w:fill="auto"/>
            <w:vAlign w:val="center"/>
            <w:hideMark/>
          </w:tcPr>
          <w:p w14:paraId="7902B622" w14:textId="77777777" w:rsidR="00BE49C0" w:rsidRPr="004C438B" w:rsidRDefault="00BE49C0" w:rsidP="004C438B">
            <w:pPr>
              <w:pStyle w:val="cuatexto"/>
              <w:spacing w:line="240" w:lineRule="auto"/>
              <w:jc w:val="right"/>
              <w:rPr>
                <w:sz w:val="17"/>
                <w:szCs w:val="17"/>
              </w:rPr>
            </w:pPr>
            <w:r>
              <w:rPr>
                <w:sz w:val="17"/>
              </w:rPr>
              <w:t> </w:t>
            </w:r>
          </w:p>
        </w:tc>
      </w:tr>
      <w:tr w:rsidR="004C438B" w:rsidRPr="004C438B" w14:paraId="7934CC49" w14:textId="77777777" w:rsidTr="00030BB0">
        <w:trPr>
          <w:trHeight w:val="284"/>
        </w:trPr>
        <w:tc>
          <w:tcPr>
            <w:tcW w:w="2273" w:type="dxa"/>
            <w:gridSpan w:val="2"/>
            <w:tcBorders>
              <w:top w:val="single" w:sz="4" w:space="0" w:color="auto"/>
              <w:bottom w:val="single" w:sz="4" w:space="0" w:color="auto"/>
            </w:tcBorders>
            <w:shd w:val="clear" w:color="auto" w:fill="FABF8F" w:themeFill="accent6" w:themeFillTint="99"/>
            <w:vAlign w:val="center"/>
            <w:hideMark/>
          </w:tcPr>
          <w:p w14:paraId="15CA2939" w14:textId="630E0B59" w:rsidR="004C438B" w:rsidRPr="004C438B" w:rsidRDefault="004C438B" w:rsidP="004C438B">
            <w:pPr>
              <w:spacing w:after="0"/>
              <w:ind w:firstLine="0"/>
              <w:jc w:val="left"/>
              <w:rPr>
                <w:rFonts w:ascii="Arial" w:hAnsi="Arial" w:cs="Arial"/>
                <w:color w:val="000000"/>
                <w:sz w:val="17"/>
                <w:szCs w:val="17"/>
              </w:rPr>
            </w:pPr>
            <w:r>
              <w:rPr>
                <w:rFonts w:ascii="Arial" w:hAnsi="Arial"/>
                <w:color w:val="000000"/>
                <w:sz w:val="17"/>
              </w:rPr>
              <w:t>Aktiboa, guztira**</w:t>
            </w:r>
          </w:p>
        </w:tc>
        <w:tc>
          <w:tcPr>
            <w:tcW w:w="0" w:type="auto"/>
            <w:tcBorders>
              <w:top w:val="single" w:sz="4" w:space="0" w:color="auto"/>
              <w:bottom w:val="single" w:sz="4" w:space="0" w:color="auto"/>
            </w:tcBorders>
            <w:shd w:val="clear" w:color="auto" w:fill="FABF8F" w:themeFill="accent6" w:themeFillTint="99"/>
            <w:noWrap/>
            <w:vAlign w:val="center"/>
            <w:hideMark/>
          </w:tcPr>
          <w:p w14:paraId="079C34DF" w14:textId="77777777" w:rsidR="004C438B" w:rsidRPr="004C438B" w:rsidRDefault="004C438B" w:rsidP="001834D7">
            <w:pPr>
              <w:spacing w:after="0"/>
              <w:ind w:firstLine="0"/>
              <w:jc w:val="right"/>
              <w:rPr>
                <w:rFonts w:ascii="Arial" w:hAnsi="Arial" w:cs="Arial"/>
                <w:bCs/>
                <w:color w:val="000000"/>
                <w:sz w:val="17"/>
                <w:szCs w:val="17"/>
              </w:rPr>
            </w:pPr>
            <w:r>
              <w:rPr>
                <w:rFonts w:ascii="Arial" w:hAnsi="Arial"/>
                <w:color w:val="000000"/>
                <w:sz w:val="17"/>
              </w:rPr>
              <w:t>34.026.868</w:t>
            </w:r>
          </w:p>
        </w:tc>
        <w:tc>
          <w:tcPr>
            <w:tcW w:w="1104" w:type="dxa"/>
            <w:tcBorders>
              <w:top w:val="single" w:sz="4" w:space="0" w:color="auto"/>
              <w:bottom w:val="single" w:sz="4" w:space="0" w:color="auto"/>
              <w:right w:val="single" w:sz="2" w:space="0" w:color="auto"/>
            </w:tcBorders>
            <w:shd w:val="clear" w:color="auto" w:fill="FABF8F" w:themeFill="accent6" w:themeFillTint="99"/>
            <w:noWrap/>
            <w:vAlign w:val="center"/>
            <w:hideMark/>
          </w:tcPr>
          <w:p w14:paraId="0EA4F53A" w14:textId="77777777" w:rsidR="004C438B" w:rsidRPr="004C438B" w:rsidRDefault="004C438B" w:rsidP="001834D7">
            <w:pPr>
              <w:spacing w:after="0"/>
              <w:ind w:firstLine="0"/>
              <w:jc w:val="right"/>
              <w:rPr>
                <w:rFonts w:ascii="Arial" w:hAnsi="Arial" w:cs="Arial"/>
                <w:bCs/>
                <w:color w:val="000000"/>
                <w:sz w:val="17"/>
                <w:szCs w:val="17"/>
              </w:rPr>
            </w:pPr>
            <w:r>
              <w:rPr>
                <w:rFonts w:ascii="Arial" w:hAnsi="Arial"/>
                <w:color w:val="000000"/>
                <w:sz w:val="17"/>
              </w:rPr>
              <w:t>35.600.464</w:t>
            </w:r>
          </w:p>
        </w:tc>
        <w:tc>
          <w:tcPr>
            <w:tcW w:w="0" w:type="auto"/>
            <w:tcBorders>
              <w:top w:val="single" w:sz="4" w:space="0" w:color="auto"/>
              <w:left w:val="single" w:sz="2" w:space="0" w:color="auto"/>
              <w:bottom w:val="single" w:sz="4" w:space="0" w:color="auto"/>
            </w:tcBorders>
            <w:shd w:val="clear" w:color="auto" w:fill="FABF8F" w:themeFill="accent6" w:themeFillTint="99"/>
            <w:vAlign w:val="center"/>
            <w:hideMark/>
          </w:tcPr>
          <w:p w14:paraId="69607DF8" w14:textId="77777777" w:rsidR="004C438B" w:rsidRPr="004C438B" w:rsidRDefault="004C438B" w:rsidP="00BE49C0">
            <w:pPr>
              <w:spacing w:after="0"/>
              <w:ind w:firstLine="0"/>
              <w:jc w:val="left"/>
              <w:rPr>
                <w:rFonts w:ascii="Arial" w:hAnsi="Arial" w:cs="Arial"/>
                <w:color w:val="000000"/>
                <w:sz w:val="17"/>
                <w:szCs w:val="17"/>
              </w:rPr>
            </w:pPr>
            <w:r>
              <w:rPr>
                <w:rFonts w:ascii="Arial" w:hAnsi="Arial"/>
                <w:color w:val="000000"/>
                <w:sz w:val="17"/>
              </w:rPr>
              <w:t xml:space="preserve"> </w:t>
            </w:r>
          </w:p>
        </w:tc>
        <w:tc>
          <w:tcPr>
            <w:tcW w:w="2249" w:type="dxa"/>
            <w:tcBorders>
              <w:top w:val="single" w:sz="4" w:space="0" w:color="auto"/>
              <w:bottom w:val="single" w:sz="4" w:space="0" w:color="auto"/>
            </w:tcBorders>
            <w:shd w:val="clear" w:color="auto" w:fill="FABF8F" w:themeFill="accent6" w:themeFillTint="99"/>
            <w:vAlign w:val="center"/>
            <w:hideMark/>
          </w:tcPr>
          <w:p w14:paraId="35CD935F" w14:textId="51952972" w:rsidR="004C438B" w:rsidRPr="004C438B" w:rsidRDefault="004C438B" w:rsidP="00BE49C0">
            <w:pPr>
              <w:spacing w:after="0"/>
              <w:ind w:firstLine="0"/>
              <w:jc w:val="left"/>
              <w:rPr>
                <w:rFonts w:ascii="Arial" w:hAnsi="Arial" w:cs="Arial"/>
                <w:color w:val="000000"/>
                <w:sz w:val="17"/>
                <w:szCs w:val="17"/>
              </w:rPr>
            </w:pPr>
            <w:r>
              <w:rPr>
                <w:rFonts w:ascii="Arial" w:hAnsi="Arial"/>
                <w:color w:val="000000"/>
                <w:sz w:val="17"/>
              </w:rPr>
              <w:t>Pasiboa, guztira**</w:t>
            </w:r>
          </w:p>
        </w:tc>
        <w:tc>
          <w:tcPr>
            <w:tcW w:w="0" w:type="auto"/>
            <w:tcBorders>
              <w:top w:val="single" w:sz="4" w:space="0" w:color="auto"/>
              <w:bottom w:val="single" w:sz="4" w:space="0" w:color="auto"/>
            </w:tcBorders>
            <w:shd w:val="clear" w:color="auto" w:fill="FABF8F" w:themeFill="accent6" w:themeFillTint="99"/>
            <w:noWrap/>
            <w:vAlign w:val="center"/>
            <w:hideMark/>
          </w:tcPr>
          <w:p w14:paraId="2A9B7C27" w14:textId="77777777" w:rsidR="004C438B" w:rsidRPr="004C438B" w:rsidRDefault="004C438B" w:rsidP="001834D7">
            <w:pPr>
              <w:spacing w:after="0"/>
              <w:ind w:firstLine="0"/>
              <w:jc w:val="right"/>
              <w:rPr>
                <w:rFonts w:ascii="Arial" w:hAnsi="Arial" w:cs="Arial"/>
                <w:bCs/>
                <w:color w:val="000000"/>
                <w:sz w:val="17"/>
                <w:szCs w:val="17"/>
              </w:rPr>
            </w:pPr>
            <w:r>
              <w:rPr>
                <w:rFonts w:ascii="Arial" w:hAnsi="Arial"/>
                <w:color w:val="000000"/>
                <w:sz w:val="17"/>
              </w:rPr>
              <w:t>34.026.087</w:t>
            </w:r>
          </w:p>
        </w:tc>
        <w:tc>
          <w:tcPr>
            <w:tcW w:w="1032" w:type="dxa"/>
            <w:tcBorders>
              <w:top w:val="single" w:sz="4" w:space="0" w:color="auto"/>
              <w:bottom w:val="single" w:sz="4" w:space="0" w:color="auto"/>
            </w:tcBorders>
            <w:shd w:val="clear" w:color="auto" w:fill="FABF8F" w:themeFill="accent6" w:themeFillTint="99"/>
            <w:noWrap/>
            <w:vAlign w:val="center"/>
            <w:hideMark/>
          </w:tcPr>
          <w:p w14:paraId="29F6B970" w14:textId="77777777" w:rsidR="004C438B" w:rsidRPr="004C438B" w:rsidRDefault="004C438B" w:rsidP="001834D7">
            <w:pPr>
              <w:spacing w:after="0"/>
              <w:ind w:firstLine="0"/>
              <w:jc w:val="right"/>
              <w:rPr>
                <w:rFonts w:ascii="Arial" w:hAnsi="Arial" w:cs="Arial"/>
                <w:bCs/>
                <w:color w:val="000000"/>
                <w:sz w:val="17"/>
                <w:szCs w:val="17"/>
              </w:rPr>
            </w:pPr>
            <w:r>
              <w:rPr>
                <w:rFonts w:ascii="Arial" w:hAnsi="Arial"/>
                <w:color w:val="000000"/>
                <w:sz w:val="17"/>
              </w:rPr>
              <w:t>35.599.969</w:t>
            </w:r>
          </w:p>
        </w:tc>
      </w:tr>
    </w:tbl>
    <w:bookmarkEnd w:id="72"/>
    <w:p w14:paraId="56E76545" w14:textId="4F19651B" w:rsidR="001C76FA" w:rsidRDefault="00011A72" w:rsidP="004C438B">
      <w:pPr>
        <w:pStyle w:val="texto"/>
        <w:spacing w:before="60" w:after="60"/>
        <w:ind w:firstLine="0"/>
        <w:rPr>
          <w:rFonts w:ascii="Arial" w:hAnsi="Arial" w:cs="Arial"/>
          <w:sz w:val="14"/>
          <w:szCs w:val="14"/>
        </w:rPr>
      </w:pPr>
      <w:r>
        <w:rPr>
          <w:rFonts w:ascii="Arial" w:hAnsi="Arial"/>
          <w:sz w:val="14"/>
        </w:rPr>
        <w:t xml:space="preserve"> (*) “Ekitaldiko emaitza ekonomikoa (mozkina)” epigrafeko lehenagoko ekitaldien emaitzei dagokien saldoa “Ondarea eta </w:t>
      </w:r>
      <w:proofErr w:type="spellStart"/>
      <w:r>
        <w:rPr>
          <w:rFonts w:ascii="Arial" w:hAnsi="Arial"/>
          <w:sz w:val="14"/>
        </w:rPr>
        <w:t>erreserbak”epigrafera</w:t>
      </w:r>
      <w:proofErr w:type="spellEnd"/>
      <w:r>
        <w:rPr>
          <w:rFonts w:ascii="Arial" w:hAnsi="Arial"/>
          <w:sz w:val="14"/>
        </w:rPr>
        <w:t xml:space="preserve"> birsailkatu dugu. </w:t>
      </w:r>
    </w:p>
    <w:p w14:paraId="1C4890F5" w14:textId="3547D52C" w:rsidR="002850A3" w:rsidRPr="001834D7" w:rsidRDefault="002850A3" w:rsidP="002850A3">
      <w:pPr>
        <w:pStyle w:val="texto"/>
        <w:spacing w:after="0"/>
        <w:ind w:right="142" w:firstLine="0"/>
        <w:rPr>
          <w:rFonts w:ascii="Arial" w:hAnsi="Arial" w:cs="Arial"/>
          <w:sz w:val="14"/>
          <w:szCs w:val="14"/>
        </w:rPr>
      </w:pPr>
      <w:r>
        <w:rPr>
          <w:rFonts w:ascii="Arial" w:hAnsi="Arial"/>
          <w:sz w:val="14"/>
        </w:rPr>
        <w:lastRenderedPageBreak/>
        <w:t>(**) Balantzean aktiboaren eta pasiboaren arteko deskoadratzea dago, 495 eurokoa 2021ean eta 781 eurokoa 2020an.</w:t>
      </w:r>
    </w:p>
    <w:p w14:paraId="63607D76" w14:textId="77777777" w:rsidR="00F267F5" w:rsidRDefault="00807992" w:rsidP="00807992">
      <w:pPr>
        <w:spacing w:after="0"/>
        <w:ind w:firstLine="0"/>
        <w:jc w:val="left"/>
        <w:rPr>
          <w:rFonts w:ascii="Arial" w:hAnsi="Arial"/>
          <w:spacing w:val="6"/>
          <w:sz w:val="18"/>
          <w:szCs w:val="24"/>
        </w:rPr>
      </w:pPr>
      <w:r>
        <w:br w:type="page"/>
      </w:r>
    </w:p>
    <w:p w14:paraId="07BA0963" w14:textId="77777777" w:rsidR="00EE6003" w:rsidRDefault="00EE6003" w:rsidP="001834D7">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r>
        <w:rPr>
          <w:rFonts w:ascii="Arial" w:hAnsi="Arial"/>
          <w:sz w:val="26"/>
        </w:rPr>
        <w:lastRenderedPageBreak/>
        <w:t>2021eko ekitaldiko emaitzen kontua</w:t>
      </w:r>
    </w:p>
    <w:p w14:paraId="2C3BAA70" w14:textId="77777777" w:rsid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w:hAnsi="Arial"/>
          <w:spacing w:val="6"/>
          <w:sz w:val="18"/>
          <w:szCs w:val="24"/>
        </w:rPr>
      </w:pPr>
      <w:r>
        <w:rPr>
          <w:rFonts w:ascii="Arial" w:hAnsi="Arial"/>
        </w:rPr>
        <w:t>Ekitaldiko emaitza arruntak</w:t>
      </w:r>
    </w:p>
    <w:tbl>
      <w:tblPr>
        <w:tblW w:w="8789"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440"/>
        <w:gridCol w:w="2112"/>
        <w:gridCol w:w="961"/>
        <w:gridCol w:w="882"/>
        <w:gridCol w:w="440"/>
        <w:gridCol w:w="1969"/>
        <w:gridCol w:w="993"/>
        <w:gridCol w:w="992"/>
      </w:tblGrid>
      <w:tr w:rsidR="00F267F5" w:rsidRPr="00C679AD" w14:paraId="1CDCD8B1"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08065C37" w14:textId="77D1DD1D" w:rsidR="00F267F5" w:rsidRPr="00C679AD" w:rsidRDefault="00F267F5" w:rsidP="00DB434E">
            <w:pPr>
              <w:spacing w:after="0"/>
              <w:ind w:firstLine="504"/>
              <w:jc w:val="left"/>
              <w:rPr>
                <w:rFonts w:ascii="Arial" w:hAnsi="Arial" w:cs="Arial"/>
                <w:bCs/>
                <w:color w:val="000000"/>
                <w:sz w:val="18"/>
                <w:szCs w:val="18"/>
              </w:rPr>
            </w:pPr>
            <w:r>
              <w:rPr>
                <w:rFonts w:ascii="Arial" w:hAnsi="Arial"/>
                <w:color w:val="000000"/>
                <w:sz w:val="18"/>
              </w:rPr>
              <w:t>Deskribapena</w:t>
            </w:r>
          </w:p>
        </w:tc>
        <w:tc>
          <w:tcPr>
            <w:tcW w:w="961" w:type="dxa"/>
            <w:tcBorders>
              <w:top w:val="single" w:sz="4" w:space="0" w:color="auto"/>
              <w:bottom w:val="single" w:sz="4" w:space="0" w:color="auto"/>
            </w:tcBorders>
            <w:shd w:val="clear" w:color="000000" w:fill="FABF8F"/>
            <w:vAlign w:val="center"/>
            <w:hideMark/>
          </w:tcPr>
          <w:p w14:paraId="770C4F11" w14:textId="6F7F0F35" w:rsidR="00F267F5" w:rsidRPr="00C679AD" w:rsidRDefault="00F267F5" w:rsidP="00DB434E">
            <w:pPr>
              <w:spacing w:after="0"/>
              <w:ind w:firstLine="0"/>
              <w:jc w:val="right"/>
              <w:rPr>
                <w:rFonts w:ascii="Arial" w:hAnsi="Arial" w:cs="Arial"/>
                <w:bCs/>
                <w:color w:val="000000"/>
                <w:sz w:val="18"/>
                <w:szCs w:val="18"/>
              </w:rPr>
            </w:pPr>
            <w:r>
              <w:rPr>
                <w:rFonts w:ascii="Arial" w:hAnsi="Arial"/>
                <w:color w:val="000000"/>
                <w:sz w:val="18"/>
              </w:rPr>
              <w:t>2020</w:t>
            </w:r>
          </w:p>
        </w:tc>
        <w:tc>
          <w:tcPr>
            <w:tcW w:w="882" w:type="dxa"/>
            <w:tcBorders>
              <w:top w:val="single" w:sz="4" w:space="0" w:color="auto"/>
              <w:bottom w:val="single" w:sz="4" w:space="0" w:color="auto"/>
              <w:right w:val="single" w:sz="2" w:space="0" w:color="auto"/>
            </w:tcBorders>
            <w:shd w:val="clear" w:color="000000" w:fill="FABF8F"/>
            <w:vAlign w:val="center"/>
            <w:hideMark/>
          </w:tcPr>
          <w:p w14:paraId="2E423C02" w14:textId="77777777" w:rsidR="00F267F5" w:rsidRPr="00C679AD" w:rsidRDefault="00F267F5" w:rsidP="00DB434E">
            <w:pPr>
              <w:spacing w:after="0"/>
              <w:ind w:firstLine="0"/>
              <w:jc w:val="right"/>
              <w:rPr>
                <w:rFonts w:ascii="Arial" w:hAnsi="Arial" w:cs="Arial"/>
                <w:bCs/>
                <w:color w:val="000000"/>
                <w:sz w:val="18"/>
                <w:szCs w:val="18"/>
              </w:rPr>
            </w:pPr>
            <w:r>
              <w:rPr>
                <w:rFonts w:ascii="Arial" w:hAnsi="Arial"/>
                <w:color w:val="000000"/>
                <w:sz w:val="18"/>
              </w:rPr>
              <w:t>2021</w:t>
            </w:r>
          </w:p>
        </w:tc>
        <w:tc>
          <w:tcPr>
            <w:tcW w:w="2409" w:type="dxa"/>
            <w:gridSpan w:val="2"/>
            <w:tcBorders>
              <w:top w:val="single" w:sz="4" w:space="0" w:color="auto"/>
              <w:left w:val="single" w:sz="2" w:space="0" w:color="auto"/>
              <w:bottom w:val="single" w:sz="4" w:space="0" w:color="auto"/>
            </w:tcBorders>
            <w:shd w:val="clear" w:color="000000" w:fill="FABF8F"/>
            <w:vAlign w:val="center"/>
            <w:hideMark/>
          </w:tcPr>
          <w:p w14:paraId="3E04E3E1" w14:textId="59E84E6A" w:rsidR="00F267F5" w:rsidRPr="00C679AD" w:rsidRDefault="00C679AD" w:rsidP="00DB434E">
            <w:pPr>
              <w:spacing w:after="0"/>
              <w:ind w:firstLine="500"/>
              <w:jc w:val="left"/>
              <w:rPr>
                <w:rFonts w:ascii="Arial" w:hAnsi="Arial" w:cs="Arial"/>
                <w:bCs/>
                <w:color w:val="000000"/>
                <w:sz w:val="18"/>
                <w:szCs w:val="18"/>
              </w:rPr>
            </w:pPr>
            <w:r>
              <w:rPr>
                <w:rFonts w:ascii="Arial" w:hAnsi="Arial"/>
                <w:color w:val="000000"/>
                <w:sz w:val="18"/>
              </w:rPr>
              <w:t>Deskribapena</w:t>
            </w:r>
          </w:p>
        </w:tc>
        <w:tc>
          <w:tcPr>
            <w:tcW w:w="993" w:type="dxa"/>
            <w:tcBorders>
              <w:top w:val="single" w:sz="4" w:space="0" w:color="auto"/>
              <w:bottom w:val="single" w:sz="4" w:space="0" w:color="auto"/>
            </w:tcBorders>
            <w:shd w:val="clear" w:color="000000" w:fill="FABF8F"/>
            <w:vAlign w:val="center"/>
            <w:hideMark/>
          </w:tcPr>
          <w:p w14:paraId="5CA70FB2" w14:textId="69F5F4B3" w:rsidR="00F267F5" w:rsidRPr="00C679AD" w:rsidRDefault="00F267F5" w:rsidP="00DB434E">
            <w:pPr>
              <w:spacing w:after="0"/>
              <w:ind w:firstLine="0"/>
              <w:jc w:val="right"/>
              <w:rPr>
                <w:rFonts w:ascii="Arial" w:hAnsi="Arial" w:cs="Arial"/>
                <w:bCs/>
                <w:color w:val="000000"/>
                <w:sz w:val="18"/>
                <w:szCs w:val="18"/>
              </w:rPr>
            </w:pPr>
            <w:r>
              <w:rPr>
                <w:rFonts w:ascii="Arial" w:hAnsi="Arial"/>
                <w:color w:val="000000"/>
                <w:sz w:val="18"/>
              </w:rPr>
              <w:t>2020</w:t>
            </w:r>
          </w:p>
        </w:tc>
        <w:tc>
          <w:tcPr>
            <w:tcW w:w="992" w:type="dxa"/>
            <w:tcBorders>
              <w:top w:val="single" w:sz="4" w:space="0" w:color="auto"/>
              <w:bottom w:val="single" w:sz="4" w:space="0" w:color="auto"/>
            </w:tcBorders>
            <w:shd w:val="clear" w:color="000000" w:fill="FABF8F"/>
            <w:vAlign w:val="center"/>
            <w:hideMark/>
          </w:tcPr>
          <w:p w14:paraId="1011FB28" w14:textId="77777777" w:rsidR="00F267F5" w:rsidRPr="00C679AD" w:rsidRDefault="00F267F5" w:rsidP="00DB434E">
            <w:pPr>
              <w:spacing w:after="0"/>
              <w:ind w:firstLine="0"/>
              <w:jc w:val="right"/>
              <w:rPr>
                <w:rFonts w:ascii="Arial" w:hAnsi="Arial" w:cs="Arial"/>
                <w:bCs/>
                <w:color w:val="000000"/>
                <w:sz w:val="18"/>
                <w:szCs w:val="18"/>
              </w:rPr>
            </w:pPr>
            <w:r>
              <w:rPr>
                <w:rFonts w:ascii="Arial" w:hAnsi="Arial"/>
                <w:color w:val="000000"/>
                <w:sz w:val="18"/>
              </w:rPr>
              <w:t>2021</w:t>
            </w:r>
          </w:p>
        </w:tc>
      </w:tr>
      <w:tr w:rsidR="00BE49C0" w:rsidRPr="00C6618C" w14:paraId="25EF0328" w14:textId="77777777" w:rsidTr="00FB601D">
        <w:trPr>
          <w:trHeight w:val="227"/>
        </w:trPr>
        <w:tc>
          <w:tcPr>
            <w:tcW w:w="440" w:type="dxa"/>
            <w:tcBorders>
              <w:top w:val="single" w:sz="4" w:space="0" w:color="auto"/>
            </w:tcBorders>
            <w:shd w:val="clear" w:color="auto" w:fill="auto"/>
            <w:noWrap/>
            <w:vAlign w:val="center"/>
            <w:hideMark/>
          </w:tcPr>
          <w:p w14:paraId="5F71C9C1"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3</w:t>
            </w:r>
          </w:p>
        </w:tc>
        <w:tc>
          <w:tcPr>
            <w:tcW w:w="2112" w:type="dxa"/>
            <w:tcBorders>
              <w:top w:val="single" w:sz="4" w:space="0" w:color="auto"/>
            </w:tcBorders>
            <w:shd w:val="clear" w:color="auto" w:fill="auto"/>
            <w:noWrap/>
            <w:vAlign w:val="center"/>
            <w:hideMark/>
          </w:tcPr>
          <w:p w14:paraId="2B55C795"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Hasierako izakinak</w:t>
            </w:r>
          </w:p>
        </w:tc>
        <w:tc>
          <w:tcPr>
            <w:tcW w:w="961" w:type="dxa"/>
            <w:tcBorders>
              <w:top w:val="single" w:sz="4" w:space="0" w:color="auto"/>
            </w:tcBorders>
            <w:shd w:val="clear" w:color="auto" w:fill="auto"/>
            <w:noWrap/>
            <w:vAlign w:val="center"/>
            <w:hideMark/>
          </w:tcPr>
          <w:p w14:paraId="14D66A23"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4" w:space="0" w:color="auto"/>
              <w:bottom w:val="single" w:sz="2" w:space="0" w:color="auto"/>
              <w:right w:val="single" w:sz="2" w:space="0" w:color="auto"/>
            </w:tcBorders>
            <w:shd w:val="clear" w:color="auto" w:fill="auto"/>
            <w:noWrap/>
            <w:vAlign w:val="center"/>
            <w:hideMark/>
          </w:tcPr>
          <w:p w14:paraId="00B26D60"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top w:val="single" w:sz="4" w:space="0" w:color="auto"/>
              <w:left w:val="single" w:sz="2" w:space="0" w:color="auto"/>
            </w:tcBorders>
            <w:shd w:val="clear" w:color="auto" w:fill="auto"/>
            <w:noWrap/>
            <w:vAlign w:val="center"/>
            <w:hideMark/>
          </w:tcPr>
          <w:p w14:paraId="581AB93D"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3</w:t>
            </w:r>
          </w:p>
        </w:tc>
        <w:tc>
          <w:tcPr>
            <w:tcW w:w="1969" w:type="dxa"/>
            <w:tcBorders>
              <w:top w:val="single" w:sz="4" w:space="0" w:color="auto"/>
            </w:tcBorders>
            <w:shd w:val="clear" w:color="auto" w:fill="auto"/>
            <w:noWrap/>
            <w:vAlign w:val="center"/>
            <w:hideMark/>
          </w:tcPr>
          <w:p w14:paraId="1441504D" w14:textId="77777777" w:rsidR="00BE49C0" w:rsidRPr="00C6618C" w:rsidRDefault="00BE49C0" w:rsidP="00F05378">
            <w:pPr>
              <w:spacing w:after="0"/>
              <w:ind w:firstLine="0"/>
              <w:jc w:val="left"/>
              <w:rPr>
                <w:rFonts w:ascii="Arial Narrow" w:hAnsi="Arial Narrow"/>
                <w:color w:val="000000"/>
                <w:sz w:val="17"/>
                <w:szCs w:val="17"/>
              </w:rPr>
            </w:pPr>
            <w:r>
              <w:rPr>
                <w:rFonts w:ascii="Arial Narrow" w:hAnsi="Arial Narrow"/>
                <w:color w:val="000000"/>
                <w:sz w:val="17"/>
              </w:rPr>
              <w:t>Azken izakinak</w:t>
            </w:r>
          </w:p>
        </w:tc>
        <w:tc>
          <w:tcPr>
            <w:tcW w:w="993" w:type="dxa"/>
            <w:tcBorders>
              <w:top w:val="single" w:sz="4" w:space="0" w:color="auto"/>
            </w:tcBorders>
            <w:shd w:val="clear" w:color="auto" w:fill="auto"/>
            <w:noWrap/>
            <w:vAlign w:val="center"/>
            <w:hideMark/>
          </w:tcPr>
          <w:p w14:paraId="28B25192"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992" w:type="dxa"/>
            <w:tcBorders>
              <w:top w:val="single" w:sz="4" w:space="0" w:color="auto"/>
            </w:tcBorders>
            <w:shd w:val="clear" w:color="auto" w:fill="auto"/>
            <w:noWrap/>
            <w:vAlign w:val="center"/>
            <w:hideMark/>
          </w:tcPr>
          <w:p w14:paraId="5BF01F56"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r>
      <w:tr w:rsidR="00BE49C0" w:rsidRPr="00C6618C" w14:paraId="74456A33" w14:textId="77777777" w:rsidTr="00C6618C">
        <w:trPr>
          <w:trHeight w:val="227"/>
        </w:trPr>
        <w:tc>
          <w:tcPr>
            <w:tcW w:w="440" w:type="dxa"/>
            <w:shd w:val="clear" w:color="auto" w:fill="auto"/>
            <w:noWrap/>
            <w:vAlign w:val="center"/>
            <w:hideMark/>
          </w:tcPr>
          <w:p w14:paraId="5D58D1FF"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39</w:t>
            </w:r>
          </w:p>
        </w:tc>
        <w:tc>
          <w:tcPr>
            <w:tcW w:w="2112" w:type="dxa"/>
            <w:shd w:val="clear" w:color="auto" w:fill="auto"/>
            <w:vAlign w:val="center"/>
            <w:hideMark/>
          </w:tcPr>
          <w:p w14:paraId="337D13E1" w14:textId="394BF461" w:rsidR="00BE49C0" w:rsidRPr="00C6618C" w:rsidRDefault="00DB434E" w:rsidP="00DB434E">
            <w:pPr>
              <w:spacing w:after="0"/>
              <w:ind w:firstLine="0"/>
              <w:jc w:val="left"/>
              <w:rPr>
                <w:rFonts w:ascii="Arial Narrow" w:hAnsi="Arial Narrow"/>
                <w:color w:val="000000"/>
                <w:sz w:val="17"/>
                <w:szCs w:val="17"/>
              </w:rPr>
            </w:pPr>
            <w:r>
              <w:rPr>
                <w:rFonts w:ascii="Arial Narrow" w:hAnsi="Arial Narrow"/>
                <w:color w:val="000000"/>
                <w:sz w:val="17"/>
              </w:rPr>
              <w:t>Izakinen prezioaren beherapenaren ondoriozko hornikuntzak (ekitaldiko hornikuntza)</w:t>
            </w:r>
          </w:p>
        </w:tc>
        <w:tc>
          <w:tcPr>
            <w:tcW w:w="961" w:type="dxa"/>
            <w:shd w:val="clear" w:color="auto" w:fill="auto"/>
            <w:noWrap/>
            <w:vAlign w:val="center"/>
            <w:hideMark/>
          </w:tcPr>
          <w:p w14:paraId="60707C52"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565E50F8"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hideMark/>
          </w:tcPr>
          <w:p w14:paraId="7B552B9B"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39</w:t>
            </w:r>
          </w:p>
        </w:tc>
        <w:tc>
          <w:tcPr>
            <w:tcW w:w="1969" w:type="dxa"/>
            <w:shd w:val="clear" w:color="auto" w:fill="auto"/>
            <w:vAlign w:val="center"/>
            <w:hideMark/>
          </w:tcPr>
          <w:p w14:paraId="0D76E0A2" w14:textId="49120FC8" w:rsidR="00BE49C0" w:rsidRPr="00C6618C" w:rsidRDefault="00BE49C0" w:rsidP="0084780A">
            <w:pPr>
              <w:spacing w:after="0"/>
              <w:ind w:firstLine="0"/>
              <w:jc w:val="left"/>
              <w:rPr>
                <w:rFonts w:ascii="Arial Narrow" w:hAnsi="Arial Narrow"/>
                <w:color w:val="000000"/>
                <w:sz w:val="17"/>
                <w:szCs w:val="17"/>
              </w:rPr>
            </w:pPr>
            <w:r>
              <w:rPr>
                <w:rFonts w:ascii="Arial Narrow" w:hAnsi="Arial Narrow"/>
                <w:color w:val="000000"/>
                <w:sz w:val="17"/>
              </w:rPr>
              <w:t>Izakinen prezioaren beherapenaren ondoriozko hornikuntza (ekitaldiko hornikuntza)</w:t>
            </w:r>
          </w:p>
        </w:tc>
        <w:tc>
          <w:tcPr>
            <w:tcW w:w="993" w:type="dxa"/>
            <w:shd w:val="clear" w:color="auto" w:fill="auto"/>
            <w:noWrap/>
            <w:vAlign w:val="center"/>
            <w:hideMark/>
          </w:tcPr>
          <w:p w14:paraId="24945C21"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992" w:type="dxa"/>
            <w:shd w:val="clear" w:color="auto" w:fill="auto"/>
            <w:noWrap/>
            <w:vAlign w:val="center"/>
            <w:hideMark/>
          </w:tcPr>
          <w:p w14:paraId="6A9F1715"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r>
      <w:tr w:rsidR="00BE49C0" w:rsidRPr="00C6618C" w14:paraId="012E3CDA" w14:textId="77777777" w:rsidTr="00C6618C">
        <w:trPr>
          <w:trHeight w:val="227"/>
        </w:trPr>
        <w:tc>
          <w:tcPr>
            <w:tcW w:w="440" w:type="dxa"/>
            <w:shd w:val="clear" w:color="auto" w:fill="auto"/>
            <w:noWrap/>
            <w:vAlign w:val="center"/>
            <w:hideMark/>
          </w:tcPr>
          <w:p w14:paraId="2608241C"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60</w:t>
            </w:r>
          </w:p>
        </w:tc>
        <w:tc>
          <w:tcPr>
            <w:tcW w:w="2112" w:type="dxa"/>
            <w:shd w:val="clear" w:color="auto" w:fill="auto"/>
            <w:noWrap/>
            <w:vAlign w:val="center"/>
            <w:hideMark/>
          </w:tcPr>
          <w:p w14:paraId="215E0A22"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Erosketak</w:t>
            </w:r>
          </w:p>
        </w:tc>
        <w:tc>
          <w:tcPr>
            <w:tcW w:w="961" w:type="dxa"/>
            <w:shd w:val="clear" w:color="auto" w:fill="auto"/>
            <w:noWrap/>
            <w:vAlign w:val="center"/>
            <w:hideMark/>
          </w:tcPr>
          <w:p w14:paraId="2FB78A87"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2F4A1E28"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hideMark/>
          </w:tcPr>
          <w:p w14:paraId="4973B873"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70</w:t>
            </w:r>
          </w:p>
        </w:tc>
        <w:tc>
          <w:tcPr>
            <w:tcW w:w="1969" w:type="dxa"/>
            <w:shd w:val="clear" w:color="auto" w:fill="auto"/>
            <w:noWrap/>
            <w:vAlign w:val="center"/>
            <w:hideMark/>
          </w:tcPr>
          <w:p w14:paraId="7777FE66" w14:textId="77777777" w:rsidR="00BE49C0" w:rsidRPr="00C6618C" w:rsidRDefault="00BE49C0" w:rsidP="00F05378">
            <w:pPr>
              <w:spacing w:after="0"/>
              <w:ind w:firstLine="0"/>
              <w:jc w:val="left"/>
              <w:rPr>
                <w:rFonts w:ascii="Arial Narrow" w:hAnsi="Arial Narrow"/>
                <w:color w:val="000000"/>
                <w:sz w:val="17"/>
                <w:szCs w:val="17"/>
              </w:rPr>
            </w:pPr>
            <w:r>
              <w:rPr>
                <w:rFonts w:ascii="Arial Narrow" w:hAnsi="Arial Narrow"/>
                <w:color w:val="000000"/>
                <w:sz w:val="17"/>
              </w:rPr>
              <w:t>Salmentak</w:t>
            </w:r>
          </w:p>
        </w:tc>
        <w:tc>
          <w:tcPr>
            <w:tcW w:w="993" w:type="dxa"/>
            <w:shd w:val="clear" w:color="auto" w:fill="auto"/>
            <w:noWrap/>
            <w:vAlign w:val="center"/>
            <w:hideMark/>
          </w:tcPr>
          <w:p w14:paraId="51677B1A"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571.300</w:t>
            </w:r>
          </w:p>
        </w:tc>
        <w:tc>
          <w:tcPr>
            <w:tcW w:w="992" w:type="dxa"/>
            <w:shd w:val="clear" w:color="auto" w:fill="auto"/>
            <w:noWrap/>
            <w:vAlign w:val="center"/>
            <w:hideMark/>
          </w:tcPr>
          <w:p w14:paraId="09EA6B97"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622.325</w:t>
            </w:r>
          </w:p>
        </w:tc>
      </w:tr>
      <w:tr w:rsidR="00BE49C0" w:rsidRPr="00C6618C" w14:paraId="2B002531" w14:textId="77777777" w:rsidTr="00C6618C">
        <w:trPr>
          <w:trHeight w:val="227"/>
        </w:trPr>
        <w:tc>
          <w:tcPr>
            <w:tcW w:w="440" w:type="dxa"/>
            <w:shd w:val="clear" w:color="auto" w:fill="auto"/>
            <w:noWrap/>
            <w:vAlign w:val="center"/>
            <w:hideMark/>
          </w:tcPr>
          <w:p w14:paraId="65E12520"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61</w:t>
            </w:r>
          </w:p>
        </w:tc>
        <w:tc>
          <w:tcPr>
            <w:tcW w:w="2112" w:type="dxa"/>
            <w:shd w:val="clear" w:color="auto" w:fill="auto"/>
            <w:noWrap/>
            <w:vAlign w:val="center"/>
            <w:hideMark/>
          </w:tcPr>
          <w:p w14:paraId="095A23BB"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Langile gastuak</w:t>
            </w:r>
          </w:p>
        </w:tc>
        <w:tc>
          <w:tcPr>
            <w:tcW w:w="961" w:type="dxa"/>
            <w:shd w:val="clear" w:color="auto" w:fill="auto"/>
            <w:noWrap/>
            <w:vAlign w:val="center"/>
            <w:hideMark/>
          </w:tcPr>
          <w:p w14:paraId="62197979"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821.477</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06560E2C"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853.294</w:t>
            </w:r>
          </w:p>
        </w:tc>
        <w:tc>
          <w:tcPr>
            <w:tcW w:w="440" w:type="dxa"/>
            <w:tcBorders>
              <w:left w:val="single" w:sz="2" w:space="0" w:color="auto"/>
            </w:tcBorders>
            <w:shd w:val="clear" w:color="auto" w:fill="auto"/>
            <w:noWrap/>
            <w:vAlign w:val="center"/>
            <w:hideMark/>
          </w:tcPr>
          <w:p w14:paraId="2E6A6116"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71</w:t>
            </w:r>
          </w:p>
        </w:tc>
        <w:tc>
          <w:tcPr>
            <w:tcW w:w="1969" w:type="dxa"/>
            <w:shd w:val="clear" w:color="auto" w:fill="auto"/>
            <w:vAlign w:val="center"/>
            <w:hideMark/>
          </w:tcPr>
          <w:p w14:paraId="421B5E30" w14:textId="77777777" w:rsidR="00BE49C0" w:rsidRPr="00C6618C" w:rsidRDefault="00BE49C0" w:rsidP="00F05378">
            <w:pPr>
              <w:spacing w:after="0"/>
              <w:ind w:firstLine="0"/>
              <w:jc w:val="left"/>
              <w:rPr>
                <w:rFonts w:ascii="Arial Narrow" w:hAnsi="Arial Narrow"/>
                <w:color w:val="000000"/>
                <w:sz w:val="17"/>
                <w:szCs w:val="17"/>
              </w:rPr>
            </w:pPr>
            <w:r>
              <w:rPr>
                <w:rFonts w:ascii="Arial Narrow" w:hAnsi="Arial Narrow"/>
                <w:color w:val="000000"/>
                <w:sz w:val="17"/>
              </w:rPr>
              <w:t>Jabetza- eta enpresa-errenta</w:t>
            </w:r>
          </w:p>
        </w:tc>
        <w:tc>
          <w:tcPr>
            <w:tcW w:w="993" w:type="dxa"/>
            <w:shd w:val="clear" w:color="auto" w:fill="auto"/>
            <w:noWrap/>
            <w:vAlign w:val="center"/>
            <w:hideMark/>
          </w:tcPr>
          <w:p w14:paraId="2EF91F12"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299.267</w:t>
            </w:r>
          </w:p>
        </w:tc>
        <w:tc>
          <w:tcPr>
            <w:tcW w:w="992" w:type="dxa"/>
            <w:shd w:val="clear" w:color="auto" w:fill="auto"/>
            <w:noWrap/>
            <w:vAlign w:val="center"/>
            <w:hideMark/>
          </w:tcPr>
          <w:p w14:paraId="2629C1E5"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323.487</w:t>
            </w:r>
          </w:p>
        </w:tc>
      </w:tr>
      <w:tr w:rsidR="00BE49C0" w:rsidRPr="00C6618C" w14:paraId="1C1FD7AB" w14:textId="77777777" w:rsidTr="00C6618C">
        <w:trPr>
          <w:trHeight w:val="227"/>
        </w:trPr>
        <w:tc>
          <w:tcPr>
            <w:tcW w:w="440" w:type="dxa"/>
            <w:shd w:val="clear" w:color="auto" w:fill="auto"/>
            <w:noWrap/>
            <w:vAlign w:val="center"/>
            <w:hideMark/>
          </w:tcPr>
          <w:p w14:paraId="3F9F88B7"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62</w:t>
            </w:r>
          </w:p>
        </w:tc>
        <w:tc>
          <w:tcPr>
            <w:tcW w:w="2112" w:type="dxa"/>
            <w:shd w:val="clear" w:color="auto" w:fill="auto"/>
            <w:noWrap/>
            <w:vAlign w:val="center"/>
            <w:hideMark/>
          </w:tcPr>
          <w:p w14:paraId="664CABFF"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Finantza-gastuak</w:t>
            </w:r>
          </w:p>
        </w:tc>
        <w:tc>
          <w:tcPr>
            <w:tcW w:w="961" w:type="dxa"/>
            <w:shd w:val="clear" w:color="auto" w:fill="auto"/>
            <w:noWrap/>
            <w:vAlign w:val="center"/>
            <w:hideMark/>
          </w:tcPr>
          <w:p w14:paraId="266F3579"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3.134</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136322A6"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3.402</w:t>
            </w:r>
          </w:p>
        </w:tc>
        <w:tc>
          <w:tcPr>
            <w:tcW w:w="440" w:type="dxa"/>
            <w:tcBorders>
              <w:left w:val="single" w:sz="2" w:space="0" w:color="auto"/>
            </w:tcBorders>
            <w:shd w:val="clear" w:color="auto" w:fill="auto"/>
            <w:noWrap/>
            <w:vAlign w:val="center"/>
            <w:hideMark/>
          </w:tcPr>
          <w:p w14:paraId="5D34FCEA"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72</w:t>
            </w:r>
          </w:p>
        </w:tc>
        <w:tc>
          <w:tcPr>
            <w:tcW w:w="1969" w:type="dxa"/>
            <w:shd w:val="clear" w:color="auto" w:fill="auto"/>
            <w:vAlign w:val="center"/>
            <w:hideMark/>
          </w:tcPr>
          <w:p w14:paraId="54D78934" w14:textId="77777777" w:rsidR="00BE49C0" w:rsidRPr="00C6618C" w:rsidRDefault="00BE49C0" w:rsidP="00F05378">
            <w:pPr>
              <w:spacing w:after="0"/>
              <w:ind w:firstLine="0"/>
              <w:jc w:val="left"/>
              <w:rPr>
                <w:rFonts w:ascii="Arial Narrow" w:hAnsi="Arial Narrow"/>
                <w:color w:val="000000"/>
                <w:sz w:val="17"/>
                <w:szCs w:val="17"/>
              </w:rPr>
            </w:pPr>
            <w:r>
              <w:rPr>
                <w:rFonts w:ascii="Arial Narrow" w:hAnsi="Arial Narrow"/>
                <w:color w:val="000000"/>
                <w:sz w:val="17"/>
              </w:rPr>
              <w:t>Produkzioari eta inportazioari lotutako tributuak</w:t>
            </w:r>
          </w:p>
        </w:tc>
        <w:tc>
          <w:tcPr>
            <w:tcW w:w="993" w:type="dxa"/>
            <w:shd w:val="clear" w:color="auto" w:fill="auto"/>
            <w:noWrap/>
            <w:vAlign w:val="center"/>
            <w:hideMark/>
          </w:tcPr>
          <w:p w14:paraId="6BB774D1"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501.800</w:t>
            </w:r>
          </w:p>
        </w:tc>
        <w:tc>
          <w:tcPr>
            <w:tcW w:w="992" w:type="dxa"/>
            <w:shd w:val="clear" w:color="auto" w:fill="auto"/>
            <w:noWrap/>
            <w:vAlign w:val="center"/>
            <w:hideMark/>
          </w:tcPr>
          <w:p w14:paraId="78096976"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613.620</w:t>
            </w:r>
          </w:p>
        </w:tc>
      </w:tr>
      <w:tr w:rsidR="00BE49C0" w:rsidRPr="00C6618C" w14:paraId="4D6CCE15" w14:textId="77777777" w:rsidTr="00C6618C">
        <w:trPr>
          <w:trHeight w:val="227"/>
        </w:trPr>
        <w:tc>
          <w:tcPr>
            <w:tcW w:w="440" w:type="dxa"/>
            <w:shd w:val="clear" w:color="auto" w:fill="auto"/>
            <w:noWrap/>
            <w:vAlign w:val="center"/>
            <w:hideMark/>
          </w:tcPr>
          <w:p w14:paraId="0CA18215"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63</w:t>
            </w:r>
          </w:p>
        </w:tc>
        <w:tc>
          <w:tcPr>
            <w:tcW w:w="2112" w:type="dxa"/>
            <w:shd w:val="clear" w:color="auto" w:fill="auto"/>
            <w:noWrap/>
            <w:vAlign w:val="center"/>
            <w:hideMark/>
          </w:tcPr>
          <w:p w14:paraId="2B0813A1"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Zergak</w:t>
            </w:r>
          </w:p>
        </w:tc>
        <w:tc>
          <w:tcPr>
            <w:tcW w:w="961" w:type="dxa"/>
            <w:shd w:val="clear" w:color="auto" w:fill="auto"/>
            <w:noWrap/>
            <w:vAlign w:val="center"/>
            <w:hideMark/>
          </w:tcPr>
          <w:p w14:paraId="6FE5E393"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58</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158614E"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57</w:t>
            </w:r>
          </w:p>
        </w:tc>
        <w:tc>
          <w:tcPr>
            <w:tcW w:w="440" w:type="dxa"/>
            <w:tcBorders>
              <w:left w:val="single" w:sz="2" w:space="0" w:color="auto"/>
            </w:tcBorders>
            <w:shd w:val="clear" w:color="auto" w:fill="auto"/>
            <w:noWrap/>
            <w:vAlign w:val="center"/>
            <w:hideMark/>
          </w:tcPr>
          <w:p w14:paraId="1699E48D"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73</w:t>
            </w:r>
          </w:p>
        </w:tc>
        <w:tc>
          <w:tcPr>
            <w:tcW w:w="1969" w:type="dxa"/>
            <w:shd w:val="clear" w:color="auto" w:fill="auto"/>
            <w:vAlign w:val="center"/>
            <w:hideMark/>
          </w:tcPr>
          <w:p w14:paraId="28E1A853" w14:textId="77777777" w:rsidR="00BE49C0" w:rsidRPr="00C6618C" w:rsidRDefault="00BE49C0" w:rsidP="00F05378">
            <w:pPr>
              <w:spacing w:after="0"/>
              <w:ind w:firstLine="0"/>
              <w:jc w:val="left"/>
              <w:rPr>
                <w:rFonts w:ascii="Arial Narrow" w:hAnsi="Arial Narrow"/>
                <w:color w:val="000000"/>
                <w:sz w:val="17"/>
                <w:szCs w:val="17"/>
              </w:rPr>
            </w:pPr>
            <w:r>
              <w:rPr>
                <w:rFonts w:ascii="Arial Narrow" w:hAnsi="Arial Narrow"/>
                <w:color w:val="000000"/>
                <w:sz w:val="17"/>
              </w:rPr>
              <w:t>Errentaren eta ondarearen gaineko zerga arruntak</w:t>
            </w:r>
          </w:p>
        </w:tc>
        <w:tc>
          <w:tcPr>
            <w:tcW w:w="993" w:type="dxa"/>
            <w:shd w:val="clear" w:color="auto" w:fill="auto"/>
            <w:noWrap/>
            <w:vAlign w:val="center"/>
            <w:hideMark/>
          </w:tcPr>
          <w:p w14:paraId="74034D58"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162.136</w:t>
            </w:r>
          </w:p>
        </w:tc>
        <w:tc>
          <w:tcPr>
            <w:tcW w:w="992" w:type="dxa"/>
            <w:shd w:val="clear" w:color="auto" w:fill="auto"/>
            <w:noWrap/>
            <w:vAlign w:val="center"/>
            <w:hideMark/>
          </w:tcPr>
          <w:p w14:paraId="3DBB16F7" w14:textId="77777777" w:rsidR="00BE49C0" w:rsidRPr="00C6618C" w:rsidRDefault="00BE49C0" w:rsidP="00DB434E">
            <w:pPr>
              <w:spacing w:after="0"/>
              <w:ind w:firstLine="0"/>
              <w:jc w:val="right"/>
              <w:rPr>
                <w:rFonts w:ascii="Arial Narrow" w:hAnsi="Arial Narrow"/>
                <w:color w:val="000000"/>
                <w:sz w:val="17"/>
                <w:szCs w:val="17"/>
              </w:rPr>
            </w:pPr>
            <w:r>
              <w:rPr>
                <w:rFonts w:ascii="Arial Narrow" w:hAnsi="Arial Narrow"/>
                <w:color w:val="000000"/>
                <w:sz w:val="17"/>
              </w:rPr>
              <w:t>169.783</w:t>
            </w:r>
          </w:p>
        </w:tc>
      </w:tr>
      <w:tr w:rsidR="00F05378" w:rsidRPr="00C6618C" w14:paraId="06DE7565" w14:textId="77777777" w:rsidTr="00C6618C">
        <w:trPr>
          <w:trHeight w:val="227"/>
        </w:trPr>
        <w:tc>
          <w:tcPr>
            <w:tcW w:w="440" w:type="dxa"/>
            <w:shd w:val="clear" w:color="auto" w:fill="auto"/>
            <w:noWrap/>
            <w:vAlign w:val="center"/>
            <w:hideMark/>
          </w:tcPr>
          <w:p w14:paraId="622AD8FD"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64</w:t>
            </w:r>
          </w:p>
        </w:tc>
        <w:tc>
          <w:tcPr>
            <w:tcW w:w="2112" w:type="dxa"/>
            <w:shd w:val="clear" w:color="auto" w:fill="auto"/>
            <w:vAlign w:val="center"/>
            <w:hideMark/>
          </w:tcPr>
          <w:p w14:paraId="20D34831"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Lanak, hornidurak eta kanpo zerbitzuak</w:t>
            </w:r>
          </w:p>
        </w:tc>
        <w:tc>
          <w:tcPr>
            <w:tcW w:w="961" w:type="dxa"/>
            <w:shd w:val="clear" w:color="auto" w:fill="auto"/>
            <w:noWrap/>
            <w:vAlign w:val="center"/>
            <w:hideMark/>
          </w:tcPr>
          <w:p w14:paraId="648530F4"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1.084.318</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4B3E079"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1.197.134</w:t>
            </w:r>
          </w:p>
        </w:tc>
        <w:tc>
          <w:tcPr>
            <w:tcW w:w="440" w:type="dxa"/>
            <w:tcBorders>
              <w:left w:val="single" w:sz="2" w:space="0" w:color="auto"/>
            </w:tcBorders>
            <w:shd w:val="clear" w:color="auto" w:fill="auto"/>
            <w:noWrap/>
            <w:vAlign w:val="center"/>
            <w:hideMark/>
          </w:tcPr>
          <w:p w14:paraId="63B76802" w14:textId="33EB0199"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75</w:t>
            </w:r>
          </w:p>
        </w:tc>
        <w:tc>
          <w:tcPr>
            <w:tcW w:w="1969" w:type="dxa"/>
            <w:shd w:val="clear" w:color="auto" w:fill="auto"/>
            <w:vAlign w:val="center"/>
            <w:hideMark/>
          </w:tcPr>
          <w:p w14:paraId="0E1DFDB4" w14:textId="59A92924"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Ustiapenerako dirulaguntzak</w:t>
            </w:r>
          </w:p>
        </w:tc>
        <w:tc>
          <w:tcPr>
            <w:tcW w:w="993" w:type="dxa"/>
            <w:shd w:val="clear" w:color="auto" w:fill="auto"/>
            <w:noWrap/>
            <w:vAlign w:val="center"/>
            <w:hideMark/>
          </w:tcPr>
          <w:p w14:paraId="2F9AA83A"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59.988</w:t>
            </w:r>
          </w:p>
        </w:tc>
        <w:tc>
          <w:tcPr>
            <w:tcW w:w="992" w:type="dxa"/>
            <w:shd w:val="clear" w:color="auto" w:fill="auto"/>
            <w:noWrap/>
            <w:vAlign w:val="center"/>
            <w:hideMark/>
          </w:tcPr>
          <w:p w14:paraId="5B3477A2"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2.500</w:t>
            </w:r>
          </w:p>
        </w:tc>
      </w:tr>
      <w:tr w:rsidR="00F05378" w:rsidRPr="00C6618C" w14:paraId="35CB9719" w14:textId="77777777" w:rsidTr="00C6618C">
        <w:trPr>
          <w:trHeight w:val="227"/>
        </w:trPr>
        <w:tc>
          <w:tcPr>
            <w:tcW w:w="440" w:type="dxa"/>
            <w:shd w:val="clear" w:color="auto" w:fill="auto"/>
            <w:noWrap/>
            <w:vAlign w:val="center"/>
            <w:hideMark/>
          </w:tcPr>
          <w:p w14:paraId="1F4A5A9E"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65</w:t>
            </w:r>
          </w:p>
        </w:tc>
        <w:tc>
          <w:tcPr>
            <w:tcW w:w="2112" w:type="dxa"/>
            <w:shd w:val="clear" w:color="auto" w:fill="auto"/>
            <w:vAlign w:val="center"/>
            <w:hideMark/>
          </w:tcPr>
          <w:p w14:paraId="02831859"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Gizarte-prestazioak</w:t>
            </w:r>
          </w:p>
        </w:tc>
        <w:tc>
          <w:tcPr>
            <w:tcW w:w="961" w:type="dxa"/>
            <w:shd w:val="clear" w:color="auto" w:fill="auto"/>
            <w:noWrap/>
            <w:vAlign w:val="center"/>
            <w:hideMark/>
          </w:tcPr>
          <w:p w14:paraId="7A49C39A"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7AE1F0C4"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tcPr>
          <w:p w14:paraId="48DE8FDB" w14:textId="1BFA30CE"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76</w:t>
            </w:r>
          </w:p>
        </w:tc>
        <w:tc>
          <w:tcPr>
            <w:tcW w:w="1969" w:type="dxa"/>
            <w:shd w:val="clear" w:color="auto" w:fill="auto"/>
            <w:vAlign w:val="center"/>
          </w:tcPr>
          <w:p w14:paraId="1D4199C1" w14:textId="682F19B0"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Transferentzia arruntak</w:t>
            </w:r>
          </w:p>
        </w:tc>
        <w:tc>
          <w:tcPr>
            <w:tcW w:w="993" w:type="dxa"/>
            <w:shd w:val="clear" w:color="auto" w:fill="auto"/>
            <w:noWrap/>
            <w:vAlign w:val="center"/>
            <w:hideMark/>
          </w:tcPr>
          <w:p w14:paraId="78B448BE"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1.328.986</w:t>
            </w:r>
          </w:p>
        </w:tc>
        <w:tc>
          <w:tcPr>
            <w:tcW w:w="992" w:type="dxa"/>
            <w:shd w:val="clear" w:color="auto" w:fill="auto"/>
            <w:noWrap/>
            <w:vAlign w:val="center"/>
            <w:hideMark/>
          </w:tcPr>
          <w:p w14:paraId="375793BD"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1.353.343</w:t>
            </w:r>
          </w:p>
        </w:tc>
      </w:tr>
      <w:tr w:rsidR="00F05378" w:rsidRPr="00C6618C" w14:paraId="70161AE2" w14:textId="77777777" w:rsidTr="00C6618C">
        <w:trPr>
          <w:trHeight w:val="227"/>
        </w:trPr>
        <w:tc>
          <w:tcPr>
            <w:tcW w:w="440" w:type="dxa"/>
            <w:shd w:val="clear" w:color="auto" w:fill="auto"/>
            <w:noWrap/>
            <w:vAlign w:val="center"/>
            <w:hideMark/>
          </w:tcPr>
          <w:p w14:paraId="5E7060F6"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66</w:t>
            </w:r>
          </w:p>
        </w:tc>
        <w:tc>
          <w:tcPr>
            <w:tcW w:w="2112" w:type="dxa"/>
            <w:shd w:val="clear" w:color="auto" w:fill="auto"/>
            <w:vAlign w:val="center"/>
            <w:hideMark/>
          </w:tcPr>
          <w:p w14:paraId="1844B721" w14:textId="23C6DA27" w:rsidR="00F05378" w:rsidRPr="00C6618C" w:rsidRDefault="00F05378" w:rsidP="0084780A">
            <w:pPr>
              <w:spacing w:after="0"/>
              <w:ind w:firstLine="0"/>
              <w:jc w:val="left"/>
              <w:rPr>
                <w:rFonts w:ascii="Arial Narrow" w:hAnsi="Arial Narrow"/>
                <w:color w:val="000000"/>
                <w:sz w:val="17"/>
                <w:szCs w:val="17"/>
              </w:rPr>
            </w:pPr>
            <w:r>
              <w:rPr>
                <w:rFonts w:ascii="Arial Narrow" w:hAnsi="Arial Narrow"/>
                <w:color w:val="000000"/>
                <w:sz w:val="17"/>
              </w:rPr>
              <w:t>Ustiapenerako dirulaguntzak</w:t>
            </w:r>
          </w:p>
        </w:tc>
        <w:tc>
          <w:tcPr>
            <w:tcW w:w="961" w:type="dxa"/>
            <w:shd w:val="clear" w:color="auto" w:fill="auto"/>
            <w:noWrap/>
            <w:vAlign w:val="center"/>
            <w:hideMark/>
          </w:tcPr>
          <w:p w14:paraId="1F3226D6"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2089BE8"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tcPr>
          <w:p w14:paraId="7F520E03" w14:textId="50229755"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77</w:t>
            </w:r>
          </w:p>
        </w:tc>
        <w:tc>
          <w:tcPr>
            <w:tcW w:w="1969" w:type="dxa"/>
            <w:shd w:val="clear" w:color="auto" w:fill="auto"/>
            <w:vAlign w:val="center"/>
          </w:tcPr>
          <w:p w14:paraId="09F0772A" w14:textId="5A147922"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Kapitalaren gaineko zergak</w:t>
            </w:r>
          </w:p>
        </w:tc>
        <w:tc>
          <w:tcPr>
            <w:tcW w:w="993" w:type="dxa"/>
            <w:shd w:val="clear" w:color="auto" w:fill="auto"/>
            <w:noWrap/>
            <w:vAlign w:val="center"/>
            <w:hideMark/>
          </w:tcPr>
          <w:p w14:paraId="6918334A"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992" w:type="dxa"/>
            <w:shd w:val="clear" w:color="auto" w:fill="auto"/>
            <w:noWrap/>
            <w:vAlign w:val="center"/>
            <w:hideMark/>
          </w:tcPr>
          <w:p w14:paraId="60747E17"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37.867</w:t>
            </w:r>
          </w:p>
        </w:tc>
      </w:tr>
      <w:tr w:rsidR="00F05378" w:rsidRPr="00C6618C" w14:paraId="6910E815" w14:textId="77777777" w:rsidTr="00C6618C">
        <w:trPr>
          <w:trHeight w:val="227"/>
        </w:trPr>
        <w:tc>
          <w:tcPr>
            <w:tcW w:w="440" w:type="dxa"/>
            <w:shd w:val="clear" w:color="auto" w:fill="auto"/>
            <w:noWrap/>
            <w:vAlign w:val="center"/>
            <w:hideMark/>
          </w:tcPr>
          <w:p w14:paraId="1B124AD6"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67</w:t>
            </w:r>
          </w:p>
        </w:tc>
        <w:tc>
          <w:tcPr>
            <w:tcW w:w="2112" w:type="dxa"/>
            <w:shd w:val="clear" w:color="auto" w:fill="auto"/>
            <w:vAlign w:val="center"/>
            <w:hideMark/>
          </w:tcPr>
          <w:p w14:paraId="27CDBB9A"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Transferentzia arruntak</w:t>
            </w:r>
          </w:p>
        </w:tc>
        <w:tc>
          <w:tcPr>
            <w:tcW w:w="961" w:type="dxa"/>
            <w:shd w:val="clear" w:color="auto" w:fill="auto"/>
            <w:noWrap/>
            <w:vAlign w:val="center"/>
            <w:hideMark/>
          </w:tcPr>
          <w:p w14:paraId="1AA2BDD7"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140.956</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7059B21A"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135.960</w:t>
            </w:r>
          </w:p>
        </w:tc>
        <w:tc>
          <w:tcPr>
            <w:tcW w:w="440" w:type="dxa"/>
            <w:tcBorders>
              <w:left w:val="single" w:sz="2" w:space="0" w:color="auto"/>
            </w:tcBorders>
            <w:shd w:val="clear" w:color="auto" w:fill="auto"/>
            <w:noWrap/>
            <w:vAlign w:val="center"/>
          </w:tcPr>
          <w:p w14:paraId="3C1276D9" w14:textId="17780048"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78</w:t>
            </w:r>
          </w:p>
        </w:tc>
        <w:tc>
          <w:tcPr>
            <w:tcW w:w="1969" w:type="dxa"/>
            <w:shd w:val="clear" w:color="auto" w:fill="auto"/>
            <w:vAlign w:val="center"/>
          </w:tcPr>
          <w:p w14:paraId="2B662FC9" w14:textId="71AF8D70"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Bestelako diru-sarrerak</w:t>
            </w:r>
          </w:p>
        </w:tc>
        <w:tc>
          <w:tcPr>
            <w:tcW w:w="993" w:type="dxa"/>
            <w:shd w:val="clear" w:color="auto" w:fill="auto"/>
            <w:noWrap/>
            <w:vAlign w:val="center"/>
            <w:hideMark/>
          </w:tcPr>
          <w:p w14:paraId="0A43FA67"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28.141</w:t>
            </w:r>
          </w:p>
        </w:tc>
        <w:tc>
          <w:tcPr>
            <w:tcW w:w="992" w:type="dxa"/>
            <w:shd w:val="clear" w:color="auto" w:fill="auto"/>
            <w:noWrap/>
            <w:vAlign w:val="center"/>
            <w:hideMark/>
          </w:tcPr>
          <w:p w14:paraId="6CEA06B9"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24.586</w:t>
            </w:r>
          </w:p>
        </w:tc>
      </w:tr>
      <w:tr w:rsidR="00F05378" w:rsidRPr="00C6618C" w14:paraId="28C2DB3A" w14:textId="77777777" w:rsidTr="00C6618C">
        <w:trPr>
          <w:trHeight w:val="227"/>
        </w:trPr>
        <w:tc>
          <w:tcPr>
            <w:tcW w:w="440" w:type="dxa"/>
            <w:shd w:val="clear" w:color="auto" w:fill="auto"/>
            <w:noWrap/>
            <w:vAlign w:val="center"/>
            <w:hideMark/>
          </w:tcPr>
          <w:p w14:paraId="48A457A7"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68</w:t>
            </w:r>
          </w:p>
        </w:tc>
        <w:tc>
          <w:tcPr>
            <w:tcW w:w="2112" w:type="dxa"/>
            <w:shd w:val="clear" w:color="auto" w:fill="auto"/>
            <w:vAlign w:val="center"/>
            <w:hideMark/>
          </w:tcPr>
          <w:p w14:paraId="63C37C54"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Kapital-transferentziak</w:t>
            </w:r>
          </w:p>
        </w:tc>
        <w:tc>
          <w:tcPr>
            <w:tcW w:w="961" w:type="dxa"/>
            <w:shd w:val="clear" w:color="auto" w:fill="auto"/>
            <w:noWrap/>
            <w:vAlign w:val="center"/>
            <w:hideMark/>
          </w:tcPr>
          <w:p w14:paraId="5D859A79"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69840CBD"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tcPr>
          <w:p w14:paraId="09E9A760" w14:textId="0D9362E4"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79</w:t>
            </w:r>
          </w:p>
        </w:tc>
        <w:tc>
          <w:tcPr>
            <w:tcW w:w="1969" w:type="dxa"/>
            <w:shd w:val="clear" w:color="auto" w:fill="auto"/>
            <w:noWrap/>
            <w:vAlign w:val="center"/>
          </w:tcPr>
          <w:p w14:paraId="63C6B2E3" w14:textId="6A458B8F"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Beren helbururako aplikaturiko hornidurak</w:t>
            </w:r>
          </w:p>
        </w:tc>
        <w:tc>
          <w:tcPr>
            <w:tcW w:w="993" w:type="dxa"/>
            <w:shd w:val="clear" w:color="auto" w:fill="auto"/>
            <w:noWrap/>
            <w:vAlign w:val="center"/>
            <w:hideMark/>
          </w:tcPr>
          <w:p w14:paraId="58C9A453"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992" w:type="dxa"/>
            <w:shd w:val="clear" w:color="auto" w:fill="auto"/>
            <w:noWrap/>
            <w:vAlign w:val="center"/>
            <w:hideMark/>
          </w:tcPr>
          <w:p w14:paraId="4AB1F9A4"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r>
      <w:tr w:rsidR="00F05378" w:rsidRPr="00C6618C" w14:paraId="3722BD49" w14:textId="77777777" w:rsidTr="00C6618C">
        <w:trPr>
          <w:trHeight w:val="227"/>
        </w:trPr>
        <w:tc>
          <w:tcPr>
            <w:tcW w:w="440" w:type="dxa"/>
            <w:shd w:val="clear" w:color="auto" w:fill="auto"/>
            <w:noWrap/>
            <w:vAlign w:val="center"/>
            <w:hideMark/>
          </w:tcPr>
          <w:p w14:paraId="566100F5"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69</w:t>
            </w:r>
          </w:p>
        </w:tc>
        <w:tc>
          <w:tcPr>
            <w:tcW w:w="2112" w:type="dxa"/>
            <w:shd w:val="clear" w:color="auto" w:fill="auto"/>
            <w:vAlign w:val="center"/>
            <w:hideMark/>
          </w:tcPr>
          <w:p w14:paraId="626E9C61" w14:textId="4CA741D2"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Amortizaziorako eta horniduretarako zuzkidurak</w:t>
            </w:r>
          </w:p>
        </w:tc>
        <w:tc>
          <w:tcPr>
            <w:tcW w:w="961" w:type="dxa"/>
            <w:shd w:val="clear" w:color="auto" w:fill="auto"/>
            <w:noWrap/>
            <w:vAlign w:val="center"/>
            <w:hideMark/>
          </w:tcPr>
          <w:p w14:paraId="48722C39"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5F1771A1"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0" w:type="dxa"/>
            <w:tcBorders>
              <w:left w:val="single" w:sz="2" w:space="0" w:color="auto"/>
            </w:tcBorders>
            <w:shd w:val="clear" w:color="auto" w:fill="auto"/>
            <w:noWrap/>
            <w:vAlign w:val="center"/>
          </w:tcPr>
          <w:p w14:paraId="216F0F0C" w14:textId="65985AF2" w:rsidR="00F05378" w:rsidRPr="00C6618C" w:rsidRDefault="00F05378" w:rsidP="00F05378">
            <w:pPr>
              <w:spacing w:after="0"/>
              <w:ind w:firstLine="0"/>
              <w:jc w:val="center"/>
              <w:rPr>
                <w:rFonts w:ascii="Arial Narrow" w:hAnsi="Arial Narrow"/>
                <w:color w:val="000000"/>
                <w:sz w:val="17"/>
                <w:szCs w:val="17"/>
                <w:lang w:val="es-ES" w:eastAsia="es-ES"/>
              </w:rPr>
            </w:pPr>
          </w:p>
        </w:tc>
        <w:tc>
          <w:tcPr>
            <w:tcW w:w="1969" w:type="dxa"/>
            <w:shd w:val="clear" w:color="auto" w:fill="auto"/>
            <w:vAlign w:val="center"/>
          </w:tcPr>
          <w:p w14:paraId="3CA105DE" w14:textId="7562AD1E" w:rsidR="00F05378" w:rsidRPr="00C6618C" w:rsidRDefault="00F05378" w:rsidP="00F05378">
            <w:pPr>
              <w:spacing w:after="0"/>
              <w:ind w:firstLine="0"/>
              <w:jc w:val="left"/>
              <w:rPr>
                <w:rFonts w:ascii="Arial Narrow" w:hAnsi="Arial Narrow"/>
                <w:color w:val="000000"/>
                <w:sz w:val="17"/>
                <w:szCs w:val="17"/>
                <w:lang w:val="es-ES" w:eastAsia="es-ES"/>
              </w:rPr>
            </w:pPr>
          </w:p>
        </w:tc>
        <w:tc>
          <w:tcPr>
            <w:tcW w:w="993" w:type="dxa"/>
            <w:shd w:val="clear" w:color="auto" w:fill="auto"/>
            <w:noWrap/>
            <w:vAlign w:val="center"/>
            <w:hideMark/>
          </w:tcPr>
          <w:p w14:paraId="086AEC92" w14:textId="77777777" w:rsidR="00F05378" w:rsidRPr="00C6618C" w:rsidRDefault="00F05378" w:rsidP="00DB434E">
            <w:pPr>
              <w:spacing w:after="0"/>
              <w:ind w:firstLine="0"/>
              <w:jc w:val="right"/>
              <w:rPr>
                <w:rFonts w:ascii="Arial Narrow" w:hAnsi="Arial Narrow"/>
                <w:color w:val="000000"/>
                <w:sz w:val="17"/>
                <w:szCs w:val="17"/>
              </w:rPr>
            </w:pPr>
          </w:p>
        </w:tc>
        <w:tc>
          <w:tcPr>
            <w:tcW w:w="992" w:type="dxa"/>
            <w:shd w:val="clear" w:color="auto" w:fill="auto"/>
            <w:noWrap/>
            <w:vAlign w:val="center"/>
            <w:hideMark/>
          </w:tcPr>
          <w:p w14:paraId="09024521" w14:textId="77777777" w:rsidR="00F05378" w:rsidRPr="00C6618C" w:rsidRDefault="00F05378" w:rsidP="00DB434E">
            <w:pPr>
              <w:spacing w:after="0"/>
              <w:ind w:firstLine="0"/>
              <w:jc w:val="right"/>
              <w:rPr>
                <w:rFonts w:ascii="Arial Narrow" w:hAnsi="Arial Narrow"/>
                <w:color w:val="000000"/>
                <w:sz w:val="17"/>
                <w:szCs w:val="17"/>
              </w:rPr>
            </w:pPr>
          </w:p>
        </w:tc>
      </w:tr>
      <w:tr w:rsidR="00F05378" w:rsidRPr="00C6618C" w14:paraId="24E6C40C" w14:textId="77777777" w:rsidTr="00FB601D">
        <w:trPr>
          <w:trHeight w:val="227"/>
        </w:trPr>
        <w:tc>
          <w:tcPr>
            <w:tcW w:w="440" w:type="dxa"/>
            <w:tcBorders>
              <w:bottom w:val="single" w:sz="4" w:space="0" w:color="auto"/>
            </w:tcBorders>
            <w:shd w:val="clear" w:color="auto" w:fill="auto"/>
            <w:noWrap/>
            <w:vAlign w:val="center"/>
            <w:hideMark/>
          </w:tcPr>
          <w:p w14:paraId="4AC45922" w14:textId="77777777" w:rsidR="00F05378" w:rsidRPr="00C6618C" w:rsidRDefault="00F05378" w:rsidP="00F05378">
            <w:pPr>
              <w:spacing w:after="0"/>
              <w:ind w:firstLine="0"/>
              <w:jc w:val="center"/>
              <w:rPr>
                <w:rFonts w:ascii="Arial Narrow" w:hAnsi="Arial Narrow"/>
                <w:color w:val="000000"/>
                <w:sz w:val="17"/>
                <w:szCs w:val="17"/>
              </w:rPr>
            </w:pPr>
            <w:r>
              <w:rPr>
                <w:rFonts w:ascii="Arial Narrow" w:hAnsi="Arial Narrow"/>
                <w:color w:val="000000"/>
                <w:sz w:val="17"/>
              </w:rPr>
              <w:t>800</w:t>
            </w:r>
          </w:p>
        </w:tc>
        <w:tc>
          <w:tcPr>
            <w:tcW w:w="2112" w:type="dxa"/>
            <w:tcBorders>
              <w:bottom w:val="single" w:sz="4" w:space="0" w:color="auto"/>
            </w:tcBorders>
            <w:shd w:val="clear" w:color="auto" w:fill="auto"/>
            <w:vAlign w:val="center"/>
            <w:hideMark/>
          </w:tcPr>
          <w:p w14:paraId="699C4F5B"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Ekitaldiko emaitza arruntak (saldo hartzekoduna)</w:t>
            </w:r>
          </w:p>
        </w:tc>
        <w:tc>
          <w:tcPr>
            <w:tcW w:w="961" w:type="dxa"/>
            <w:tcBorders>
              <w:bottom w:val="single" w:sz="4" w:space="0" w:color="auto"/>
            </w:tcBorders>
            <w:shd w:val="clear" w:color="auto" w:fill="auto"/>
            <w:noWrap/>
            <w:vAlign w:val="center"/>
            <w:hideMark/>
          </w:tcPr>
          <w:p w14:paraId="2C9D4661"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901.677</w:t>
            </w:r>
          </w:p>
        </w:tc>
        <w:tc>
          <w:tcPr>
            <w:tcW w:w="882" w:type="dxa"/>
            <w:tcBorders>
              <w:top w:val="single" w:sz="2" w:space="0" w:color="auto"/>
              <w:bottom w:val="single" w:sz="4" w:space="0" w:color="auto"/>
              <w:right w:val="single" w:sz="2" w:space="0" w:color="auto"/>
            </w:tcBorders>
            <w:shd w:val="clear" w:color="auto" w:fill="auto"/>
            <w:noWrap/>
            <w:vAlign w:val="center"/>
            <w:hideMark/>
          </w:tcPr>
          <w:p w14:paraId="28A1B56E"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957.664</w:t>
            </w:r>
          </w:p>
        </w:tc>
        <w:tc>
          <w:tcPr>
            <w:tcW w:w="440" w:type="dxa"/>
            <w:tcBorders>
              <w:left w:val="single" w:sz="2" w:space="0" w:color="auto"/>
              <w:bottom w:val="single" w:sz="4" w:space="0" w:color="auto"/>
            </w:tcBorders>
            <w:shd w:val="clear" w:color="auto" w:fill="auto"/>
            <w:noWrap/>
            <w:vAlign w:val="center"/>
            <w:hideMark/>
          </w:tcPr>
          <w:p w14:paraId="5EBA0DA8" w14:textId="77777777" w:rsidR="00F05378" w:rsidRPr="00C6618C" w:rsidRDefault="00F05378" w:rsidP="00F05378">
            <w:pPr>
              <w:spacing w:after="0"/>
              <w:ind w:firstLine="0"/>
              <w:jc w:val="right"/>
              <w:rPr>
                <w:rFonts w:ascii="Arial Narrow" w:hAnsi="Arial Narrow"/>
                <w:color w:val="000000"/>
                <w:sz w:val="17"/>
                <w:szCs w:val="17"/>
              </w:rPr>
            </w:pPr>
            <w:r>
              <w:rPr>
                <w:rFonts w:ascii="Arial Narrow" w:hAnsi="Arial Narrow"/>
                <w:color w:val="000000"/>
                <w:sz w:val="17"/>
              </w:rPr>
              <w:t>800</w:t>
            </w:r>
          </w:p>
        </w:tc>
        <w:tc>
          <w:tcPr>
            <w:tcW w:w="1969" w:type="dxa"/>
            <w:tcBorders>
              <w:bottom w:val="single" w:sz="4" w:space="0" w:color="auto"/>
            </w:tcBorders>
            <w:shd w:val="clear" w:color="auto" w:fill="auto"/>
            <w:vAlign w:val="center"/>
            <w:hideMark/>
          </w:tcPr>
          <w:p w14:paraId="22AAD7ED" w14:textId="77777777" w:rsidR="00F05378" w:rsidRPr="00C6618C" w:rsidRDefault="00F05378" w:rsidP="00F05378">
            <w:pPr>
              <w:spacing w:after="0"/>
              <w:ind w:firstLine="0"/>
              <w:jc w:val="left"/>
              <w:rPr>
                <w:rFonts w:ascii="Arial Narrow" w:hAnsi="Arial Narrow"/>
                <w:color w:val="000000"/>
                <w:sz w:val="17"/>
                <w:szCs w:val="17"/>
              </w:rPr>
            </w:pPr>
            <w:r>
              <w:rPr>
                <w:rFonts w:ascii="Arial Narrow" w:hAnsi="Arial Narrow"/>
                <w:color w:val="000000"/>
                <w:sz w:val="17"/>
              </w:rPr>
              <w:t>Ekitaldiko emaitza arruntak (saldo zorduna)</w:t>
            </w:r>
          </w:p>
        </w:tc>
        <w:tc>
          <w:tcPr>
            <w:tcW w:w="993" w:type="dxa"/>
            <w:tcBorders>
              <w:bottom w:val="single" w:sz="4" w:space="0" w:color="auto"/>
            </w:tcBorders>
            <w:shd w:val="clear" w:color="auto" w:fill="auto"/>
            <w:noWrap/>
            <w:vAlign w:val="center"/>
            <w:hideMark/>
          </w:tcPr>
          <w:p w14:paraId="0F2A562C"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c>
          <w:tcPr>
            <w:tcW w:w="992" w:type="dxa"/>
            <w:tcBorders>
              <w:bottom w:val="single" w:sz="4" w:space="0" w:color="auto"/>
            </w:tcBorders>
            <w:shd w:val="clear" w:color="auto" w:fill="auto"/>
            <w:noWrap/>
            <w:vAlign w:val="center"/>
            <w:hideMark/>
          </w:tcPr>
          <w:p w14:paraId="66389CDD" w14:textId="77777777" w:rsidR="00F05378" w:rsidRPr="00C6618C" w:rsidRDefault="00F05378" w:rsidP="00DB434E">
            <w:pPr>
              <w:spacing w:after="0"/>
              <w:ind w:firstLine="0"/>
              <w:jc w:val="right"/>
              <w:rPr>
                <w:rFonts w:ascii="Arial Narrow" w:hAnsi="Arial Narrow"/>
                <w:color w:val="000000"/>
                <w:sz w:val="17"/>
                <w:szCs w:val="17"/>
              </w:rPr>
            </w:pPr>
            <w:r>
              <w:rPr>
                <w:rFonts w:ascii="Arial Narrow" w:hAnsi="Arial Narrow"/>
                <w:color w:val="000000"/>
                <w:sz w:val="17"/>
              </w:rPr>
              <w:t>0</w:t>
            </w:r>
          </w:p>
        </w:tc>
      </w:tr>
      <w:tr w:rsidR="00F05378" w:rsidRPr="00DB434E" w14:paraId="2909BD92" w14:textId="77777777" w:rsidTr="00FB601D">
        <w:trPr>
          <w:trHeight w:val="227"/>
        </w:trPr>
        <w:tc>
          <w:tcPr>
            <w:tcW w:w="2552" w:type="dxa"/>
            <w:gridSpan w:val="2"/>
            <w:tcBorders>
              <w:top w:val="single" w:sz="4" w:space="0" w:color="auto"/>
              <w:bottom w:val="single" w:sz="4" w:space="0" w:color="auto"/>
            </w:tcBorders>
            <w:shd w:val="clear" w:color="auto" w:fill="FABF8F" w:themeFill="accent6" w:themeFillTint="99"/>
            <w:vAlign w:val="center"/>
            <w:hideMark/>
          </w:tcPr>
          <w:p w14:paraId="43FBBA34" w14:textId="77777777" w:rsidR="00F05378" w:rsidRPr="00DB434E" w:rsidRDefault="00F05378" w:rsidP="00F05378">
            <w:pPr>
              <w:spacing w:after="0"/>
              <w:ind w:firstLine="0"/>
              <w:jc w:val="left"/>
              <w:rPr>
                <w:rFonts w:ascii="Arial" w:hAnsi="Arial" w:cs="Arial"/>
                <w:bCs/>
                <w:color w:val="000000"/>
                <w:sz w:val="16"/>
                <w:szCs w:val="16"/>
              </w:rPr>
            </w:pPr>
            <w:r>
              <w:rPr>
                <w:rFonts w:ascii="Arial" w:hAnsi="Arial"/>
                <w:color w:val="000000"/>
                <w:sz w:val="16"/>
              </w:rPr>
              <w:t>Guztira</w:t>
            </w:r>
          </w:p>
        </w:tc>
        <w:tc>
          <w:tcPr>
            <w:tcW w:w="961" w:type="dxa"/>
            <w:tcBorders>
              <w:top w:val="single" w:sz="4" w:space="0" w:color="auto"/>
              <w:bottom w:val="single" w:sz="4" w:space="0" w:color="auto"/>
            </w:tcBorders>
            <w:shd w:val="clear" w:color="auto" w:fill="FABF8F" w:themeFill="accent6" w:themeFillTint="99"/>
            <w:vAlign w:val="center"/>
            <w:hideMark/>
          </w:tcPr>
          <w:p w14:paraId="2B233F6C" w14:textId="77777777" w:rsidR="00F05378" w:rsidRPr="00DB434E" w:rsidRDefault="00F05378" w:rsidP="00DB434E">
            <w:pPr>
              <w:spacing w:after="0"/>
              <w:ind w:firstLine="0"/>
              <w:jc w:val="right"/>
              <w:rPr>
                <w:rFonts w:ascii="Arial" w:hAnsi="Arial" w:cs="Arial"/>
                <w:bCs/>
                <w:color w:val="000000"/>
                <w:sz w:val="16"/>
                <w:szCs w:val="16"/>
              </w:rPr>
            </w:pPr>
            <w:r>
              <w:rPr>
                <w:rFonts w:ascii="Arial" w:hAnsi="Arial"/>
                <w:color w:val="000000"/>
                <w:sz w:val="16"/>
              </w:rPr>
              <w:t>2.951.619</w:t>
            </w:r>
          </w:p>
        </w:tc>
        <w:tc>
          <w:tcPr>
            <w:tcW w:w="882" w:type="dxa"/>
            <w:tcBorders>
              <w:top w:val="single" w:sz="4" w:space="0" w:color="auto"/>
              <w:bottom w:val="single" w:sz="4" w:space="0" w:color="auto"/>
              <w:right w:val="single" w:sz="2" w:space="0" w:color="auto"/>
            </w:tcBorders>
            <w:shd w:val="clear" w:color="auto" w:fill="FABF8F" w:themeFill="accent6" w:themeFillTint="99"/>
            <w:vAlign w:val="center"/>
            <w:hideMark/>
          </w:tcPr>
          <w:p w14:paraId="0244E69C" w14:textId="77777777" w:rsidR="00F05378" w:rsidRPr="00DB434E" w:rsidRDefault="00F05378" w:rsidP="00DB434E">
            <w:pPr>
              <w:spacing w:after="0"/>
              <w:ind w:firstLine="0"/>
              <w:jc w:val="right"/>
              <w:rPr>
                <w:rFonts w:ascii="Arial" w:hAnsi="Arial" w:cs="Arial"/>
                <w:bCs/>
                <w:color w:val="000000"/>
                <w:sz w:val="16"/>
                <w:szCs w:val="16"/>
              </w:rPr>
            </w:pPr>
            <w:r>
              <w:rPr>
                <w:rFonts w:ascii="Arial" w:hAnsi="Arial"/>
                <w:color w:val="000000"/>
                <w:sz w:val="16"/>
              </w:rPr>
              <w:t>3.147.511</w:t>
            </w:r>
          </w:p>
        </w:tc>
        <w:tc>
          <w:tcPr>
            <w:tcW w:w="2409" w:type="dxa"/>
            <w:gridSpan w:val="2"/>
            <w:tcBorders>
              <w:top w:val="single" w:sz="4" w:space="0" w:color="auto"/>
              <w:left w:val="single" w:sz="2" w:space="0" w:color="auto"/>
              <w:bottom w:val="single" w:sz="4" w:space="0" w:color="auto"/>
            </w:tcBorders>
            <w:shd w:val="clear" w:color="auto" w:fill="FABF8F" w:themeFill="accent6" w:themeFillTint="99"/>
            <w:vAlign w:val="center"/>
            <w:hideMark/>
          </w:tcPr>
          <w:p w14:paraId="284F9004" w14:textId="5EAA5DC2" w:rsidR="00F05378" w:rsidRPr="00DB434E" w:rsidRDefault="00F05378" w:rsidP="00F05378">
            <w:pPr>
              <w:spacing w:after="0"/>
              <w:rPr>
                <w:rFonts w:ascii="Arial" w:hAnsi="Arial" w:cs="Arial"/>
                <w:sz w:val="16"/>
                <w:szCs w:val="16"/>
              </w:rPr>
            </w:pPr>
          </w:p>
        </w:tc>
        <w:tc>
          <w:tcPr>
            <w:tcW w:w="993" w:type="dxa"/>
            <w:tcBorders>
              <w:top w:val="single" w:sz="4" w:space="0" w:color="auto"/>
              <w:bottom w:val="single" w:sz="4" w:space="0" w:color="auto"/>
            </w:tcBorders>
            <w:shd w:val="clear" w:color="auto" w:fill="FABF8F" w:themeFill="accent6" w:themeFillTint="99"/>
            <w:vAlign w:val="center"/>
            <w:hideMark/>
          </w:tcPr>
          <w:p w14:paraId="0F54BCC7" w14:textId="77777777" w:rsidR="00F05378" w:rsidRPr="00DB434E" w:rsidRDefault="00F05378" w:rsidP="00DB434E">
            <w:pPr>
              <w:spacing w:after="0"/>
              <w:ind w:firstLine="0"/>
              <w:jc w:val="right"/>
              <w:rPr>
                <w:rFonts w:ascii="Arial" w:hAnsi="Arial" w:cs="Arial"/>
                <w:bCs/>
                <w:color w:val="000000"/>
                <w:sz w:val="16"/>
                <w:szCs w:val="16"/>
              </w:rPr>
            </w:pPr>
            <w:r>
              <w:rPr>
                <w:rFonts w:ascii="Arial" w:hAnsi="Arial"/>
                <w:color w:val="000000"/>
                <w:sz w:val="16"/>
              </w:rPr>
              <w:t>2.951.619</w:t>
            </w:r>
          </w:p>
        </w:tc>
        <w:tc>
          <w:tcPr>
            <w:tcW w:w="992" w:type="dxa"/>
            <w:tcBorders>
              <w:top w:val="single" w:sz="4" w:space="0" w:color="auto"/>
              <w:bottom w:val="single" w:sz="4" w:space="0" w:color="auto"/>
            </w:tcBorders>
            <w:shd w:val="clear" w:color="auto" w:fill="FABF8F" w:themeFill="accent6" w:themeFillTint="99"/>
            <w:vAlign w:val="center"/>
            <w:hideMark/>
          </w:tcPr>
          <w:p w14:paraId="40DAE82C" w14:textId="77777777" w:rsidR="00F05378" w:rsidRPr="00DB434E" w:rsidRDefault="00F05378" w:rsidP="00DB434E">
            <w:pPr>
              <w:spacing w:after="0"/>
              <w:ind w:firstLine="0"/>
              <w:jc w:val="right"/>
              <w:rPr>
                <w:rFonts w:ascii="Arial" w:hAnsi="Arial" w:cs="Arial"/>
                <w:bCs/>
                <w:color w:val="000000"/>
                <w:sz w:val="16"/>
                <w:szCs w:val="16"/>
              </w:rPr>
            </w:pPr>
            <w:r>
              <w:rPr>
                <w:rFonts w:ascii="Arial" w:hAnsi="Arial"/>
                <w:color w:val="000000"/>
                <w:sz w:val="16"/>
              </w:rPr>
              <w:t>3.147.511</w:t>
            </w:r>
          </w:p>
        </w:tc>
      </w:tr>
    </w:tbl>
    <w:p w14:paraId="09D5E914"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6E5B5EEF"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4255D948" w14:textId="77777777" w:rsidR="00F267F5" w:rsidRP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Narrow" w:hAnsi="Arial Narrow"/>
          <w:sz w:val="18"/>
          <w:szCs w:val="18"/>
        </w:rPr>
      </w:pPr>
      <w:r>
        <w:rPr>
          <w:rFonts w:ascii="Arial" w:hAnsi="Arial"/>
        </w:rPr>
        <w:t>Ekitaldiko emaitzak</w:t>
      </w:r>
    </w:p>
    <w:tbl>
      <w:tblPr>
        <w:tblW w:w="8793"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440"/>
        <w:gridCol w:w="2112"/>
        <w:gridCol w:w="992"/>
        <w:gridCol w:w="851"/>
        <w:gridCol w:w="445"/>
        <w:gridCol w:w="2250"/>
        <w:gridCol w:w="851"/>
        <w:gridCol w:w="852"/>
      </w:tblGrid>
      <w:tr w:rsidR="00F267F5" w:rsidRPr="00DB434E" w14:paraId="6D617255"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727D6CB4" w14:textId="42D6B5CF" w:rsidR="00F267F5" w:rsidRPr="00DB434E" w:rsidRDefault="00F267F5" w:rsidP="00DB434E">
            <w:pPr>
              <w:spacing w:after="0"/>
              <w:ind w:firstLine="504"/>
              <w:jc w:val="left"/>
              <w:rPr>
                <w:rFonts w:ascii="Arial" w:hAnsi="Arial" w:cs="Arial"/>
                <w:bCs/>
                <w:color w:val="000000"/>
                <w:sz w:val="18"/>
                <w:szCs w:val="18"/>
              </w:rPr>
            </w:pPr>
            <w:r>
              <w:rPr>
                <w:rFonts w:ascii="Arial" w:hAnsi="Arial"/>
                <w:color w:val="000000"/>
                <w:sz w:val="18"/>
              </w:rPr>
              <w:t>Deskribapena</w:t>
            </w:r>
          </w:p>
        </w:tc>
        <w:tc>
          <w:tcPr>
            <w:tcW w:w="992" w:type="dxa"/>
            <w:tcBorders>
              <w:top w:val="single" w:sz="4" w:space="0" w:color="auto"/>
              <w:bottom w:val="single" w:sz="4" w:space="0" w:color="auto"/>
            </w:tcBorders>
            <w:shd w:val="clear" w:color="000000" w:fill="FABF8F"/>
            <w:vAlign w:val="center"/>
            <w:hideMark/>
          </w:tcPr>
          <w:p w14:paraId="50C03584" w14:textId="728A3CBB" w:rsidR="00F267F5" w:rsidRPr="00DB434E" w:rsidRDefault="00F267F5" w:rsidP="00C6618C">
            <w:pPr>
              <w:spacing w:after="0"/>
              <w:ind w:firstLine="0"/>
              <w:jc w:val="right"/>
              <w:rPr>
                <w:rFonts w:ascii="Arial" w:hAnsi="Arial" w:cs="Arial"/>
                <w:bCs/>
                <w:color w:val="000000"/>
                <w:sz w:val="18"/>
                <w:szCs w:val="18"/>
              </w:rPr>
            </w:pPr>
            <w:r>
              <w:rPr>
                <w:rFonts w:ascii="Arial" w:hAnsi="Arial"/>
                <w:color w:val="000000"/>
                <w:sz w:val="18"/>
              </w:rPr>
              <w:t>2020</w:t>
            </w:r>
          </w:p>
        </w:tc>
        <w:tc>
          <w:tcPr>
            <w:tcW w:w="851" w:type="dxa"/>
            <w:tcBorders>
              <w:top w:val="single" w:sz="4" w:space="0" w:color="auto"/>
              <w:bottom w:val="single" w:sz="4" w:space="0" w:color="auto"/>
              <w:right w:val="single" w:sz="2" w:space="0" w:color="auto"/>
            </w:tcBorders>
            <w:shd w:val="clear" w:color="000000" w:fill="FABF8F"/>
            <w:vAlign w:val="center"/>
            <w:hideMark/>
          </w:tcPr>
          <w:p w14:paraId="78D1FA2B" w14:textId="77777777" w:rsidR="00F267F5" w:rsidRPr="00DB434E" w:rsidRDefault="00F267F5" w:rsidP="00C6618C">
            <w:pPr>
              <w:spacing w:after="0"/>
              <w:ind w:firstLine="0"/>
              <w:jc w:val="right"/>
              <w:rPr>
                <w:rFonts w:ascii="Arial" w:hAnsi="Arial" w:cs="Arial"/>
                <w:bCs/>
                <w:color w:val="000000"/>
                <w:sz w:val="18"/>
                <w:szCs w:val="18"/>
              </w:rPr>
            </w:pPr>
            <w:r>
              <w:rPr>
                <w:rFonts w:ascii="Arial" w:hAnsi="Arial"/>
                <w:color w:val="000000"/>
                <w:sz w:val="18"/>
              </w:rPr>
              <w:t>2021</w:t>
            </w:r>
          </w:p>
        </w:tc>
        <w:tc>
          <w:tcPr>
            <w:tcW w:w="2695" w:type="dxa"/>
            <w:gridSpan w:val="2"/>
            <w:tcBorders>
              <w:top w:val="single" w:sz="4" w:space="0" w:color="auto"/>
              <w:left w:val="single" w:sz="2" w:space="0" w:color="auto"/>
              <w:bottom w:val="single" w:sz="4" w:space="0" w:color="auto"/>
            </w:tcBorders>
            <w:shd w:val="clear" w:color="000000" w:fill="FABF8F"/>
            <w:vAlign w:val="center"/>
            <w:hideMark/>
          </w:tcPr>
          <w:p w14:paraId="2A772F12" w14:textId="67D473BB" w:rsidR="00F267F5" w:rsidRPr="00DB434E" w:rsidRDefault="00DB434E" w:rsidP="00DB434E">
            <w:pPr>
              <w:spacing w:after="0"/>
              <w:ind w:firstLine="419"/>
              <w:jc w:val="left"/>
              <w:rPr>
                <w:rFonts w:ascii="Arial" w:hAnsi="Arial" w:cs="Arial"/>
                <w:bCs/>
                <w:color w:val="000000"/>
                <w:sz w:val="18"/>
                <w:szCs w:val="18"/>
              </w:rPr>
            </w:pPr>
            <w:r>
              <w:rPr>
                <w:rFonts w:ascii="Arial" w:hAnsi="Arial"/>
                <w:color w:val="000000"/>
                <w:sz w:val="18"/>
              </w:rPr>
              <w:t>Deskribapena</w:t>
            </w:r>
          </w:p>
        </w:tc>
        <w:tc>
          <w:tcPr>
            <w:tcW w:w="851" w:type="dxa"/>
            <w:tcBorders>
              <w:top w:val="single" w:sz="4" w:space="0" w:color="auto"/>
              <w:bottom w:val="single" w:sz="4" w:space="0" w:color="auto"/>
            </w:tcBorders>
            <w:shd w:val="clear" w:color="000000" w:fill="FABF8F"/>
            <w:vAlign w:val="center"/>
            <w:hideMark/>
          </w:tcPr>
          <w:p w14:paraId="39558B4C" w14:textId="6203A7CC" w:rsidR="00F267F5" w:rsidRPr="00DB434E" w:rsidRDefault="00F267F5" w:rsidP="00C6618C">
            <w:pPr>
              <w:spacing w:after="0"/>
              <w:ind w:firstLine="0"/>
              <w:jc w:val="right"/>
              <w:rPr>
                <w:rFonts w:ascii="Arial" w:hAnsi="Arial" w:cs="Arial"/>
                <w:bCs/>
                <w:color w:val="000000"/>
                <w:sz w:val="18"/>
                <w:szCs w:val="18"/>
              </w:rPr>
            </w:pPr>
            <w:r>
              <w:rPr>
                <w:rFonts w:ascii="Arial" w:hAnsi="Arial"/>
                <w:color w:val="000000"/>
                <w:sz w:val="18"/>
              </w:rPr>
              <w:t>2020</w:t>
            </w:r>
          </w:p>
        </w:tc>
        <w:tc>
          <w:tcPr>
            <w:tcW w:w="852" w:type="dxa"/>
            <w:tcBorders>
              <w:top w:val="single" w:sz="4" w:space="0" w:color="auto"/>
              <w:bottom w:val="single" w:sz="4" w:space="0" w:color="auto"/>
            </w:tcBorders>
            <w:shd w:val="clear" w:color="000000" w:fill="FABF8F"/>
            <w:vAlign w:val="center"/>
            <w:hideMark/>
          </w:tcPr>
          <w:p w14:paraId="21CDC092" w14:textId="77777777" w:rsidR="00F267F5" w:rsidRPr="00DB434E" w:rsidRDefault="00F267F5" w:rsidP="00C6618C">
            <w:pPr>
              <w:spacing w:after="0"/>
              <w:ind w:firstLine="0"/>
              <w:jc w:val="right"/>
              <w:rPr>
                <w:rFonts w:ascii="Arial" w:hAnsi="Arial" w:cs="Arial"/>
                <w:bCs/>
                <w:color w:val="000000"/>
                <w:sz w:val="18"/>
                <w:szCs w:val="18"/>
              </w:rPr>
            </w:pPr>
            <w:r>
              <w:rPr>
                <w:rFonts w:ascii="Arial" w:hAnsi="Arial"/>
                <w:color w:val="000000"/>
                <w:sz w:val="18"/>
              </w:rPr>
              <w:t>2021</w:t>
            </w:r>
          </w:p>
        </w:tc>
      </w:tr>
      <w:tr w:rsidR="00BE49C0" w:rsidRPr="00C6618C" w14:paraId="0FD7B5B7" w14:textId="77777777" w:rsidTr="00FB601D">
        <w:trPr>
          <w:trHeight w:val="227"/>
        </w:trPr>
        <w:tc>
          <w:tcPr>
            <w:tcW w:w="440" w:type="dxa"/>
            <w:tcBorders>
              <w:top w:val="single" w:sz="4" w:space="0" w:color="auto"/>
            </w:tcBorders>
            <w:shd w:val="clear" w:color="auto" w:fill="auto"/>
            <w:noWrap/>
            <w:vAlign w:val="center"/>
            <w:hideMark/>
          </w:tcPr>
          <w:p w14:paraId="4E6C2A27"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80</w:t>
            </w:r>
          </w:p>
        </w:tc>
        <w:tc>
          <w:tcPr>
            <w:tcW w:w="2112" w:type="dxa"/>
            <w:tcBorders>
              <w:top w:val="single" w:sz="4" w:space="0" w:color="auto"/>
            </w:tcBorders>
            <w:shd w:val="clear" w:color="auto" w:fill="auto"/>
            <w:vAlign w:val="center"/>
            <w:hideMark/>
          </w:tcPr>
          <w:p w14:paraId="2699FD00"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Ekitaldiko emaitza arrunta (saldo zorduna)</w:t>
            </w:r>
          </w:p>
        </w:tc>
        <w:tc>
          <w:tcPr>
            <w:tcW w:w="992" w:type="dxa"/>
            <w:tcBorders>
              <w:top w:val="single" w:sz="4" w:space="0" w:color="auto"/>
            </w:tcBorders>
            <w:shd w:val="clear" w:color="auto" w:fill="auto"/>
            <w:noWrap/>
            <w:vAlign w:val="center"/>
            <w:hideMark/>
          </w:tcPr>
          <w:p w14:paraId="7C8BB2E0"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1" w:type="dxa"/>
            <w:tcBorders>
              <w:top w:val="single" w:sz="4" w:space="0" w:color="auto"/>
              <w:bottom w:val="single" w:sz="2" w:space="0" w:color="auto"/>
              <w:right w:val="single" w:sz="2" w:space="0" w:color="auto"/>
            </w:tcBorders>
            <w:shd w:val="clear" w:color="auto" w:fill="auto"/>
            <w:noWrap/>
            <w:vAlign w:val="center"/>
            <w:hideMark/>
          </w:tcPr>
          <w:p w14:paraId="165A3F54"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5" w:type="dxa"/>
            <w:tcBorders>
              <w:top w:val="single" w:sz="4" w:space="0" w:color="auto"/>
              <w:left w:val="single" w:sz="2" w:space="0" w:color="auto"/>
            </w:tcBorders>
            <w:shd w:val="clear" w:color="auto" w:fill="auto"/>
            <w:noWrap/>
            <w:vAlign w:val="center"/>
            <w:hideMark/>
          </w:tcPr>
          <w:p w14:paraId="1F3C280C"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80</w:t>
            </w:r>
          </w:p>
        </w:tc>
        <w:tc>
          <w:tcPr>
            <w:tcW w:w="2250" w:type="dxa"/>
            <w:tcBorders>
              <w:top w:val="single" w:sz="4" w:space="0" w:color="auto"/>
            </w:tcBorders>
            <w:shd w:val="clear" w:color="auto" w:fill="auto"/>
            <w:vAlign w:val="center"/>
            <w:hideMark/>
          </w:tcPr>
          <w:p w14:paraId="61D9267B"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Ekitaldiko emaitza arrunta (saldo hartzekoduna)</w:t>
            </w:r>
          </w:p>
        </w:tc>
        <w:tc>
          <w:tcPr>
            <w:tcW w:w="851" w:type="dxa"/>
            <w:tcBorders>
              <w:top w:val="single" w:sz="4" w:space="0" w:color="auto"/>
            </w:tcBorders>
            <w:shd w:val="clear" w:color="auto" w:fill="auto"/>
            <w:noWrap/>
            <w:vAlign w:val="center"/>
            <w:hideMark/>
          </w:tcPr>
          <w:p w14:paraId="62A61985"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901.677</w:t>
            </w:r>
          </w:p>
        </w:tc>
        <w:tc>
          <w:tcPr>
            <w:tcW w:w="852" w:type="dxa"/>
            <w:tcBorders>
              <w:top w:val="single" w:sz="4" w:space="0" w:color="auto"/>
            </w:tcBorders>
            <w:shd w:val="clear" w:color="auto" w:fill="auto"/>
            <w:noWrap/>
            <w:vAlign w:val="center"/>
            <w:hideMark/>
          </w:tcPr>
          <w:p w14:paraId="192DDF2E" w14:textId="77777777" w:rsidR="00BE49C0" w:rsidRPr="00C6618C" w:rsidRDefault="00BE49C0" w:rsidP="00C6618C">
            <w:pPr>
              <w:spacing w:after="0"/>
              <w:ind w:firstLine="31"/>
              <w:jc w:val="right"/>
              <w:rPr>
                <w:rFonts w:ascii="Arial Narrow" w:hAnsi="Arial Narrow"/>
                <w:color w:val="000000"/>
                <w:sz w:val="17"/>
                <w:szCs w:val="17"/>
              </w:rPr>
            </w:pPr>
            <w:r>
              <w:rPr>
                <w:rFonts w:ascii="Arial Narrow" w:hAnsi="Arial Narrow"/>
                <w:color w:val="000000"/>
                <w:sz w:val="17"/>
              </w:rPr>
              <w:t>957.664</w:t>
            </w:r>
          </w:p>
        </w:tc>
      </w:tr>
      <w:tr w:rsidR="00BE49C0" w:rsidRPr="00C6618C" w14:paraId="43901B26" w14:textId="77777777" w:rsidTr="00C6618C">
        <w:trPr>
          <w:trHeight w:val="227"/>
        </w:trPr>
        <w:tc>
          <w:tcPr>
            <w:tcW w:w="440" w:type="dxa"/>
            <w:shd w:val="clear" w:color="auto" w:fill="auto"/>
            <w:noWrap/>
            <w:vAlign w:val="center"/>
            <w:hideMark/>
          </w:tcPr>
          <w:p w14:paraId="6162E454"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82</w:t>
            </w:r>
          </w:p>
        </w:tc>
        <w:tc>
          <w:tcPr>
            <w:tcW w:w="2112" w:type="dxa"/>
            <w:shd w:val="clear" w:color="auto" w:fill="auto"/>
            <w:vAlign w:val="center"/>
            <w:hideMark/>
          </w:tcPr>
          <w:p w14:paraId="29DE42DC"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Ezohiko emaitza (saldo zorduna)</w:t>
            </w:r>
          </w:p>
        </w:tc>
        <w:tc>
          <w:tcPr>
            <w:tcW w:w="992" w:type="dxa"/>
            <w:shd w:val="clear" w:color="auto" w:fill="auto"/>
            <w:noWrap/>
            <w:vAlign w:val="center"/>
            <w:hideMark/>
          </w:tcPr>
          <w:p w14:paraId="4EB7AB51"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77342182"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5" w:type="dxa"/>
            <w:tcBorders>
              <w:left w:val="single" w:sz="2" w:space="0" w:color="auto"/>
            </w:tcBorders>
            <w:shd w:val="clear" w:color="auto" w:fill="auto"/>
            <w:noWrap/>
            <w:vAlign w:val="center"/>
            <w:hideMark/>
          </w:tcPr>
          <w:p w14:paraId="25F66553"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82</w:t>
            </w:r>
          </w:p>
        </w:tc>
        <w:tc>
          <w:tcPr>
            <w:tcW w:w="2250" w:type="dxa"/>
            <w:shd w:val="clear" w:color="auto" w:fill="auto"/>
            <w:vAlign w:val="center"/>
            <w:hideMark/>
          </w:tcPr>
          <w:p w14:paraId="7899E69C"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Ezohiko emaitza (saldo hartzekoduna)</w:t>
            </w:r>
          </w:p>
        </w:tc>
        <w:tc>
          <w:tcPr>
            <w:tcW w:w="851" w:type="dxa"/>
            <w:shd w:val="clear" w:color="auto" w:fill="auto"/>
            <w:noWrap/>
            <w:vAlign w:val="center"/>
            <w:hideMark/>
          </w:tcPr>
          <w:p w14:paraId="4330D71F"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2" w:type="dxa"/>
            <w:shd w:val="clear" w:color="auto" w:fill="auto"/>
            <w:noWrap/>
            <w:vAlign w:val="center"/>
            <w:hideMark/>
          </w:tcPr>
          <w:p w14:paraId="43B9A231" w14:textId="77777777" w:rsidR="00BE49C0" w:rsidRPr="00C6618C" w:rsidRDefault="00BE49C0" w:rsidP="00C6618C">
            <w:pPr>
              <w:spacing w:after="0"/>
              <w:ind w:firstLine="31"/>
              <w:jc w:val="right"/>
              <w:rPr>
                <w:rFonts w:ascii="Arial Narrow" w:hAnsi="Arial Narrow"/>
                <w:color w:val="000000"/>
                <w:sz w:val="17"/>
                <w:szCs w:val="17"/>
              </w:rPr>
            </w:pPr>
            <w:r>
              <w:rPr>
                <w:rFonts w:ascii="Arial Narrow" w:hAnsi="Arial Narrow"/>
                <w:color w:val="000000"/>
                <w:sz w:val="17"/>
              </w:rPr>
              <w:t>0</w:t>
            </w:r>
          </w:p>
        </w:tc>
      </w:tr>
      <w:tr w:rsidR="00BE49C0" w:rsidRPr="00C6618C" w14:paraId="7023BA29" w14:textId="77777777" w:rsidTr="00C6618C">
        <w:trPr>
          <w:trHeight w:val="227"/>
        </w:trPr>
        <w:tc>
          <w:tcPr>
            <w:tcW w:w="440" w:type="dxa"/>
            <w:shd w:val="clear" w:color="auto" w:fill="auto"/>
            <w:noWrap/>
            <w:vAlign w:val="center"/>
            <w:hideMark/>
          </w:tcPr>
          <w:p w14:paraId="0A6E697C"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83</w:t>
            </w:r>
          </w:p>
        </w:tc>
        <w:tc>
          <w:tcPr>
            <w:tcW w:w="2112" w:type="dxa"/>
            <w:shd w:val="clear" w:color="auto" w:fill="auto"/>
            <w:vAlign w:val="center"/>
            <w:hideMark/>
          </w:tcPr>
          <w:p w14:paraId="48D16402"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Balore-zorroaren emaitzak (saldo zorduna)</w:t>
            </w:r>
          </w:p>
        </w:tc>
        <w:tc>
          <w:tcPr>
            <w:tcW w:w="992" w:type="dxa"/>
            <w:shd w:val="clear" w:color="auto" w:fill="auto"/>
            <w:noWrap/>
            <w:vAlign w:val="center"/>
            <w:hideMark/>
          </w:tcPr>
          <w:p w14:paraId="23F66FC7"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402AF0F9"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445" w:type="dxa"/>
            <w:tcBorders>
              <w:left w:val="single" w:sz="2" w:space="0" w:color="auto"/>
            </w:tcBorders>
            <w:shd w:val="clear" w:color="auto" w:fill="auto"/>
            <w:noWrap/>
            <w:vAlign w:val="center"/>
            <w:hideMark/>
          </w:tcPr>
          <w:p w14:paraId="4A6B4577"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83</w:t>
            </w:r>
          </w:p>
        </w:tc>
        <w:tc>
          <w:tcPr>
            <w:tcW w:w="2250" w:type="dxa"/>
            <w:shd w:val="clear" w:color="auto" w:fill="auto"/>
            <w:vAlign w:val="center"/>
            <w:hideMark/>
          </w:tcPr>
          <w:p w14:paraId="1054CB3D"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Balore-zorroaren emaitzak (saldo hartzekoduna)</w:t>
            </w:r>
          </w:p>
        </w:tc>
        <w:tc>
          <w:tcPr>
            <w:tcW w:w="851" w:type="dxa"/>
            <w:shd w:val="clear" w:color="auto" w:fill="auto"/>
            <w:noWrap/>
            <w:vAlign w:val="center"/>
            <w:hideMark/>
          </w:tcPr>
          <w:p w14:paraId="200590F2"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2" w:type="dxa"/>
            <w:shd w:val="clear" w:color="auto" w:fill="auto"/>
            <w:noWrap/>
            <w:vAlign w:val="center"/>
            <w:hideMark/>
          </w:tcPr>
          <w:p w14:paraId="109646B8" w14:textId="77777777" w:rsidR="00BE49C0" w:rsidRPr="00C6618C" w:rsidRDefault="00BE49C0" w:rsidP="00C6618C">
            <w:pPr>
              <w:spacing w:after="0"/>
              <w:ind w:firstLine="31"/>
              <w:jc w:val="right"/>
              <w:rPr>
                <w:rFonts w:ascii="Arial Narrow" w:hAnsi="Arial Narrow"/>
                <w:color w:val="000000"/>
                <w:sz w:val="17"/>
                <w:szCs w:val="17"/>
              </w:rPr>
            </w:pPr>
            <w:r>
              <w:rPr>
                <w:rFonts w:ascii="Arial Narrow" w:hAnsi="Arial Narrow"/>
                <w:color w:val="000000"/>
                <w:sz w:val="17"/>
              </w:rPr>
              <w:t>0</w:t>
            </w:r>
          </w:p>
        </w:tc>
      </w:tr>
      <w:tr w:rsidR="00BE49C0" w:rsidRPr="00C6618C" w14:paraId="66018403" w14:textId="77777777" w:rsidTr="00C6618C">
        <w:trPr>
          <w:trHeight w:val="227"/>
        </w:trPr>
        <w:tc>
          <w:tcPr>
            <w:tcW w:w="440" w:type="dxa"/>
            <w:shd w:val="clear" w:color="auto" w:fill="auto"/>
            <w:noWrap/>
            <w:vAlign w:val="center"/>
            <w:hideMark/>
          </w:tcPr>
          <w:p w14:paraId="25A9B560"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84</w:t>
            </w:r>
          </w:p>
        </w:tc>
        <w:tc>
          <w:tcPr>
            <w:tcW w:w="2112" w:type="dxa"/>
            <w:shd w:val="clear" w:color="auto" w:fill="auto"/>
            <w:vAlign w:val="center"/>
            <w:hideMark/>
          </w:tcPr>
          <w:p w14:paraId="7A9FEEBA"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Itxitako aurrekontuetako eskubide eta betebeharren aldaketa</w:t>
            </w:r>
          </w:p>
        </w:tc>
        <w:tc>
          <w:tcPr>
            <w:tcW w:w="992" w:type="dxa"/>
            <w:shd w:val="clear" w:color="auto" w:fill="auto"/>
            <w:noWrap/>
            <w:vAlign w:val="center"/>
            <w:hideMark/>
          </w:tcPr>
          <w:p w14:paraId="64964104"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12.812</w:t>
            </w:r>
          </w:p>
        </w:tc>
        <w:tc>
          <w:tcPr>
            <w:tcW w:w="851" w:type="dxa"/>
            <w:tcBorders>
              <w:top w:val="single" w:sz="2" w:space="0" w:color="auto"/>
              <w:bottom w:val="single" w:sz="2" w:space="0" w:color="auto"/>
              <w:right w:val="single" w:sz="2" w:space="0" w:color="auto"/>
            </w:tcBorders>
            <w:shd w:val="clear" w:color="auto" w:fill="auto"/>
            <w:noWrap/>
            <w:vAlign w:val="center"/>
            <w:hideMark/>
          </w:tcPr>
          <w:p w14:paraId="73492292"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958</w:t>
            </w:r>
          </w:p>
        </w:tc>
        <w:tc>
          <w:tcPr>
            <w:tcW w:w="445" w:type="dxa"/>
            <w:tcBorders>
              <w:left w:val="single" w:sz="2" w:space="0" w:color="auto"/>
            </w:tcBorders>
            <w:shd w:val="clear" w:color="auto" w:fill="auto"/>
            <w:noWrap/>
            <w:vAlign w:val="center"/>
            <w:hideMark/>
          </w:tcPr>
          <w:p w14:paraId="57C03F5C"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84</w:t>
            </w:r>
          </w:p>
        </w:tc>
        <w:tc>
          <w:tcPr>
            <w:tcW w:w="2250" w:type="dxa"/>
            <w:shd w:val="clear" w:color="auto" w:fill="auto"/>
            <w:vAlign w:val="center"/>
            <w:hideMark/>
          </w:tcPr>
          <w:p w14:paraId="054BA43C" w14:textId="39BFAA69" w:rsidR="00BE49C0" w:rsidRPr="00C6618C" w:rsidRDefault="00BE49C0" w:rsidP="00DB434E">
            <w:pPr>
              <w:spacing w:after="0"/>
              <w:ind w:firstLine="0"/>
              <w:jc w:val="left"/>
              <w:rPr>
                <w:rFonts w:ascii="Arial Narrow" w:hAnsi="Arial Narrow"/>
                <w:color w:val="000000"/>
                <w:sz w:val="17"/>
                <w:szCs w:val="17"/>
              </w:rPr>
            </w:pPr>
            <w:r>
              <w:rPr>
                <w:rFonts w:ascii="Arial Narrow" w:hAnsi="Arial Narrow"/>
                <w:color w:val="000000"/>
                <w:sz w:val="17"/>
              </w:rPr>
              <w:t>Itxitako aurrekontuetako eskubide eta betebeharren aldaketa</w:t>
            </w:r>
          </w:p>
        </w:tc>
        <w:tc>
          <w:tcPr>
            <w:tcW w:w="851" w:type="dxa"/>
            <w:shd w:val="clear" w:color="auto" w:fill="auto"/>
            <w:noWrap/>
            <w:vAlign w:val="center"/>
            <w:hideMark/>
          </w:tcPr>
          <w:p w14:paraId="41E85648"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2" w:type="dxa"/>
            <w:shd w:val="clear" w:color="auto" w:fill="auto"/>
            <w:noWrap/>
            <w:vAlign w:val="center"/>
            <w:hideMark/>
          </w:tcPr>
          <w:p w14:paraId="0942E2C0" w14:textId="77777777" w:rsidR="00BE49C0" w:rsidRPr="00C6618C" w:rsidRDefault="00BE49C0" w:rsidP="00C6618C">
            <w:pPr>
              <w:spacing w:after="0"/>
              <w:ind w:firstLine="31"/>
              <w:jc w:val="right"/>
              <w:rPr>
                <w:rFonts w:ascii="Arial Narrow" w:hAnsi="Arial Narrow"/>
                <w:color w:val="000000"/>
                <w:sz w:val="17"/>
                <w:szCs w:val="17"/>
              </w:rPr>
            </w:pPr>
            <w:r>
              <w:rPr>
                <w:rFonts w:ascii="Arial Narrow" w:hAnsi="Arial Narrow"/>
                <w:color w:val="000000"/>
                <w:sz w:val="17"/>
              </w:rPr>
              <w:t>0</w:t>
            </w:r>
          </w:p>
        </w:tc>
      </w:tr>
      <w:tr w:rsidR="00BE49C0" w:rsidRPr="00C6618C" w14:paraId="1A84B1BD" w14:textId="77777777" w:rsidTr="00FB601D">
        <w:trPr>
          <w:trHeight w:val="227"/>
        </w:trPr>
        <w:tc>
          <w:tcPr>
            <w:tcW w:w="440" w:type="dxa"/>
            <w:tcBorders>
              <w:bottom w:val="single" w:sz="4" w:space="0" w:color="auto"/>
            </w:tcBorders>
            <w:shd w:val="clear" w:color="auto" w:fill="auto"/>
            <w:noWrap/>
            <w:vAlign w:val="center"/>
            <w:hideMark/>
          </w:tcPr>
          <w:p w14:paraId="633263FE"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89</w:t>
            </w:r>
          </w:p>
        </w:tc>
        <w:tc>
          <w:tcPr>
            <w:tcW w:w="2112" w:type="dxa"/>
            <w:tcBorders>
              <w:bottom w:val="single" w:sz="4" w:space="0" w:color="auto"/>
            </w:tcBorders>
            <w:shd w:val="clear" w:color="auto" w:fill="auto"/>
            <w:vAlign w:val="center"/>
            <w:hideMark/>
          </w:tcPr>
          <w:p w14:paraId="1F32FF9C"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Etekin garbia, guztira (saldo hartzekoduna)</w:t>
            </w:r>
          </w:p>
        </w:tc>
        <w:tc>
          <w:tcPr>
            <w:tcW w:w="992" w:type="dxa"/>
            <w:tcBorders>
              <w:bottom w:val="single" w:sz="4" w:space="0" w:color="auto"/>
            </w:tcBorders>
            <w:shd w:val="clear" w:color="auto" w:fill="auto"/>
            <w:noWrap/>
            <w:vAlign w:val="center"/>
            <w:hideMark/>
          </w:tcPr>
          <w:p w14:paraId="0284D293"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888.864</w:t>
            </w:r>
          </w:p>
        </w:tc>
        <w:tc>
          <w:tcPr>
            <w:tcW w:w="851" w:type="dxa"/>
            <w:tcBorders>
              <w:top w:val="single" w:sz="2" w:space="0" w:color="auto"/>
              <w:bottom w:val="single" w:sz="4" w:space="0" w:color="auto"/>
              <w:right w:val="single" w:sz="2" w:space="0" w:color="auto"/>
            </w:tcBorders>
            <w:shd w:val="clear" w:color="auto" w:fill="auto"/>
            <w:noWrap/>
            <w:vAlign w:val="center"/>
            <w:hideMark/>
          </w:tcPr>
          <w:p w14:paraId="3C8F0F25"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956.706</w:t>
            </w:r>
          </w:p>
        </w:tc>
        <w:tc>
          <w:tcPr>
            <w:tcW w:w="445" w:type="dxa"/>
            <w:tcBorders>
              <w:left w:val="single" w:sz="2" w:space="0" w:color="auto"/>
              <w:bottom w:val="single" w:sz="4" w:space="0" w:color="auto"/>
            </w:tcBorders>
            <w:shd w:val="clear" w:color="auto" w:fill="auto"/>
            <w:noWrap/>
            <w:vAlign w:val="center"/>
            <w:hideMark/>
          </w:tcPr>
          <w:p w14:paraId="5744CBB2" w14:textId="77777777" w:rsidR="00BE49C0" w:rsidRPr="00C6618C" w:rsidRDefault="00BE49C0" w:rsidP="00BE49C0">
            <w:pPr>
              <w:spacing w:after="0"/>
              <w:ind w:firstLine="0"/>
              <w:jc w:val="center"/>
              <w:rPr>
                <w:rFonts w:ascii="Arial Narrow" w:hAnsi="Arial Narrow"/>
                <w:color w:val="000000"/>
                <w:sz w:val="17"/>
                <w:szCs w:val="17"/>
              </w:rPr>
            </w:pPr>
            <w:r>
              <w:rPr>
                <w:rFonts w:ascii="Arial Narrow" w:hAnsi="Arial Narrow"/>
                <w:color w:val="000000"/>
                <w:sz w:val="17"/>
              </w:rPr>
              <w:t>89</w:t>
            </w:r>
          </w:p>
        </w:tc>
        <w:tc>
          <w:tcPr>
            <w:tcW w:w="2250" w:type="dxa"/>
            <w:tcBorders>
              <w:bottom w:val="single" w:sz="4" w:space="0" w:color="auto"/>
            </w:tcBorders>
            <w:shd w:val="clear" w:color="auto" w:fill="auto"/>
            <w:vAlign w:val="center"/>
            <w:hideMark/>
          </w:tcPr>
          <w:p w14:paraId="05474090" w14:textId="77777777" w:rsidR="00BE49C0" w:rsidRPr="00C6618C" w:rsidRDefault="00BE49C0" w:rsidP="00BE49C0">
            <w:pPr>
              <w:spacing w:after="0"/>
              <w:ind w:firstLine="0"/>
              <w:jc w:val="left"/>
              <w:rPr>
                <w:rFonts w:ascii="Arial Narrow" w:hAnsi="Arial Narrow"/>
                <w:color w:val="000000"/>
                <w:sz w:val="17"/>
                <w:szCs w:val="17"/>
              </w:rPr>
            </w:pPr>
            <w:r>
              <w:rPr>
                <w:rFonts w:ascii="Arial Narrow" w:hAnsi="Arial Narrow"/>
                <w:color w:val="000000"/>
                <w:sz w:val="17"/>
              </w:rPr>
              <w:t>Galera garbia, guztira (saldo zorduna)</w:t>
            </w:r>
          </w:p>
        </w:tc>
        <w:tc>
          <w:tcPr>
            <w:tcW w:w="851" w:type="dxa"/>
            <w:tcBorders>
              <w:bottom w:val="single" w:sz="4" w:space="0" w:color="auto"/>
            </w:tcBorders>
            <w:shd w:val="clear" w:color="auto" w:fill="auto"/>
            <w:noWrap/>
            <w:vAlign w:val="center"/>
            <w:hideMark/>
          </w:tcPr>
          <w:p w14:paraId="19848013" w14:textId="77777777" w:rsidR="00BE49C0" w:rsidRPr="00C6618C" w:rsidRDefault="00BE49C0" w:rsidP="00C6618C">
            <w:pPr>
              <w:spacing w:after="0"/>
              <w:ind w:firstLine="0"/>
              <w:jc w:val="right"/>
              <w:rPr>
                <w:rFonts w:ascii="Arial Narrow" w:hAnsi="Arial Narrow"/>
                <w:color w:val="000000"/>
                <w:sz w:val="17"/>
                <w:szCs w:val="17"/>
              </w:rPr>
            </w:pPr>
            <w:r>
              <w:rPr>
                <w:rFonts w:ascii="Arial Narrow" w:hAnsi="Arial Narrow"/>
                <w:color w:val="000000"/>
                <w:sz w:val="17"/>
              </w:rPr>
              <w:t>0</w:t>
            </w:r>
          </w:p>
        </w:tc>
        <w:tc>
          <w:tcPr>
            <w:tcW w:w="852" w:type="dxa"/>
            <w:tcBorders>
              <w:bottom w:val="single" w:sz="4" w:space="0" w:color="auto"/>
            </w:tcBorders>
            <w:shd w:val="clear" w:color="auto" w:fill="auto"/>
            <w:noWrap/>
            <w:vAlign w:val="center"/>
            <w:hideMark/>
          </w:tcPr>
          <w:p w14:paraId="0B320F61" w14:textId="77777777" w:rsidR="00BE49C0" w:rsidRPr="00C6618C" w:rsidRDefault="00BE49C0" w:rsidP="00C6618C">
            <w:pPr>
              <w:spacing w:after="0"/>
              <w:ind w:firstLine="31"/>
              <w:jc w:val="right"/>
              <w:rPr>
                <w:rFonts w:ascii="Arial Narrow" w:hAnsi="Arial Narrow"/>
                <w:color w:val="000000"/>
                <w:sz w:val="17"/>
                <w:szCs w:val="17"/>
              </w:rPr>
            </w:pPr>
            <w:r>
              <w:rPr>
                <w:rFonts w:ascii="Arial Narrow" w:hAnsi="Arial Narrow"/>
                <w:color w:val="000000"/>
                <w:sz w:val="17"/>
              </w:rPr>
              <w:t>0</w:t>
            </w:r>
          </w:p>
        </w:tc>
      </w:tr>
      <w:tr w:rsidR="00BE49C0" w:rsidRPr="00DB434E" w14:paraId="67CBC26C" w14:textId="77777777" w:rsidTr="00FB601D">
        <w:trPr>
          <w:trHeight w:val="227"/>
        </w:trPr>
        <w:tc>
          <w:tcPr>
            <w:tcW w:w="2552" w:type="dxa"/>
            <w:gridSpan w:val="2"/>
            <w:tcBorders>
              <w:top w:val="single" w:sz="4" w:space="0" w:color="auto"/>
              <w:bottom w:val="single" w:sz="4" w:space="0" w:color="auto"/>
            </w:tcBorders>
            <w:shd w:val="clear" w:color="000000" w:fill="FABF8F"/>
            <w:vAlign w:val="center"/>
            <w:hideMark/>
          </w:tcPr>
          <w:p w14:paraId="6FA36DA8" w14:textId="77777777" w:rsidR="00BE49C0" w:rsidRPr="00DB434E" w:rsidRDefault="00BE49C0" w:rsidP="00BE49C0">
            <w:pPr>
              <w:spacing w:after="0"/>
              <w:ind w:firstLine="0"/>
              <w:jc w:val="left"/>
              <w:rPr>
                <w:rFonts w:ascii="Arial" w:hAnsi="Arial" w:cs="Arial"/>
                <w:bCs/>
                <w:color w:val="000000"/>
                <w:sz w:val="16"/>
                <w:szCs w:val="16"/>
              </w:rPr>
            </w:pPr>
            <w:r>
              <w:rPr>
                <w:rFonts w:ascii="Arial" w:hAnsi="Arial"/>
                <w:color w:val="000000"/>
                <w:sz w:val="16"/>
              </w:rPr>
              <w:t>Guztira</w:t>
            </w:r>
          </w:p>
        </w:tc>
        <w:tc>
          <w:tcPr>
            <w:tcW w:w="992" w:type="dxa"/>
            <w:tcBorders>
              <w:top w:val="single" w:sz="4" w:space="0" w:color="auto"/>
              <w:bottom w:val="single" w:sz="4" w:space="0" w:color="auto"/>
            </w:tcBorders>
            <w:shd w:val="clear" w:color="000000" w:fill="FABF8F"/>
            <w:vAlign w:val="center"/>
            <w:hideMark/>
          </w:tcPr>
          <w:p w14:paraId="6BB2C99A" w14:textId="77777777" w:rsidR="00BE49C0" w:rsidRPr="00DB434E" w:rsidRDefault="00BE49C0" w:rsidP="00C6618C">
            <w:pPr>
              <w:spacing w:after="0"/>
              <w:ind w:firstLine="0"/>
              <w:jc w:val="right"/>
              <w:rPr>
                <w:rFonts w:ascii="Arial" w:hAnsi="Arial" w:cs="Arial"/>
                <w:bCs/>
                <w:color w:val="000000"/>
                <w:sz w:val="16"/>
                <w:szCs w:val="16"/>
              </w:rPr>
            </w:pPr>
            <w:r>
              <w:rPr>
                <w:rFonts w:ascii="Arial" w:hAnsi="Arial"/>
                <w:color w:val="000000"/>
                <w:sz w:val="16"/>
              </w:rPr>
              <w:t>901.677</w:t>
            </w:r>
          </w:p>
        </w:tc>
        <w:tc>
          <w:tcPr>
            <w:tcW w:w="851" w:type="dxa"/>
            <w:tcBorders>
              <w:top w:val="single" w:sz="4" w:space="0" w:color="auto"/>
              <w:bottom w:val="single" w:sz="4" w:space="0" w:color="auto"/>
              <w:right w:val="single" w:sz="2" w:space="0" w:color="auto"/>
            </w:tcBorders>
            <w:shd w:val="clear" w:color="000000" w:fill="FABF8F"/>
            <w:vAlign w:val="center"/>
            <w:hideMark/>
          </w:tcPr>
          <w:p w14:paraId="44ED17A6" w14:textId="77777777" w:rsidR="00BE49C0" w:rsidRPr="00DB434E" w:rsidRDefault="00BE49C0" w:rsidP="00C6618C">
            <w:pPr>
              <w:spacing w:after="0"/>
              <w:ind w:firstLine="0"/>
              <w:jc w:val="right"/>
              <w:rPr>
                <w:rFonts w:ascii="Arial" w:hAnsi="Arial" w:cs="Arial"/>
                <w:bCs/>
                <w:color w:val="000000"/>
                <w:sz w:val="16"/>
                <w:szCs w:val="16"/>
              </w:rPr>
            </w:pPr>
            <w:r>
              <w:rPr>
                <w:rFonts w:ascii="Arial" w:hAnsi="Arial"/>
                <w:color w:val="000000"/>
                <w:sz w:val="16"/>
              </w:rPr>
              <w:t>957.664</w:t>
            </w:r>
          </w:p>
        </w:tc>
        <w:tc>
          <w:tcPr>
            <w:tcW w:w="445" w:type="dxa"/>
            <w:tcBorders>
              <w:top w:val="single" w:sz="4" w:space="0" w:color="auto"/>
              <w:left w:val="single" w:sz="2" w:space="0" w:color="auto"/>
              <w:bottom w:val="single" w:sz="4" w:space="0" w:color="auto"/>
            </w:tcBorders>
            <w:shd w:val="clear" w:color="000000" w:fill="FABF8F"/>
            <w:vAlign w:val="center"/>
            <w:hideMark/>
          </w:tcPr>
          <w:p w14:paraId="56B11B23" w14:textId="77777777" w:rsidR="00BE49C0" w:rsidRPr="00DB434E" w:rsidRDefault="00BE49C0" w:rsidP="00BE49C0">
            <w:pPr>
              <w:spacing w:after="0"/>
              <w:ind w:firstLine="0"/>
              <w:jc w:val="left"/>
              <w:rPr>
                <w:rFonts w:ascii="Arial" w:hAnsi="Arial" w:cs="Arial"/>
                <w:bCs/>
                <w:color w:val="000000"/>
                <w:sz w:val="16"/>
                <w:szCs w:val="16"/>
              </w:rPr>
            </w:pPr>
            <w:r>
              <w:rPr>
                <w:rFonts w:ascii="Arial" w:hAnsi="Arial"/>
                <w:color w:val="000000"/>
                <w:sz w:val="16"/>
              </w:rPr>
              <w:t> </w:t>
            </w:r>
          </w:p>
        </w:tc>
        <w:tc>
          <w:tcPr>
            <w:tcW w:w="2250" w:type="dxa"/>
            <w:tcBorders>
              <w:top w:val="single" w:sz="4" w:space="0" w:color="auto"/>
              <w:bottom w:val="single" w:sz="4" w:space="0" w:color="auto"/>
            </w:tcBorders>
            <w:shd w:val="clear" w:color="000000" w:fill="FABF8F"/>
            <w:vAlign w:val="center"/>
            <w:hideMark/>
          </w:tcPr>
          <w:p w14:paraId="636AF3C4" w14:textId="5C70ED8C" w:rsidR="00BE49C0" w:rsidRPr="00DB434E" w:rsidRDefault="00BE49C0" w:rsidP="00BE49C0">
            <w:pPr>
              <w:spacing w:after="0"/>
              <w:ind w:firstLine="0"/>
              <w:jc w:val="left"/>
              <w:rPr>
                <w:rFonts w:ascii="Arial" w:hAnsi="Arial" w:cs="Arial"/>
                <w:bCs/>
                <w:color w:val="000000"/>
                <w:sz w:val="16"/>
                <w:szCs w:val="16"/>
                <w:lang w:val="es-ES" w:eastAsia="es-ES"/>
              </w:rPr>
            </w:pPr>
          </w:p>
        </w:tc>
        <w:tc>
          <w:tcPr>
            <w:tcW w:w="851" w:type="dxa"/>
            <w:tcBorders>
              <w:top w:val="single" w:sz="4" w:space="0" w:color="auto"/>
              <w:bottom w:val="single" w:sz="4" w:space="0" w:color="auto"/>
            </w:tcBorders>
            <w:shd w:val="clear" w:color="000000" w:fill="FABF8F"/>
            <w:vAlign w:val="center"/>
            <w:hideMark/>
          </w:tcPr>
          <w:p w14:paraId="19168F2E" w14:textId="77777777" w:rsidR="00BE49C0" w:rsidRPr="00DB434E" w:rsidRDefault="00BE49C0" w:rsidP="00C6618C">
            <w:pPr>
              <w:spacing w:after="0"/>
              <w:ind w:firstLine="0"/>
              <w:jc w:val="right"/>
              <w:rPr>
                <w:rFonts w:ascii="Arial" w:hAnsi="Arial" w:cs="Arial"/>
                <w:bCs/>
                <w:color w:val="000000"/>
                <w:sz w:val="16"/>
                <w:szCs w:val="16"/>
              </w:rPr>
            </w:pPr>
            <w:r>
              <w:rPr>
                <w:rFonts w:ascii="Arial" w:hAnsi="Arial"/>
                <w:color w:val="000000"/>
                <w:sz w:val="16"/>
              </w:rPr>
              <w:t>901.677</w:t>
            </w:r>
          </w:p>
        </w:tc>
        <w:tc>
          <w:tcPr>
            <w:tcW w:w="852" w:type="dxa"/>
            <w:tcBorders>
              <w:top w:val="single" w:sz="4" w:space="0" w:color="auto"/>
              <w:bottom w:val="single" w:sz="4" w:space="0" w:color="auto"/>
            </w:tcBorders>
            <w:shd w:val="clear" w:color="000000" w:fill="FABF8F"/>
            <w:vAlign w:val="center"/>
            <w:hideMark/>
          </w:tcPr>
          <w:p w14:paraId="117F9D8C" w14:textId="77777777" w:rsidR="00BE49C0" w:rsidRPr="00DB434E" w:rsidRDefault="00BE49C0" w:rsidP="00C6618C">
            <w:pPr>
              <w:spacing w:after="0"/>
              <w:ind w:firstLine="0"/>
              <w:jc w:val="right"/>
              <w:rPr>
                <w:rFonts w:ascii="Arial" w:hAnsi="Arial" w:cs="Arial"/>
                <w:bCs/>
                <w:color w:val="000000"/>
                <w:sz w:val="16"/>
                <w:szCs w:val="16"/>
              </w:rPr>
            </w:pPr>
            <w:r>
              <w:rPr>
                <w:rFonts w:ascii="Arial" w:hAnsi="Arial"/>
                <w:color w:val="000000"/>
                <w:sz w:val="16"/>
              </w:rPr>
              <w:t>957.664</w:t>
            </w:r>
          </w:p>
        </w:tc>
      </w:tr>
    </w:tbl>
    <w:p w14:paraId="10635E4B" w14:textId="77777777" w:rsidR="00D45FEB"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3" w:name="_Toc118266021"/>
    </w:p>
    <w:p w14:paraId="31B054DB" w14:textId="77777777" w:rsidR="00DB434E" w:rsidRDefault="00DB434E">
      <w:pPr>
        <w:spacing w:after="0"/>
        <w:ind w:firstLine="0"/>
        <w:jc w:val="left"/>
        <w:rPr>
          <w:rFonts w:ascii="Arial" w:hAnsi="Arial"/>
          <w:b/>
          <w:color w:val="000000"/>
          <w:kern w:val="28"/>
          <w:sz w:val="25"/>
          <w:szCs w:val="26"/>
        </w:rPr>
      </w:pPr>
      <w:r>
        <w:br w:type="page"/>
      </w:r>
    </w:p>
    <w:p w14:paraId="4F251885" w14:textId="299AC625" w:rsidR="00807992" w:rsidRPr="00CA5DFB" w:rsidRDefault="00807992" w:rsidP="00BE49C0">
      <w:pPr>
        <w:pStyle w:val="atitulo1"/>
      </w:pPr>
      <w:bookmarkStart w:id="74" w:name="_Toc134784570"/>
      <w:r>
        <w:lastRenderedPageBreak/>
        <w:t xml:space="preserve">2. gehigarria. Arguedasko </w:t>
      </w:r>
      <w:bookmarkEnd w:id="73"/>
      <w:r>
        <w:t>Udala</w:t>
      </w:r>
      <w:bookmarkEnd w:id="74"/>
    </w:p>
    <w:bookmarkEnd w:id="5"/>
    <w:bookmarkEnd w:id="6"/>
    <w:p w14:paraId="5D2A85C6" w14:textId="1D33ABF5" w:rsidR="00A218D0" w:rsidRDefault="00BE49C0" w:rsidP="00BE49C0">
      <w:pPr>
        <w:pStyle w:val="texto"/>
      </w:pPr>
      <w:r>
        <w:t>Arguedas Nafarroako Erriberako udala da, 66,43 km</w:t>
      </w:r>
      <w:r>
        <w:rPr>
          <w:vertAlign w:val="superscript"/>
        </w:rPr>
        <w:t>2</w:t>
      </w:r>
      <w:r>
        <w:t xml:space="preserve"> ditu eta 2.310 biztanle zeuzkan 2021eko urtarrilaren 1ean.</w:t>
      </w:r>
    </w:p>
    <w:p w14:paraId="435AE681" w14:textId="1F548BB8" w:rsidR="00A218D0" w:rsidRPr="00C81C0F" w:rsidRDefault="00A218D0" w:rsidP="00BE49C0">
      <w:pPr>
        <w:pStyle w:val="texto"/>
      </w:pPr>
      <w:r>
        <w:t xml:space="preserve">Batik bat osoko Bilkurak (11 kide), Tokiko Gobernu Batzarrak eta alkateak osatzen dute udal antolamendua. Zazpi informazio-batzorde ditu; horien artean, Kontuen Batzorde Berezia. </w:t>
      </w:r>
    </w:p>
    <w:p w14:paraId="1149BA15" w14:textId="4CD31A2A" w:rsidR="00A218D0" w:rsidRDefault="00A218D0" w:rsidP="00ED24B2">
      <w:pPr>
        <w:pStyle w:val="texto"/>
      </w:pPr>
      <w:r>
        <w:t xml:space="preserve">Udalak ez dauka ez erakunde autonomorik, ez sozietate publikorik, ez haren menpeko fundazio publikorik ere. </w:t>
      </w:r>
    </w:p>
    <w:p w14:paraId="54747B97" w14:textId="69EB0AE3" w:rsidR="00A218D0" w:rsidRDefault="0084780A" w:rsidP="00BE49C0">
      <w:pPr>
        <w:pStyle w:val="texto"/>
      </w:pPr>
      <w:r>
        <w:t>Errege Bardearen Komunitateko entitate gozamen-kidea da Arguedas. Eta honako mankomunitate hauetan parte hartzen du:</w:t>
      </w:r>
    </w:p>
    <w:p w14:paraId="13B62008" w14:textId="77777777" w:rsidR="00A218D0" w:rsidRPr="00833958" w:rsidRDefault="00A218D0" w:rsidP="00833958">
      <w:pPr>
        <w:numPr>
          <w:ilvl w:val="0"/>
          <w:numId w:val="10"/>
        </w:numPr>
        <w:tabs>
          <w:tab w:val="left" w:pos="480"/>
          <w:tab w:val="num" w:pos="6597"/>
        </w:tabs>
        <w:ind w:left="0" w:firstLine="289"/>
        <w:rPr>
          <w:spacing w:val="6"/>
          <w:sz w:val="26"/>
          <w:szCs w:val="26"/>
        </w:rPr>
      </w:pPr>
      <w:r>
        <w:rPr>
          <w:sz w:val="26"/>
        </w:rPr>
        <w:t>Erriberako Mankomunitatea, zeinaren bidez ematen baitira hondakinen bilketa eta tratamendurako zerbitzuak eta kale-garbiketako zerbitzua.</w:t>
      </w:r>
    </w:p>
    <w:p w14:paraId="4CF79405" w14:textId="77777777" w:rsidR="00A218D0" w:rsidRPr="00833958" w:rsidRDefault="00A218D0" w:rsidP="00833958">
      <w:pPr>
        <w:numPr>
          <w:ilvl w:val="0"/>
          <w:numId w:val="10"/>
        </w:numPr>
        <w:tabs>
          <w:tab w:val="left" w:pos="480"/>
          <w:tab w:val="num" w:pos="6597"/>
        </w:tabs>
        <w:ind w:left="0" w:firstLine="289"/>
        <w:rPr>
          <w:spacing w:val="6"/>
          <w:sz w:val="26"/>
          <w:szCs w:val="26"/>
        </w:rPr>
      </w:pPr>
      <w:r>
        <w:rPr>
          <w:sz w:val="26"/>
        </w:rPr>
        <w:t xml:space="preserve">Arguedas, Valtierra, </w:t>
      </w:r>
      <w:proofErr w:type="spellStart"/>
      <w:r>
        <w:rPr>
          <w:sz w:val="26"/>
        </w:rPr>
        <w:t>Villafranca</w:t>
      </w:r>
      <w:proofErr w:type="spellEnd"/>
      <w:r>
        <w:rPr>
          <w:sz w:val="26"/>
        </w:rPr>
        <w:t>, Milagro eta Cadreitako Oinarrizko Gizarte Zerbitzuen Mankomunitatea, herritarrei informazioa, orientazioa eta gizarte-laguntzak bermatu behar diena gizarte-ingurune horretan bizi-kalitatea hobetzeko.</w:t>
      </w:r>
    </w:p>
    <w:p w14:paraId="50F657BC" w14:textId="77777777" w:rsidR="00A218D0" w:rsidRPr="00833958" w:rsidRDefault="00A218D0" w:rsidP="00833958">
      <w:pPr>
        <w:numPr>
          <w:ilvl w:val="0"/>
          <w:numId w:val="10"/>
        </w:numPr>
        <w:tabs>
          <w:tab w:val="left" w:pos="480"/>
          <w:tab w:val="num" w:pos="6597"/>
        </w:tabs>
        <w:ind w:left="0" w:firstLine="289"/>
        <w:rPr>
          <w:spacing w:val="6"/>
          <w:sz w:val="26"/>
          <w:szCs w:val="26"/>
        </w:rPr>
      </w:pPr>
      <w:r>
        <w:rPr>
          <w:sz w:val="26"/>
        </w:rPr>
        <w:t>Ebroko Kirol Mankomunitatea, kirol zerbitzuak emateko sortua.</w:t>
      </w:r>
    </w:p>
    <w:p w14:paraId="1590B1EC" w14:textId="68B2F04E" w:rsidR="00A218D0" w:rsidRDefault="00A218D0" w:rsidP="00BE49C0">
      <w:pPr>
        <w:pStyle w:val="texto"/>
      </w:pPr>
      <w:r>
        <w:t xml:space="preserve">Zerbitzu mankomunatu horiek guztiek 65.933 euroko gastua ekarri diote Udalari 2021ean. </w:t>
      </w:r>
    </w:p>
    <w:p w14:paraId="6B06706A" w14:textId="64FA407F" w:rsidR="00A218D0" w:rsidRDefault="00A218D0" w:rsidP="00BE49C0">
      <w:pPr>
        <w:pStyle w:val="texto"/>
      </w:pPr>
      <w:r>
        <w:t>Udala Nafarroako Erribera garatzeko Estrategietarako Partzuergoko kidea da (EDER Partzuergoa). Honako hauek dira, besteak beste, horren helburuak: jarduera ekonomikoa eta enplegua sustatzea, eskualdearen lehiakortasun-posizioa hobetzea eta eragile ekonomiko eta sozialek eskualdeak dituen arazoak konpontzeko orduan parte-hartze aktiboa izan dezaten aldeztea. Partzuergoa, estatutuek ezarri bezala, Tuterako Udalari atxikita dago. Arguedasko Udalak 4.544 euroko ekarpena egin zuen 2021ean.</w:t>
      </w:r>
    </w:p>
    <w:p w14:paraId="71138FDC" w14:textId="77777777" w:rsidR="00EE6003" w:rsidRDefault="00EE6003" w:rsidP="00BE49C0">
      <w:pPr>
        <w:pStyle w:val="texto"/>
      </w:pPr>
      <w:r>
        <w:br w:type="page"/>
      </w:r>
    </w:p>
    <w:p w14:paraId="1682E6C8" w14:textId="17183BBB" w:rsidR="00A218D0" w:rsidRDefault="00A218D0" w:rsidP="00671D43">
      <w:pPr>
        <w:pStyle w:val="texto"/>
        <w:spacing w:after="0"/>
      </w:pPr>
      <w:r>
        <w:lastRenderedPageBreak/>
        <w:t>Ondotik doan taulan, Udalak emandako zerbitzuak eta zerbitzu horiek nola eman diren ageri da:</w:t>
      </w:r>
    </w:p>
    <w:p w14:paraId="17B83D3E" w14:textId="77777777" w:rsidR="00671D43" w:rsidRDefault="00671D43" w:rsidP="00671D43">
      <w:pPr>
        <w:pStyle w:val="texto"/>
        <w:spacing w:after="0"/>
      </w:pPr>
    </w:p>
    <w:tbl>
      <w:tblPr>
        <w:tblW w:w="8789" w:type="dxa"/>
        <w:jc w:val="center"/>
        <w:tblBorders>
          <w:top w:val="single" w:sz="4" w:space="0" w:color="auto"/>
          <w:bottom w:val="single" w:sz="2" w:space="0" w:color="auto"/>
        </w:tblBorders>
        <w:tblLayout w:type="fixed"/>
        <w:tblCellMar>
          <w:top w:w="28" w:type="dxa"/>
          <w:left w:w="80" w:type="dxa"/>
          <w:right w:w="80" w:type="dxa"/>
        </w:tblCellMar>
        <w:tblLook w:val="0000" w:firstRow="0" w:lastRow="0" w:firstColumn="0" w:lastColumn="0" w:noHBand="0" w:noVBand="0"/>
      </w:tblPr>
      <w:tblGrid>
        <w:gridCol w:w="3970"/>
        <w:gridCol w:w="1512"/>
        <w:gridCol w:w="1606"/>
        <w:gridCol w:w="1701"/>
      </w:tblGrid>
      <w:tr w:rsidR="00AA2B92" w:rsidRPr="006951AA" w14:paraId="6870D06C" w14:textId="77777777" w:rsidTr="00671D43">
        <w:trPr>
          <w:trHeight w:val="170"/>
          <w:jc w:val="center"/>
        </w:trPr>
        <w:tc>
          <w:tcPr>
            <w:tcW w:w="3970" w:type="dxa"/>
            <w:vMerge w:val="restart"/>
            <w:tcBorders>
              <w:top w:val="single" w:sz="4" w:space="0" w:color="auto"/>
              <w:bottom w:val="nil"/>
            </w:tcBorders>
            <w:shd w:val="clear" w:color="auto" w:fill="FABF8F" w:themeFill="accent6" w:themeFillTint="99"/>
            <w:vAlign w:val="center"/>
          </w:tcPr>
          <w:p w14:paraId="36DC43E0" w14:textId="59890FB3" w:rsidR="00AA2B92" w:rsidRPr="006951AA" w:rsidRDefault="00AA2B92" w:rsidP="00BE49C0">
            <w:pPr>
              <w:tabs>
                <w:tab w:val="left" w:pos="142"/>
                <w:tab w:val="left" w:pos="360"/>
              </w:tabs>
              <w:spacing w:after="0" w:line="276" w:lineRule="auto"/>
              <w:ind w:left="271" w:hanging="271"/>
              <w:rPr>
                <w:rFonts w:ascii="Arial" w:hAnsi="Arial" w:cs="Arial"/>
                <w:sz w:val="16"/>
                <w:szCs w:val="16"/>
              </w:rPr>
            </w:pPr>
            <w:r>
              <w:rPr>
                <w:rFonts w:ascii="Arial" w:hAnsi="Arial"/>
                <w:sz w:val="16"/>
              </w:rPr>
              <w:t>Zerbitzua</w:t>
            </w:r>
          </w:p>
        </w:tc>
        <w:tc>
          <w:tcPr>
            <w:tcW w:w="1512" w:type="dxa"/>
            <w:tcBorders>
              <w:top w:val="single" w:sz="4" w:space="0" w:color="auto"/>
              <w:bottom w:val="nil"/>
            </w:tcBorders>
            <w:shd w:val="clear" w:color="auto" w:fill="FABF8F" w:themeFill="accent6" w:themeFillTint="99"/>
            <w:vAlign w:val="center"/>
          </w:tcPr>
          <w:p w14:paraId="3B24AB36"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r>
              <w:rPr>
                <w:rFonts w:ascii="Arial" w:hAnsi="Arial"/>
                <w:sz w:val="16"/>
              </w:rPr>
              <w:t>Zuzeneko kudeaketa</w:t>
            </w:r>
          </w:p>
        </w:tc>
        <w:tc>
          <w:tcPr>
            <w:tcW w:w="1606" w:type="dxa"/>
            <w:tcBorders>
              <w:top w:val="single" w:sz="4" w:space="0" w:color="auto"/>
              <w:bottom w:val="nil"/>
            </w:tcBorders>
            <w:shd w:val="clear" w:color="auto" w:fill="FABF8F" w:themeFill="accent6" w:themeFillTint="99"/>
            <w:vAlign w:val="center"/>
          </w:tcPr>
          <w:p w14:paraId="08C9115C"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r>
              <w:rPr>
                <w:rFonts w:ascii="Arial" w:hAnsi="Arial"/>
                <w:sz w:val="16"/>
              </w:rPr>
              <w:t>Zeharkako kudeaketa</w:t>
            </w:r>
          </w:p>
        </w:tc>
        <w:tc>
          <w:tcPr>
            <w:tcW w:w="1701" w:type="dxa"/>
            <w:vMerge w:val="restart"/>
            <w:tcBorders>
              <w:top w:val="single" w:sz="4" w:space="0" w:color="auto"/>
              <w:bottom w:val="nil"/>
            </w:tcBorders>
            <w:shd w:val="clear" w:color="auto" w:fill="FABF8F" w:themeFill="accent6" w:themeFillTint="99"/>
            <w:vAlign w:val="center"/>
          </w:tcPr>
          <w:p w14:paraId="24ABA8A0" w14:textId="77777777" w:rsidR="00AA2B92" w:rsidRPr="006951AA" w:rsidRDefault="00AA2B92" w:rsidP="004C438B">
            <w:pPr>
              <w:tabs>
                <w:tab w:val="left" w:pos="142"/>
              </w:tabs>
              <w:spacing w:after="0" w:line="276" w:lineRule="auto"/>
              <w:ind w:firstLine="0"/>
              <w:jc w:val="right"/>
              <w:rPr>
                <w:rFonts w:ascii="Arial" w:hAnsi="Arial" w:cs="Arial"/>
                <w:sz w:val="16"/>
                <w:szCs w:val="16"/>
              </w:rPr>
            </w:pPr>
            <w:r>
              <w:rPr>
                <w:rFonts w:ascii="Arial" w:hAnsi="Arial"/>
                <w:sz w:val="16"/>
              </w:rPr>
              <w:t>Mankomunitatea</w:t>
            </w:r>
          </w:p>
        </w:tc>
      </w:tr>
      <w:tr w:rsidR="00AA2B92" w:rsidRPr="006951AA" w14:paraId="1ABEBD29" w14:textId="77777777" w:rsidTr="00671D43">
        <w:trPr>
          <w:trHeight w:val="170"/>
          <w:jc w:val="center"/>
        </w:trPr>
        <w:tc>
          <w:tcPr>
            <w:tcW w:w="3970" w:type="dxa"/>
            <w:vMerge/>
            <w:tcBorders>
              <w:top w:val="nil"/>
              <w:bottom w:val="single" w:sz="4" w:space="0" w:color="auto"/>
            </w:tcBorders>
            <w:shd w:val="clear" w:color="auto" w:fill="FABF8F" w:themeFill="accent6" w:themeFillTint="99"/>
            <w:vAlign w:val="center"/>
          </w:tcPr>
          <w:p w14:paraId="4AF8B851" w14:textId="02E6564A" w:rsidR="00AA2B92" w:rsidRPr="006951AA" w:rsidRDefault="00AA2B92" w:rsidP="00BE49C0">
            <w:pPr>
              <w:tabs>
                <w:tab w:val="left" w:pos="142"/>
                <w:tab w:val="left" w:pos="360"/>
              </w:tabs>
              <w:spacing w:after="0" w:line="276" w:lineRule="auto"/>
              <w:ind w:left="271" w:hanging="271"/>
              <w:rPr>
                <w:rFonts w:ascii="Arial" w:hAnsi="Arial" w:cs="Arial"/>
                <w:sz w:val="16"/>
                <w:szCs w:val="16"/>
              </w:rPr>
            </w:pPr>
          </w:p>
        </w:tc>
        <w:tc>
          <w:tcPr>
            <w:tcW w:w="1512" w:type="dxa"/>
            <w:tcBorders>
              <w:top w:val="nil"/>
              <w:bottom w:val="single" w:sz="4" w:space="0" w:color="auto"/>
            </w:tcBorders>
            <w:shd w:val="clear" w:color="auto" w:fill="FABF8F" w:themeFill="accent6" w:themeFillTint="99"/>
            <w:vAlign w:val="center"/>
          </w:tcPr>
          <w:p w14:paraId="42C3E9A5" w14:textId="61F99106" w:rsidR="00AA2B92" w:rsidRPr="006951AA" w:rsidRDefault="004C438B" w:rsidP="004C438B">
            <w:pPr>
              <w:tabs>
                <w:tab w:val="left" w:pos="142"/>
              </w:tabs>
              <w:spacing w:after="0" w:line="276" w:lineRule="auto"/>
              <w:ind w:left="-141" w:firstLine="0"/>
              <w:jc w:val="right"/>
              <w:rPr>
                <w:rFonts w:ascii="Arial" w:hAnsi="Arial" w:cs="Arial"/>
                <w:sz w:val="16"/>
                <w:szCs w:val="16"/>
              </w:rPr>
            </w:pPr>
            <w:r>
              <w:rPr>
                <w:rFonts w:ascii="Arial" w:hAnsi="Arial"/>
                <w:sz w:val="16"/>
              </w:rPr>
              <w:t>Udala</w:t>
            </w:r>
          </w:p>
        </w:tc>
        <w:tc>
          <w:tcPr>
            <w:tcW w:w="1606" w:type="dxa"/>
            <w:tcBorders>
              <w:top w:val="nil"/>
              <w:bottom w:val="single" w:sz="4" w:space="0" w:color="auto"/>
            </w:tcBorders>
            <w:shd w:val="clear" w:color="auto" w:fill="FABF8F" w:themeFill="accent6" w:themeFillTint="99"/>
            <w:vAlign w:val="center"/>
          </w:tcPr>
          <w:p w14:paraId="70E74032" w14:textId="24270886" w:rsidR="00AA2B92" w:rsidRPr="006951AA" w:rsidRDefault="004C438B" w:rsidP="004C438B">
            <w:pPr>
              <w:tabs>
                <w:tab w:val="left" w:pos="142"/>
              </w:tabs>
              <w:spacing w:after="0" w:line="276" w:lineRule="auto"/>
              <w:ind w:left="-141" w:firstLine="0"/>
              <w:jc w:val="right"/>
              <w:rPr>
                <w:rFonts w:ascii="Arial" w:hAnsi="Arial" w:cs="Arial"/>
                <w:sz w:val="16"/>
                <w:szCs w:val="16"/>
              </w:rPr>
            </w:pPr>
            <w:r>
              <w:rPr>
                <w:rFonts w:ascii="Arial" w:hAnsi="Arial"/>
                <w:sz w:val="16"/>
              </w:rPr>
              <w:t>Zerbitzu kontratua</w:t>
            </w:r>
          </w:p>
        </w:tc>
        <w:tc>
          <w:tcPr>
            <w:tcW w:w="1701" w:type="dxa"/>
            <w:vMerge/>
            <w:tcBorders>
              <w:top w:val="nil"/>
              <w:bottom w:val="single" w:sz="4" w:space="0" w:color="auto"/>
            </w:tcBorders>
            <w:shd w:val="clear" w:color="auto" w:fill="FABF8F" w:themeFill="accent6" w:themeFillTint="99"/>
            <w:vAlign w:val="center"/>
          </w:tcPr>
          <w:p w14:paraId="7296B586" w14:textId="77777777" w:rsidR="00AA2B92" w:rsidRPr="006951AA" w:rsidRDefault="00AA2B92" w:rsidP="004C438B">
            <w:pPr>
              <w:tabs>
                <w:tab w:val="left" w:pos="142"/>
              </w:tabs>
              <w:spacing w:after="0" w:line="276" w:lineRule="auto"/>
              <w:ind w:left="-141" w:firstLine="0"/>
              <w:jc w:val="right"/>
              <w:rPr>
                <w:rFonts w:ascii="Arial" w:hAnsi="Arial" w:cs="Arial"/>
                <w:sz w:val="16"/>
                <w:szCs w:val="16"/>
              </w:rPr>
            </w:pPr>
          </w:p>
        </w:tc>
      </w:tr>
      <w:tr w:rsidR="00BE49C0" w:rsidRPr="00BE49C0" w14:paraId="3984877A" w14:textId="77777777" w:rsidTr="0084780A">
        <w:trPr>
          <w:trHeight w:val="227"/>
          <w:jc w:val="center"/>
        </w:trPr>
        <w:tc>
          <w:tcPr>
            <w:tcW w:w="3970" w:type="dxa"/>
            <w:tcBorders>
              <w:top w:val="single" w:sz="4" w:space="0" w:color="auto"/>
              <w:bottom w:val="single" w:sz="2" w:space="0" w:color="auto"/>
            </w:tcBorders>
            <w:shd w:val="clear" w:color="auto" w:fill="auto"/>
            <w:vAlign w:val="center"/>
          </w:tcPr>
          <w:p w14:paraId="226B7B87"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Argiteria publikoa</w:t>
            </w:r>
          </w:p>
        </w:tc>
        <w:tc>
          <w:tcPr>
            <w:tcW w:w="1512" w:type="dxa"/>
            <w:tcBorders>
              <w:top w:val="single" w:sz="4" w:space="0" w:color="auto"/>
              <w:bottom w:val="single" w:sz="2" w:space="0" w:color="auto"/>
            </w:tcBorders>
            <w:shd w:val="clear" w:color="auto" w:fill="auto"/>
            <w:vAlign w:val="bottom"/>
          </w:tcPr>
          <w:p w14:paraId="106EB546"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4" w:space="0" w:color="auto"/>
              <w:bottom w:val="single" w:sz="2" w:space="0" w:color="auto"/>
            </w:tcBorders>
            <w:shd w:val="clear" w:color="auto" w:fill="auto"/>
            <w:vAlign w:val="center"/>
          </w:tcPr>
          <w:p w14:paraId="022CFFFF"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701" w:type="dxa"/>
            <w:tcBorders>
              <w:top w:val="single" w:sz="4" w:space="0" w:color="auto"/>
              <w:bottom w:val="single" w:sz="2" w:space="0" w:color="auto"/>
            </w:tcBorders>
            <w:shd w:val="clear" w:color="auto" w:fill="auto"/>
            <w:vAlign w:val="bottom"/>
          </w:tcPr>
          <w:p w14:paraId="13658AA5"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14ABE144"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2C4E3242"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Hilerria</w:t>
            </w:r>
          </w:p>
        </w:tc>
        <w:tc>
          <w:tcPr>
            <w:tcW w:w="1512" w:type="dxa"/>
            <w:tcBorders>
              <w:top w:val="single" w:sz="2" w:space="0" w:color="auto"/>
              <w:bottom w:val="single" w:sz="2" w:space="0" w:color="auto"/>
            </w:tcBorders>
            <w:shd w:val="clear" w:color="auto" w:fill="auto"/>
            <w:vAlign w:val="center"/>
          </w:tcPr>
          <w:p w14:paraId="4EEAC6C6"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1FD867A2"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4C0C7330"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2000A06"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20EDA59A"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Hondakinen bilketa</w:t>
            </w:r>
          </w:p>
        </w:tc>
        <w:tc>
          <w:tcPr>
            <w:tcW w:w="1512" w:type="dxa"/>
            <w:tcBorders>
              <w:top w:val="single" w:sz="2" w:space="0" w:color="auto"/>
              <w:bottom w:val="single" w:sz="2" w:space="0" w:color="auto"/>
            </w:tcBorders>
            <w:shd w:val="clear" w:color="auto" w:fill="auto"/>
            <w:vAlign w:val="bottom"/>
          </w:tcPr>
          <w:p w14:paraId="57F6CBC0"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center"/>
          </w:tcPr>
          <w:p w14:paraId="31F3778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643DCD76"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r>
      <w:tr w:rsidR="00BE49C0" w:rsidRPr="00BE49C0" w14:paraId="2AFB7830"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68D6012"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Bide-garbiketa</w:t>
            </w:r>
          </w:p>
        </w:tc>
        <w:tc>
          <w:tcPr>
            <w:tcW w:w="1512" w:type="dxa"/>
            <w:tcBorders>
              <w:top w:val="single" w:sz="2" w:space="0" w:color="auto"/>
              <w:bottom w:val="single" w:sz="2" w:space="0" w:color="auto"/>
            </w:tcBorders>
            <w:shd w:val="clear" w:color="auto" w:fill="auto"/>
            <w:vAlign w:val="bottom"/>
          </w:tcPr>
          <w:p w14:paraId="38AB6EDA"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center"/>
          </w:tcPr>
          <w:p w14:paraId="23C872A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BE2E86D"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r>
      <w:tr w:rsidR="00BE49C0" w:rsidRPr="00BE49C0" w14:paraId="45FE64D5"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0C3E9412"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Edateko uraren etxeetako hornidura</w:t>
            </w:r>
          </w:p>
        </w:tc>
        <w:tc>
          <w:tcPr>
            <w:tcW w:w="1512" w:type="dxa"/>
            <w:tcBorders>
              <w:top w:val="single" w:sz="2" w:space="0" w:color="auto"/>
              <w:bottom w:val="single" w:sz="2" w:space="0" w:color="auto"/>
            </w:tcBorders>
            <w:shd w:val="clear" w:color="auto" w:fill="auto"/>
            <w:vAlign w:val="center"/>
          </w:tcPr>
          <w:p w14:paraId="57C326B8"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74B132D0"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4CF74AD3"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7B14147B"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B6F1399"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Estolderia</w:t>
            </w:r>
          </w:p>
        </w:tc>
        <w:tc>
          <w:tcPr>
            <w:tcW w:w="1512" w:type="dxa"/>
            <w:tcBorders>
              <w:top w:val="single" w:sz="2" w:space="0" w:color="auto"/>
              <w:bottom w:val="single" w:sz="2" w:space="0" w:color="auto"/>
            </w:tcBorders>
            <w:shd w:val="clear" w:color="auto" w:fill="auto"/>
            <w:vAlign w:val="center"/>
          </w:tcPr>
          <w:p w14:paraId="7F4FB4B6"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2FD4AC0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CD8FAA4"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69CFCDF3"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4C62A7A5"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Populazio-guneetarako sarbidea</w:t>
            </w:r>
          </w:p>
        </w:tc>
        <w:tc>
          <w:tcPr>
            <w:tcW w:w="1512" w:type="dxa"/>
            <w:tcBorders>
              <w:top w:val="single" w:sz="2" w:space="0" w:color="auto"/>
              <w:bottom w:val="single" w:sz="2" w:space="0" w:color="auto"/>
            </w:tcBorders>
            <w:shd w:val="clear" w:color="auto" w:fill="auto"/>
            <w:vAlign w:val="center"/>
          </w:tcPr>
          <w:p w14:paraId="7FC6539B"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76826C5F"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4847D83"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5780CEE8"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641CC86E"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Hirigintza</w:t>
            </w:r>
          </w:p>
        </w:tc>
        <w:tc>
          <w:tcPr>
            <w:tcW w:w="1512" w:type="dxa"/>
            <w:tcBorders>
              <w:top w:val="single" w:sz="2" w:space="0" w:color="auto"/>
              <w:bottom w:val="single" w:sz="2" w:space="0" w:color="auto"/>
            </w:tcBorders>
            <w:shd w:val="clear" w:color="auto" w:fill="auto"/>
            <w:vAlign w:val="center"/>
          </w:tcPr>
          <w:p w14:paraId="3F42060B"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62EEA4EB"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7839ABCD"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7921C6D9"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038E88CE"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Udaltzaingoa</w:t>
            </w:r>
          </w:p>
        </w:tc>
        <w:tc>
          <w:tcPr>
            <w:tcW w:w="1512" w:type="dxa"/>
            <w:tcBorders>
              <w:top w:val="single" w:sz="2" w:space="0" w:color="auto"/>
              <w:bottom w:val="single" w:sz="2" w:space="0" w:color="auto"/>
            </w:tcBorders>
            <w:shd w:val="clear" w:color="auto" w:fill="auto"/>
            <w:vAlign w:val="center"/>
          </w:tcPr>
          <w:p w14:paraId="0E22F73E"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6E73C609"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6A81302B"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2ACB432D"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1FD65BE2" w14:textId="667069B5" w:rsidR="00BE49C0" w:rsidRPr="00BE49C0" w:rsidRDefault="00BE49C0" w:rsidP="00C55021">
            <w:pPr>
              <w:spacing w:after="0"/>
              <w:ind w:firstLine="0"/>
              <w:rPr>
                <w:rFonts w:ascii="Arial Narrow" w:hAnsi="Arial Narrow"/>
                <w:color w:val="000000"/>
              </w:rPr>
            </w:pPr>
            <w:r>
              <w:rPr>
                <w:rFonts w:ascii="Arial Narrow" w:hAnsi="Arial Narrow"/>
                <w:color w:val="000000"/>
              </w:rPr>
              <w:t>Kulturaren sustapena eta kultur ekipamenduak</w:t>
            </w:r>
          </w:p>
        </w:tc>
        <w:tc>
          <w:tcPr>
            <w:tcW w:w="1512" w:type="dxa"/>
            <w:tcBorders>
              <w:top w:val="single" w:sz="2" w:space="0" w:color="auto"/>
              <w:bottom w:val="single" w:sz="2" w:space="0" w:color="auto"/>
            </w:tcBorders>
            <w:shd w:val="clear" w:color="auto" w:fill="auto"/>
            <w:vAlign w:val="center"/>
          </w:tcPr>
          <w:p w14:paraId="7D8FBA0D"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0DE17378" w14:textId="659A10A2"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701" w:type="dxa"/>
            <w:tcBorders>
              <w:top w:val="single" w:sz="2" w:space="0" w:color="auto"/>
              <w:bottom w:val="single" w:sz="2" w:space="0" w:color="auto"/>
            </w:tcBorders>
            <w:shd w:val="clear" w:color="auto" w:fill="auto"/>
            <w:vAlign w:val="bottom"/>
          </w:tcPr>
          <w:p w14:paraId="1D17880E"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25DD34F3"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52DCD0C4"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Ikastetxe publikoak mantentzea</w:t>
            </w:r>
          </w:p>
        </w:tc>
        <w:tc>
          <w:tcPr>
            <w:tcW w:w="1512" w:type="dxa"/>
            <w:tcBorders>
              <w:top w:val="single" w:sz="2" w:space="0" w:color="auto"/>
              <w:bottom w:val="single" w:sz="2" w:space="0" w:color="auto"/>
            </w:tcBorders>
            <w:shd w:val="clear" w:color="auto" w:fill="auto"/>
            <w:vAlign w:val="center"/>
          </w:tcPr>
          <w:p w14:paraId="7C41CA9D"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0306D9F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38E4354A"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C745C89"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32450952"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Berdintasunaren sustapena</w:t>
            </w:r>
          </w:p>
        </w:tc>
        <w:tc>
          <w:tcPr>
            <w:tcW w:w="1512" w:type="dxa"/>
            <w:tcBorders>
              <w:top w:val="single" w:sz="2" w:space="0" w:color="auto"/>
              <w:bottom w:val="single" w:sz="2" w:space="0" w:color="auto"/>
            </w:tcBorders>
            <w:shd w:val="clear" w:color="auto" w:fill="auto"/>
            <w:vAlign w:val="center"/>
          </w:tcPr>
          <w:p w14:paraId="1D836DBA"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5615315D"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0613B0DA"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359D73EE" w14:textId="77777777" w:rsidTr="0084780A">
        <w:trPr>
          <w:trHeight w:val="227"/>
          <w:jc w:val="center"/>
        </w:trPr>
        <w:tc>
          <w:tcPr>
            <w:tcW w:w="3970" w:type="dxa"/>
            <w:tcBorders>
              <w:top w:val="single" w:sz="2" w:space="0" w:color="auto"/>
              <w:bottom w:val="single" w:sz="2" w:space="0" w:color="auto"/>
            </w:tcBorders>
            <w:shd w:val="clear" w:color="auto" w:fill="auto"/>
            <w:vAlign w:val="center"/>
          </w:tcPr>
          <w:p w14:paraId="570EB63B"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Gizarte zerbitzuak</w:t>
            </w:r>
          </w:p>
        </w:tc>
        <w:tc>
          <w:tcPr>
            <w:tcW w:w="1512" w:type="dxa"/>
            <w:tcBorders>
              <w:top w:val="single" w:sz="2" w:space="0" w:color="auto"/>
              <w:bottom w:val="single" w:sz="2" w:space="0" w:color="auto"/>
            </w:tcBorders>
            <w:shd w:val="clear" w:color="auto" w:fill="auto"/>
            <w:vAlign w:val="center"/>
          </w:tcPr>
          <w:p w14:paraId="6A71D3B1" w14:textId="77777777" w:rsidR="00BE49C0" w:rsidRPr="00BE49C0" w:rsidRDefault="00BE49C0" w:rsidP="004C438B">
            <w:pPr>
              <w:spacing w:after="0"/>
              <w:ind w:firstLine="0"/>
              <w:jc w:val="right"/>
              <w:rPr>
                <w:rFonts w:ascii="Arial Narrow" w:hAnsi="Arial Narrow"/>
                <w:color w:val="000000"/>
                <w:lang w:eastAsia="es-ES"/>
              </w:rPr>
            </w:pPr>
          </w:p>
        </w:tc>
        <w:tc>
          <w:tcPr>
            <w:tcW w:w="1606" w:type="dxa"/>
            <w:tcBorders>
              <w:top w:val="single" w:sz="2" w:space="0" w:color="auto"/>
              <w:bottom w:val="single" w:sz="2" w:space="0" w:color="auto"/>
            </w:tcBorders>
            <w:shd w:val="clear" w:color="auto" w:fill="auto"/>
            <w:vAlign w:val="bottom"/>
          </w:tcPr>
          <w:p w14:paraId="2BD31A79"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CAB6062"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r>
      <w:tr w:rsidR="00BE49C0" w:rsidRPr="00BE49C0" w14:paraId="7B868F68" w14:textId="77777777" w:rsidTr="00C6618C">
        <w:trPr>
          <w:trHeight w:val="227"/>
          <w:jc w:val="center"/>
        </w:trPr>
        <w:tc>
          <w:tcPr>
            <w:tcW w:w="3970" w:type="dxa"/>
            <w:tcBorders>
              <w:top w:val="single" w:sz="2" w:space="0" w:color="auto"/>
              <w:bottom w:val="single" w:sz="2" w:space="0" w:color="auto"/>
            </w:tcBorders>
            <w:shd w:val="clear" w:color="auto" w:fill="auto"/>
            <w:vAlign w:val="center"/>
          </w:tcPr>
          <w:p w14:paraId="7475539D"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Merkataritza ibiltaria</w:t>
            </w:r>
          </w:p>
        </w:tc>
        <w:tc>
          <w:tcPr>
            <w:tcW w:w="1512" w:type="dxa"/>
            <w:tcBorders>
              <w:top w:val="single" w:sz="2" w:space="0" w:color="auto"/>
              <w:bottom w:val="single" w:sz="2" w:space="0" w:color="auto"/>
            </w:tcBorders>
            <w:shd w:val="clear" w:color="auto" w:fill="auto"/>
            <w:vAlign w:val="center"/>
          </w:tcPr>
          <w:p w14:paraId="5415AC4A"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2" w:space="0" w:color="auto"/>
            </w:tcBorders>
            <w:shd w:val="clear" w:color="auto" w:fill="auto"/>
            <w:vAlign w:val="bottom"/>
          </w:tcPr>
          <w:p w14:paraId="5E7F6F45"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2" w:space="0" w:color="auto"/>
            </w:tcBorders>
            <w:shd w:val="clear" w:color="auto" w:fill="auto"/>
            <w:vAlign w:val="bottom"/>
          </w:tcPr>
          <w:p w14:paraId="59DC827B" w14:textId="77777777" w:rsidR="00BE49C0" w:rsidRPr="00BE49C0" w:rsidRDefault="00BE49C0" w:rsidP="004C438B">
            <w:pPr>
              <w:spacing w:after="0"/>
              <w:ind w:firstLine="0"/>
              <w:jc w:val="right"/>
              <w:rPr>
                <w:rFonts w:ascii="Arial Narrow" w:hAnsi="Arial Narrow"/>
                <w:color w:val="000000"/>
                <w:lang w:eastAsia="es-ES"/>
              </w:rPr>
            </w:pPr>
          </w:p>
        </w:tc>
      </w:tr>
      <w:tr w:rsidR="00BE49C0" w:rsidRPr="00BE49C0" w14:paraId="57653143" w14:textId="77777777" w:rsidTr="00C6618C">
        <w:trPr>
          <w:trHeight w:val="227"/>
          <w:jc w:val="center"/>
        </w:trPr>
        <w:tc>
          <w:tcPr>
            <w:tcW w:w="3970" w:type="dxa"/>
            <w:tcBorders>
              <w:top w:val="single" w:sz="2" w:space="0" w:color="auto"/>
              <w:bottom w:val="single" w:sz="4" w:space="0" w:color="auto"/>
            </w:tcBorders>
            <w:shd w:val="clear" w:color="auto" w:fill="auto"/>
            <w:vAlign w:val="center"/>
          </w:tcPr>
          <w:p w14:paraId="74388A1B" w14:textId="77777777" w:rsidR="00BE49C0" w:rsidRPr="00BE49C0" w:rsidRDefault="00BE49C0" w:rsidP="006951AA">
            <w:pPr>
              <w:spacing w:after="0"/>
              <w:ind w:firstLine="0"/>
              <w:rPr>
                <w:rFonts w:ascii="Arial Narrow" w:hAnsi="Arial Narrow"/>
                <w:color w:val="000000"/>
              </w:rPr>
            </w:pPr>
            <w:r>
              <w:rPr>
                <w:rFonts w:ascii="Arial Narrow" w:hAnsi="Arial Narrow"/>
                <w:color w:val="000000"/>
              </w:rPr>
              <w:t>Turismo-jardueraren sustapena</w:t>
            </w:r>
          </w:p>
        </w:tc>
        <w:tc>
          <w:tcPr>
            <w:tcW w:w="1512" w:type="dxa"/>
            <w:tcBorders>
              <w:top w:val="single" w:sz="2" w:space="0" w:color="auto"/>
              <w:bottom w:val="single" w:sz="4" w:space="0" w:color="auto"/>
            </w:tcBorders>
            <w:shd w:val="clear" w:color="auto" w:fill="auto"/>
            <w:vAlign w:val="center"/>
          </w:tcPr>
          <w:p w14:paraId="38171B6E" w14:textId="77777777" w:rsidR="00BE49C0" w:rsidRPr="00BE49C0" w:rsidRDefault="00BE49C0" w:rsidP="004C438B">
            <w:pPr>
              <w:spacing w:after="0"/>
              <w:ind w:firstLine="0"/>
              <w:jc w:val="right"/>
              <w:rPr>
                <w:rFonts w:ascii="Arial Narrow" w:hAnsi="Arial Narrow"/>
                <w:color w:val="000000"/>
              </w:rPr>
            </w:pPr>
            <w:r>
              <w:rPr>
                <w:rFonts w:ascii="Arial Narrow" w:hAnsi="Arial Narrow"/>
                <w:color w:val="000000"/>
              </w:rPr>
              <w:t>X</w:t>
            </w:r>
          </w:p>
        </w:tc>
        <w:tc>
          <w:tcPr>
            <w:tcW w:w="1606" w:type="dxa"/>
            <w:tcBorders>
              <w:top w:val="single" w:sz="2" w:space="0" w:color="auto"/>
              <w:bottom w:val="single" w:sz="4" w:space="0" w:color="auto"/>
            </w:tcBorders>
            <w:shd w:val="clear" w:color="auto" w:fill="auto"/>
            <w:vAlign w:val="bottom"/>
          </w:tcPr>
          <w:p w14:paraId="69841AE8" w14:textId="77777777" w:rsidR="00BE49C0" w:rsidRPr="00BE49C0" w:rsidRDefault="00BE49C0" w:rsidP="004C438B">
            <w:pPr>
              <w:spacing w:after="0"/>
              <w:ind w:firstLine="0"/>
              <w:jc w:val="right"/>
              <w:rPr>
                <w:rFonts w:ascii="Arial Narrow" w:hAnsi="Arial Narrow"/>
                <w:color w:val="000000"/>
                <w:lang w:eastAsia="es-ES"/>
              </w:rPr>
            </w:pPr>
          </w:p>
        </w:tc>
        <w:tc>
          <w:tcPr>
            <w:tcW w:w="1701" w:type="dxa"/>
            <w:tcBorders>
              <w:top w:val="single" w:sz="2" w:space="0" w:color="auto"/>
              <w:bottom w:val="single" w:sz="4" w:space="0" w:color="auto"/>
            </w:tcBorders>
            <w:shd w:val="clear" w:color="auto" w:fill="auto"/>
            <w:vAlign w:val="bottom"/>
          </w:tcPr>
          <w:p w14:paraId="0C092F38" w14:textId="77777777" w:rsidR="00BE49C0" w:rsidRPr="00BE49C0" w:rsidRDefault="00BE49C0" w:rsidP="004C438B">
            <w:pPr>
              <w:spacing w:after="0"/>
              <w:ind w:firstLine="0"/>
              <w:jc w:val="right"/>
              <w:rPr>
                <w:rFonts w:ascii="Arial Narrow" w:hAnsi="Arial Narrow"/>
                <w:color w:val="000000"/>
                <w:lang w:eastAsia="es-ES"/>
              </w:rPr>
            </w:pPr>
          </w:p>
        </w:tc>
      </w:tr>
    </w:tbl>
    <w:p w14:paraId="601FC0D6" w14:textId="58078E61" w:rsidR="00A218D0" w:rsidRPr="006951AA" w:rsidRDefault="00EE6003" w:rsidP="00D95B6A">
      <w:pPr>
        <w:pStyle w:val="texto"/>
        <w:spacing w:before="60"/>
        <w:ind w:firstLine="0"/>
        <w:rPr>
          <w:rFonts w:ascii="Arial" w:hAnsi="Arial" w:cs="Arial"/>
          <w:spacing w:val="0"/>
          <w:sz w:val="14"/>
          <w:szCs w:val="14"/>
        </w:rPr>
      </w:pPr>
      <w:r>
        <w:rPr>
          <w:rFonts w:ascii="Arial" w:hAnsi="Arial"/>
          <w:sz w:val="14"/>
        </w:rPr>
        <w:t xml:space="preserve">*“La </w:t>
      </w:r>
      <w:proofErr w:type="spellStart"/>
      <w:r>
        <w:rPr>
          <w:rFonts w:ascii="Arial" w:hAnsi="Arial"/>
          <w:sz w:val="14"/>
        </w:rPr>
        <w:t>Capilla</w:t>
      </w:r>
      <w:proofErr w:type="spellEnd"/>
      <w:r>
        <w:rPr>
          <w:rFonts w:ascii="Arial" w:hAnsi="Arial"/>
          <w:sz w:val="14"/>
        </w:rPr>
        <w:t>” kultur eremuaren kudeaketa</w:t>
      </w:r>
    </w:p>
    <w:p w14:paraId="3D35C85B" w14:textId="77777777" w:rsidR="00A218D0" w:rsidRDefault="00A218D0" w:rsidP="00BE49C0">
      <w:pPr>
        <w:tabs>
          <w:tab w:val="center" w:pos="2835"/>
          <w:tab w:val="center" w:pos="3969"/>
          <w:tab w:val="center" w:pos="5103"/>
          <w:tab w:val="center" w:pos="6237"/>
          <w:tab w:val="center" w:pos="7371"/>
        </w:tabs>
        <w:ind w:firstLine="284"/>
        <w:rPr>
          <w:spacing w:val="6"/>
          <w:sz w:val="26"/>
          <w:szCs w:val="24"/>
        </w:rPr>
      </w:pPr>
    </w:p>
    <w:p w14:paraId="53541324"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B6F1BE0"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08D4B5F"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57916409" w14:textId="77777777" w:rsidR="00807992" w:rsidRDefault="00807992" w:rsidP="00A218D0">
      <w:pPr>
        <w:spacing w:after="0"/>
        <w:ind w:firstLine="0"/>
        <w:jc w:val="left"/>
        <w:rPr>
          <w:spacing w:val="6"/>
          <w:sz w:val="26"/>
          <w:szCs w:val="24"/>
        </w:rPr>
      </w:pPr>
      <w:r>
        <w:br w:type="page"/>
      </w:r>
    </w:p>
    <w:p w14:paraId="7FB79604" w14:textId="77777777" w:rsidR="00807992" w:rsidRPr="00D92287" w:rsidRDefault="00807992" w:rsidP="00D92287">
      <w:pPr>
        <w:pStyle w:val="atitulo1"/>
      </w:pPr>
      <w:bookmarkStart w:id="75" w:name="_Toc118266022"/>
      <w:bookmarkStart w:id="76" w:name="_Toc134784571"/>
      <w:r>
        <w:lastRenderedPageBreak/>
        <w:t>3. gehigarria. Arau-esparrua</w:t>
      </w:r>
      <w:bookmarkEnd w:id="75"/>
      <w:bookmarkEnd w:id="76"/>
    </w:p>
    <w:p w14:paraId="126F9F3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bookmarkStart w:id="77" w:name="_Toc430935366"/>
      <w:bookmarkStart w:id="78" w:name="_Toc22495440"/>
      <w:bookmarkStart w:id="79" w:name="_Toc55460325"/>
      <w:bookmarkStart w:id="80" w:name="_Toc118266027"/>
      <w:r>
        <w:rPr>
          <w:sz w:val="26"/>
        </w:rPr>
        <w:t xml:space="preserve">2/2012 Lege Organikoa, apirilaren 27koa, aurrekontu-egonkortasunari eta finantza-iraunkortasunari buruzkoa. </w:t>
      </w:r>
    </w:p>
    <w:p w14:paraId="5F3B2C0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7/1985 Legea, apirilaren 2koa, toki araubidearen oinarriak arautzen dituena. </w:t>
      </w:r>
    </w:p>
    <w:p w14:paraId="7C1449AD"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38/2003 Lege Orokorra, azaroaren 17koa, dirulaguntzei buruzkoa.</w:t>
      </w:r>
    </w:p>
    <w:p w14:paraId="315B62D7"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3/2004 Legea, abenduaren 29koa, merkataritza-eragiketetako berankortasunaren aurkako neurriak ezartzen dituena.</w:t>
      </w:r>
    </w:p>
    <w:p w14:paraId="19EBA8A6"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39/2015 Legea, urriaren 1ekoa, administrazio publikoen administrazio prozedura erkideari buruzkoa.</w:t>
      </w:r>
    </w:p>
    <w:p w14:paraId="00B1BA48"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40/2015 Legea, urriaren 1ekoa, sektore publikoaren araubide juridikoari buruzkoa.</w:t>
      </w:r>
    </w:p>
    <w:p w14:paraId="3D4404B1"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11/2020 Legea, abenduaren 30ekoa, Estatuaren 2021eko Aurrekontu Orokorrei buruzkoa, enplegu publikoaren eskaintzari eta langileen kontratazioari dagokienez.</w:t>
      </w:r>
    </w:p>
    <w:p w14:paraId="7574DE67"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2/2015 Legegintzako Errege-dekretua, urriaren 23koa, Langileen Estatutuaren Legearen testu </w:t>
      </w:r>
      <w:proofErr w:type="spellStart"/>
      <w:r>
        <w:rPr>
          <w:sz w:val="26"/>
        </w:rPr>
        <w:t>bategina</w:t>
      </w:r>
      <w:proofErr w:type="spellEnd"/>
      <w:r>
        <w:rPr>
          <w:sz w:val="26"/>
        </w:rPr>
        <w:t xml:space="preserve"> onesten duena.</w:t>
      </w:r>
    </w:p>
    <w:p w14:paraId="1F851480"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6/1990 Foru Legea, uztailaren 2koa, Nafarroako Toki Administrazioari buruzkoa, eta hura garatzeko erregelamenduzko xedapenak. </w:t>
      </w:r>
    </w:p>
    <w:p w14:paraId="4F70285F"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2/1995 Foru Legea, martxoaren 10ekoa, Nafarroako toki ogasunei buruzkoa, eta hura garatzeko erregelamenduzko xedapenak..  </w:t>
      </w:r>
    </w:p>
    <w:p w14:paraId="1CC9B55B"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2/2018 Foru Legea, apirilaren 13koa, kontratu publikoei buruzkoa.</w:t>
      </w:r>
    </w:p>
    <w:p w14:paraId="013F2CAB"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23/2018 Foru Legea, azaroaren 19koa, Nafarroako poliziei buruzkoa. </w:t>
      </w:r>
    </w:p>
    <w:p w14:paraId="6FA14FF8"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6/2020 Foru Legea eta 7/2020 Foru Legea, apirilaren 6koak, presako neurriak onesten dituztenak COVID-19ak eragindako inpaktuari aurre egiteko.</w:t>
      </w:r>
    </w:p>
    <w:p w14:paraId="1A85D19C"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251/1993 Legegintzako Foru Dekretua, abuztuaren 30ekoa, Nafarroako Administrazio Publikoen zerbitzuko Langileen Estatutuaren testu </w:t>
      </w:r>
      <w:proofErr w:type="spellStart"/>
      <w:r>
        <w:rPr>
          <w:sz w:val="26"/>
        </w:rPr>
        <w:t>bategina</w:t>
      </w:r>
      <w:proofErr w:type="spellEnd"/>
      <w:r>
        <w:rPr>
          <w:sz w:val="26"/>
        </w:rPr>
        <w:t xml:space="preserve"> onesten duena, bai eta hura garatzeko erregelamenduzko xedapenak ere.</w:t>
      </w:r>
    </w:p>
    <w:p w14:paraId="1AC71E13" w14:textId="77777777" w:rsidR="00C47E48"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 xml:space="preserve">1/2017 Legegintzako Foru Dekretua, uztailaren 26koa, Lurraldearen Antolamenduari eta Hirigintzari buruzko Foru Legearen testu </w:t>
      </w:r>
      <w:proofErr w:type="spellStart"/>
      <w:r>
        <w:rPr>
          <w:sz w:val="26"/>
        </w:rPr>
        <w:t>bategina</w:t>
      </w:r>
      <w:proofErr w:type="spellEnd"/>
      <w:r>
        <w:rPr>
          <w:sz w:val="26"/>
        </w:rPr>
        <w:t xml:space="preserve"> onesten duena.</w:t>
      </w:r>
    </w:p>
    <w:p w14:paraId="63D96E8E" w14:textId="77777777" w:rsidR="00C47E48" w:rsidRDefault="00C47E48" w:rsidP="0084780A">
      <w:pPr>
        <w:numPr>
          <w:ilvl w:val="0"/>
          <w:numId w:val="3"/>
        </w:numPr>
        <w:tabs>
          <w:tab w:val="num" w:pos="284"/>
          <w:tab w:val="num" w:pos="600"/>
          <w:tab w:val="num" w:pos="720"/>
          <w:tab w:val="num" w:pos="1320"/>
        </w:tabs>
        <w:spacing w:after="120"/>
        <w:rPr>
          <w:rFonts w:cs="Arial"/>
          <w:spacing w:val="6"/>
          <w:sz w:val="26"/>
          <w:szCs w:val="24"/>
        </w:rPr>
      </w:pPr>
      <w:r>
        <w:rPr>
          <w:sz w:val="26"/>
        </w:rPr>
        <w:t xml:space="preserve">1998ko irailaren 21eko 270. eta 272. foru dekretuak, zeinak Nafarroako Toki Administraziorako aurrekontu eta gastu publikoari eta kontabilitateari buruzkoak baitira, eta irailaren 23ko 234/2015 Foru Dekretua, Nafarroako toki entitateen aurrekontu egitura onesten duena. </w:t>
      </w:r>
    </w:p>
    <w:p w14:paraId="27732B82" w14:textId="77777777" w:rsidR="00C47E48" w:rsidRPr="00621C7F" w:rsidRDefault="00C47E48" w:rsidP="00C47E48">
      <w:pPr>
        <w:numPr>
          <w:ilvl w:val="0"/>
          <w:numId w:val="3"/>
        </w:numPr>
        <w:tabs>
          <w:tab w:val="num" w:pos="284"/>
          <w:tab w:val="num" w:pos="600"/>
          <w:tab w:val="num" w:pos="720"/>
          <w:tab w:val="num" w:pos="1320"/>
        </w:tabs>
        <w:spacing w:after="120"/>
        <w:rPr>
          <w:rFonts w:cs="Arial"/>
          <w:spacing w:val="6"/>
          <w:sz w:val="26"/>
          <w:szCs w:val="24"/>
        </w:rPr>
      </w:pPr>
      <w:r>
        <w:rPr>
          <w:sz w:val="26"/>
        </w:rPr>
        <w:t>Udalaren 2021eko aurrekontua betetzeko oinarriak eta Udalaren gainerako arauak.</w:t>
      </w:r>
      <w:r>
        <w:rPr>
          <w:sz w:val="26"/>
        </w:rPr>
        <w:br w:type="page"/>
      </w:r>
    </w:p>
    <w:p w14:paraId="389193B0" w14:textId="0FC11DB6" w:rsidR="00807992" w:rsidRPr="00667DFF" w:rsidRDefault="00807992" w:rsidP="00807992">
      <w:pPr>
        <w:pStyle w:val="atitulo1"/>
      </w:pPr>
      <w:bookmarkStart w:id="81" w:name="_Toc134784572"/>
      <w:r>
        <w:lastRenderedPageBreak/>
        <w:t>4. gehigarria. Oharrak eta fiskalizazioaren aurkikuntza gehigarriak</w:t>
      </w:r>
      <w:bookmarkEnd w:id="77"/>
      <w:bookmarkEnd w:id="78"/>
      <w:bookmarkEnd w:id="79"/>
      <w:bookmarkEnd w:id="80"/>
      <w:bookmarkEnd w:id="81"/>
    </w:p>
    <w:p w14:paraId="5EEC2961" w14:textId="77777777" w:rsidR="00C47E48" w:rsidRPr="00667DFF" w:rsidRDefault="00C47E48" w:rsidP="00C6618C">
      <w:pPr>
        <w:tabs>
          <w:tab w:val="center" w:pos="2835"/>
          <w:tab w:val="center" w:pos="3969"/>
          <w:tab w:val="center" w:pos="5103"/>
          <w:tab w:val="center" w:pos="6237"/>
          <w:tab w:val="center" w:pos="7371"/>
        </w:tabs>
        <w:ind w:firstLine="284"/>
        <w:rPr>
          <w:spacing w:val="6"/>
          <w:sz w:val="26"/>
          <w:szCs w:val="24"/>
        </w:rPr>
      </w:pPr>
      <w:bookmarkStart w:id="82" w:name="_Toc461588448"/>
      <w:bookmarkStart w:id="83" w:name="_Toc461590590"/>
      <w:bookmarkStart w:id="84" w:name="_Toc461591110"/>
      <w:bookmarkStart w:id="85" w:name="_Toc461592241"/>
      <w:bookmarkStart w:id="86" w:name="_Toc461593661"/>
      <w:bookmarkStart w:id="87" w:name="_Toc461593794"/>
      <w:bookmarkStart w:id="88" w:name="_Toc461594096"/>
      <w:bookmarkStart w:id="89" w:name="_Toc461594693"/>
      <w:bookmarkStart w:id="90" w:name="_Toc461595086"/>
      <w:bookmarkStart w:id="91" w:name="_Toc461595678"/>
      <w:bookmarkStart w:id="92" w:name="_Toc461601747"/>
      <w:bookmarkStart w:id="93" w:name="_Toc461602534"/>
      <w:bookmarkStart w:id="94" w:name="_Toc462124223"/>
      <w:bookmarkStart w:id="95" w:name="_Toc462124303"/>
      <w:bookmarkStart w:id="96" w:name="_Toc462803278"/>
      <w:bookmarkStart w:id="97" w:name="_Toc463680850"/>
      <w:bookmarkStart w:id="98" w:name="_Toc463680930"/>
      <w:bookmarkStart w:id="99" w:name="_Toc463681087"/>
      <w:bookmarkStart w:id="100" w:name="_Toc464619342"/>
      <w:bookmarkStart w:id="101" w:name="_Toc464870764"/>
      <w:bookmarkStart w:id="102" w:name="_Toc496503483"/>
      <w:bookmarkStart w:id="103" w:name="_Toc69801029"/>
      <w:bookmarkStart w:id="104" w:name="_Toc93816327"/>
      <w:bookmarkStart w:id="105" w:name="_Toc93817014"/>
      <w:bookmarkStart w:id="106" w:name="_Toc120335778"/>
      <w:bookmarkStart w:id="107" w:name="_Toc120335700"/>
      <w:bookmarkStart w:id="108" w:name="_Toc120335533"/>
      <w:bookmarkStart w:id="109" w:name="_Toc318960028"/>
      <w:bookmarkStart w:id="110" w:name="_Toc430935363"/>
      <w:bookmarkStart w:id="111" w:name="_Toc55460326"/>
      <w:bookmarkStart w:id="112" w:name="_Toc22495441"/>
      <w:bookmarkStart w:id="113" w:name="_Toc118266028"/>
      <w:r>
        <w:rPr>
          <w:sz w:val="26"/>
        </w:rPr>
        <w:t>Ondoren ohar eta argibide osagarri batzuk emanen ditugu, Ganbera honen ustez interesgarriak baitira fiskalizazio txosten honen hartzaile eta erabiltzaileentzat.</w:t>
      </w:r>
    </w:p>
    <w:p w14:paraId="24FC584D" w14:textId="1D500703" w:rsidR="00C47E48" w:rsidRDefault="00C47E48" w:rsidP="00C6618C">
      <w:pPr>
        <w:tabs>
          <w:tab w:val="center" w:pos="2835"/>
          <w:tab w:val="center" w:pos="3969"/>
          <w:tab w:val="center" w:pos="5103"/>
          <w:tab w:val="center" w:pos="6237"/>
          <w:tab w:val="center" w:pos="7371"/>
        </w:tabs>
        <w:spacing w:after="300"/>
        <w:ind w:firstLine="284"/>
        <w:rPr>
          <w:spacing w:val="6"/>
          <w:sz w:val="26"/>
          <w:szCs w:val="24"/>
        </w:rPr>
      </w:pPr>
      <w:r>
        <w:rPr>
          <w:sz w:val="26"/>
        </w:rPr>
        <w:t>"Muntako gomendioak" atalean jasotakoez gain, orobat gehitu ditugu Ganbera honen ustez Udalaren kudeaketa ekonomiko-administratiboa hobetzeko beharrezkoak diren beste gomendio batzuk.</w:t>
      </w:r>
    </w:p>
    <w:p w14:paraId="699E714E" w14:textId="2A6D9B2D" w:rsidR="00807992" w:rsidRPr="00E43DAA" w:rsidRDefault="00C609F9" w:rsidP="00E43DAA">
      <w:pPr>
        <w:pStyle w:val="atitulo2"/>
      </w:pPr>
      <w:bookmarkStart w:id="114" w:name="_Toc134784573"/>
      <w:r w:rsidRPr="00E43DAA">
        <w:t xml:space="preserve">4.1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43DAA">
        <w:t>2021eko</w:t>
      </w:r>
      <w:bookmarkEnd w:id="111"/>
      <w:r w:rsidRPr="00E43DAA">
        <w:t xml:space="preserve"> </w:t>
      </w:r>
      <w:bookmarkEnd w:id="112"/>
      <w:r w:rsidRPr="00E43DAA">
        <w:t>aurrekontu orokorra</w:t>
      </w:r>
      <w:bookmarkEnd w:id="113"/>
      <w:bookmarkEnd w:id="114"/>
    </w:p>
    <w:p w14:paraId="7E6DAB7A" w14:textId="221DDFEA" w:rsidR="000B1614" w:rsidRDefault="00161931" w:rsidP="000B1614">
      <w:pPr>
        <w:tabs>
          <w:tab w:val="center" w:pos="2835"/>
          <w:tab w:val="center" w:pos="3969"/>
          <w:tab w:val="center" w:pos="5103"/>
          <w:tab w:val="center" w:pos="6237"/>
          <w:tab w:val="center" w:pos="7371"/>
        </w:tabs>
        <w:spacing w:after="100"/>
        <w:ind w:firstLine="284"/>
        <w:rPr>
          <w:spacing w:val="4"/>
          <w:sz w:val="26"/>
          <w:szCs w:val="24"/>
        </w:rPr>
      </w:pPr>
      <w:r>
        <w:rPr>
          <w:sz w:val="26"/>
        </w:rPr>
        <w:t xml:space="preserve">Arguedasko Udalaren Osoko Bilkurak 2021eko otsailaren 19an eman zion hasierako onespena 2021eko ekitaldiko Aurrekontu Orokorrari. Behin betiko onespena 2021eko apirilaren19ko Nafarroako Aldizkari Ofizialean (NAO, hemendik aurrera) argitaratu zen. </w:t>
      </w:r>
    </w:p>
    <w:p w14:paraId="505867F9" w14:textId="74570963" w:rsidR="000B1614" w:rsidRPr="00C6618C" w:rsidRDefault="000B1614" w:rsidP="00C6618C">
      <w:pPr>
        <w:tabs>
          <w:tab w:val="center" w:pos="2835"/>
          <w:tab w:val="center" w:pos="3969"/>
          <w:tab w:val="center" w:pos="5103"/>
          <w:tab w:val="center" w:pos="6237"/>
          <w:tab w:val="center" w:pos="7371"/>
        </w:tabs>
        <w:ind w:firstLine="284"/>
        <w:rPr>
          <w:spacing w:val="6"/>
          <w:sz w:val="26"/>
          <w:szCs w:val="24"/>
        </w:rPr>
      </w:pPr>
      <w:r>
        <w:rPr>
          <w:sz w:val="26"/>
        </w:rPr>
        <w:t>Alkateak 2020ko abenduaren 31n eman zuen ebazpen baten bidez luzatutako 2020ko ekitaldiko aurrekontua egon zen indarrean aurrekontu hori indarrean sartu zen arte.</w:t>
      </w:r>
    </w:p>
    <w:p w14:paraId="6A9990A6" w14:textId="5A951DE0" w:rsidR="00161931" w:rsidRDefault="00161931" w:rsidP="00C6618C">
      <w:pPr>
        <w:tabs>
          <w:tab w:val="center" w:pos="2835"/>
          <w:tab w:val="center" w:pos="3969"/>
          <w:tab w:val="center" w:pos="5103"/>
          <w:tab w:val="center" w:pos="6237"/>
          <w:tab w:val="center" w:pos="7371"/>
        </w:tabs>
        <w:ind w:firstLine="284"/>
        <w:rPr>
          <w:spacing w:val="4"/>
          <w:sz w:val="26"/>
          <w:szCs w:val="24"/>
        </w:rPr>
      </w:pPr>
      <w:r>
        <w:t>Udalaren 2021erako hasierako aurrekontuak 3,31 milioi euroko diru-sarreren eta gastuen aurreikuspen hasierakoak jasotzen zituen.</w:t>
      </w:r>
    </w:p>
    <w:p w14:paraId="204F1E4D" w14:textId="71EB71EB" w:rsidR="00161931" w:rsidRDefault="00161931" w:rsidP="00C6618C">
      <w:pPr>
        <w:tabs>
          <w:tab w:val="center" w:pos="2835"/>
          <w:tab w:val="center" w:pos="3969"/>
          <w:tab w:val="center" w:pos="5103"/>
          <w:tab w:val="center" w:pos="6237"/>
          <w:tab w:val="center" w:pos="7371"/>
        </w:tabs>
        <w:spacing w:after="240"/>
        <w:ind w:firstLine="284"/>
        <w:rPr>
          <w:spacing w:val="4"/>
          <w:sz w:val="26"/>
          <w:szCs w:val="24"/>
        </w:rPr>
      </w:pPr>
      <w:r>
        <w:rPr>
          <w:sz w:val="26"/>
        </w:rPr>
        <w:t>Egindako aurrekontu-aldaketen ondorioz, zeinen bidez 492.745 milioi igo baitziren diru-sarrerak eta gastuak (hasierako kredituen ehuneko 15), diru-sarreren eta gastuen behin betiko aurreikuspenek 3,80 milioi egin zuten.</w:t>
      </w:r>
    </w:p>
    <w:p w14:paraId="164A3C54" w14:textId="2EBA7822" w:rsidR="00807992" w:rsidRDefault="00807992" w:rsidP="00807992">
      <w:pPr>
        <w:spacing w:before="200"/>
        <w:ind w:firstLine="284"/>
        <w:jc w:val="left"/>
        <w:rPr>
          <w:rFonts w:ascii="Arial" w:hAnsi="Arial"/>
          <w:i/>
          <w:iCs/>
          <w:color w:val="000000"/>
          <w:spacing w:val="10"/>
          <w:kern w:val="28"/>
          <w:sz w:val="24"/>
          <w:szCs w:val="24"/>
        </w:rPr>
      </w:pPr>
      <w:r>
        <w:rPr>
          <w:rFonts w:ascii="Arial" w:hAnsi="Arial"/>
          <w:i/>
          <w:color w:val="000000"/>
          <w:sz w:val="24"/>
        </w:rPr>
        <w:t>Aurrekontu-likidazioa</w:t>
      </w:r>
    </w:p>
    <w:p w14:paraId="38F91984" w14:textId="761AAE70" w:rsidR="00427027" w:rsidRDefault="00427027" w:rsidP="00C6618C">
      <w:pPr>
        <w:tabs>
          <w:tab w:val="center" w:pos="2835"/>
          <w:tab w:val="center" w:pos="3969"/>
          <w:tab w:val="center" w:pos="5103"/>
          <w:tab w:val="center" w:pos="6237"/>
          <w:tab w:val="center" w:pos="7371"/>
        </w:tabs>
        <w:ind w:firstLine="284"/>
        <w:rPr>
          <w:spacing w:val="4"/>
          <w:sz w:val="26"/>
          <w:szCs w:val="24"/>
        </w:rPr>
      </w:pPr>
      <w:r>
        <w:rPr>
          <w:sz w:val="26"/>
        </w:rPr>
        <w:t>2021eko aurrekontuaren likidazioa alkatearen 2022ko urriaren 6ko dekretu baten bidez onetsi zen, eta kontu orokorra, berriz, Udalak 2022ko abenduaren 22an egindako osoko bilkuran; hain zuzen ere, legez ezarritako epearekiko atzerapen handiarekin bi kasuetan, likidazioa hurren ekitaldiko martxoaren 31 baino lehen onetsi behar baita, eta kontu orokorra, berriz, irailaren 1a baino lehen. Kontu orokorra 2023ko otsailaren 9an igorri zitzaion Nafarroako Foru Komunitateko Administrazioari, horretarako ezarritako epetik kanpo.</w:t>
      </w:r>
    </w:p>
    <w:p w14:paraId="0E4CB91D" w14:textId="3910F671" w:rsidR="003D19C5" w:rsidRPr="00CF4B24" w:rsidRDefault="00161931" w:rsidP="00011A72">
      <w:pPr>
        <w:spacing w:before="200"/>
        <w:ind w:firstLine="284"/>
        <w:jc w:val="left"/>
        <w:rPr>
          <w:rFonts w:ascii="Arial" w:hAnsi="Arial"/>
          <w:i/>
          <w:iCs/>
          <w:color w:val="000000"/>
          <w:spacing w:val="10"/>
          <w:kern w:val="28"/>
          <w:sz w:val="24"/>
          <w:szCs w:val="24"/>
        </w:rPr>
      </w:pPr>
      <w:r>
        <w:rPr>
          <w:sz w:val="26"/>
        </w:rPr>
        <w:t xml:space="preserve">Gastuak 3,21 milioikoak izan ziren 2021ean —betetze-maila: ehuneko 84—, eta diru-sarrerak 3,63 milioikoak —betetze-maila: ehuneko 96—. </w:t>
      </w:r>
    </w:p>
    <w:p w14:paraId="0B11EB37" w14:textId="77777777" w:rsidR="00C6618C" w:rsidRDefault="00C6618C">
      <w:pPr>
        <w:spacing w:after="0"/>
        <w:ind w:firstLine="0"/>
        <w:jc w:val="left"/>
        <w:rPr>
          <w:spacing w:val="4"/>
          <w:sz w:val="26"/>
          <w:szCs w:val="24"/>
        </w:rPr>
      </w:pPr>
      <w:r>
        <w:br w:type="page"/>
      </w:r>
    </w:p>
    <w:p w14:paraId="6D7AE87F" w14:textId="28DEEC09" w:rsidR="00CF465E" w:rsidRDefault="00161931" w:rsidP="00C6618C">
      <w:pPr>
        <w:tabs>
          <w:tab w:val="center" w:pos="2835"/>
          <w:tab w:val="center" w:pos="3969"/>
          <w:tab w:val="center" w:pos="5103"/>
          <w:tab w:val="center" w:pos="6237"/>
          <w:tab w:val="center" w:pos="7371"/>
        </w:tabs>
        <w:spacing w:after="240"/>
        <w:ind w:firstLine="284"/>
        <w:rPr>
          <w:spacing w:val="4"/>
          <w:sz w:val="26"/>
          <w:szCs w:val="24"/>
        </w:rPr>
      </w:pPr>
      <w:r>
        <w:rPr>
          <w:sz w:val="26"/>
        </w:rPr>
        <w:lastRenderedPageBreak/>
        <w:t>Ondotik heldu den taulan, Udalaren gastua eta finantzaketa ehunekotan nola banatu ziren ageri da, bai eta aurreko ekitaldiarekiko konparazioa ere.</w:t>
      </w:r>
    </w:p>
    <w:tbl>
      <w:tblPr>
        <w:tblW w:w="8751" w:type="dxa"/>
        <w:jc w:val="center"/>
        <w:tblBorders>
          <w:top w:val="single" w:sz="4"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410"/>
        <w:gridCol w:w="708"/>
        <w:gridCol w:w="1135"/>
        <w:gridCol w:w="2938"/>
        <w:gridCol w:w="567"/>
        <w:gridCol w:w="993"/>
      </w:tblGrid>
      <w:tr w:rsidR="00161931" w:rsidRPr="003B7AF0" w14:paraId="78916C0A" w14:textId="77777777" w:rsidTr="00C6618C">
        <w:trPr>
          <w:trHeight w:val="255"/>
          <w:jc w:val="center"/>
        </w:trPr>
        <w:tc>
          <w:tcPr>
            <w:tcW w:w="2410" w:type="dxa"/>
            <w:shd w:val="clear" w:color="auto" w:fill="FABF8F" w:themeFill="accent6" w:themeFillTint="99"/>
            <w:vAlign w:val="center"/>
            <w:hideMark/>
          </w:tcPr>
          <w:p w14:paraId="2F95D318" w14:textId="77777777" w:rsidR="00161931" w:rsidRPr="00CF4B24" w:rsidRDefault="00161931" w:rsidP="00F05378">
            <w:pPr>
              <w:spacing w:after="0"/>
              <w:ind w:firstLine="0"/>
              <w:jc w:val="left"/>
              <w:rPr>
                <w:rFonts w:ascii="Arial" w:hAnsi="Arial" w:cs="Arial"/>
                <w:sz w:val="18"/>
                <w:szCs w:val="18"/>
              </w:rPr>
            </w:pPr>
            <w:r>
              <w:rPr>
                <w:rFonts w:ascii="Arial" w:hAnsi="Arial"/>
                <w:sz w:val="18"/>
              </w:rPr>
              <w:t>Gastuaren izaera</w:t>
            </w:r>
          </w:p>
        </w:tc>
        <w:tc>
          <w:tcPr>
            <w:tcW w:w="708" w:type="dxa"/>
            <w:shd w:val="clear" w:color="auto" w:fill="FABF8F" w:themeFill="accent6" w:themeFillTint="99"/>
            <w:vAlign w:val="center"/>
          </w:tcPr>
          <w:p w14:paraId="21CFFF69" w14:textId="52B935D3" w:rsidR="00161931" w:rsidRPr="00CF4B24" w:rsidRDefault="00161931" w:rsidP="00833958">
            <w:pPr>
              <w:spacing w:after="0"/>
              <w:ind w:firstLine="0"/>
              <w:jc w:val="right"/>
              <w:rPr>
                <w:rFonts w:ascii="Arial" w:hAnsi="Arial" w:cs="Arial"/>
                <w:sz w:val="18"/>
                <w:szCs w:val="18"/>
              </w:rPr>
            </w:pPr>
            <w:r>
              <w:rPr>
                <w:rFonts w:ascii="Arial" w:hAnsi="Arial"/>
                <w:sz w:val="18"/>
              </w:rPr>
              <w:t>2020</w:t>
            </w:r>
          </w:p>
        </w:tc>
        <w:tc>
          <w:tcPr>
            <w:tcW w:w="1135" w:type="dxa"/>
            <w:tcBorders>
              <w:top w:val="single" w:sz="4" w:space="0" w:color="auto"/>
              <w:right w:val="single" w:sz="2" w:space="0" w:color="auto"/>
            </w:tcBorders>
            <w:shd w:val="clear" w:color="auto" w:fill="FABF8F" w:themeFill="accent6" w:themeFillTint="99"/>
            <w:vAlign w:val="center"/>
            <w:hideMark/>
          </w:tcPr>
          <w:p w14:paraId="438621C2" w14:textId="77777777" w:rsidR="00161931" w:rsidRPr="00CF4B24" w:rsidRDefault="00161931" w:rsidP="00833958">
            <w:pPr>
              <w:spacing w:after="0"/>
              <w:ind w:firstLine="0"/>
              <w:jc w:val="right"/>
              <w:rPr>
                <w:rFonts w:ascii="Arial" w:hAnsi="Arial" w:cs="Arial"/>
                <w:sz w:val="18"/>
                <w:szCs w:val="18"/>
              </w:rPr>
            </w:pPr>
            <w:r>
              <w:rPr>
                <w:rFonts w:ascii="Arial" w:hAnsi="Arial"/>
                <w:sz w:val="18"/>
              </w:rPr>
              <w:t>2021</w:t>
            </w:r>
          </w:p>
        </w:tc>
        <w:tc>
          <w:tcPr>
            <w:tcW w:w="2938" w:type="dxa"/>
            <w:tcBorders>
              <w:left w:val="single" w:sz="2" w:space="0" w:color="auto"/>
            </w:tcBorders>
            <w:shd w:val="clear" w:color="auto" w:fill="FABF8F" w:themeFill="accent6" w:themeFillTint="99"/>
            <w:vAlign w:val="center"/>
            <w:hideMark/>
          </w:tcPr>
          <w:p w14:paraId="0BC9D550" w14:textId="77777777" w:rsidR="00161931" w:rsidRPr="00CF4B24" w:rsidRDefault="00161931" w:rsidP="009817F5">
            <w:pPr>
              <w:spacing w:after="0"/>
              <w:ind w:firstLineChars="15" w:firstLine="27"/>
              <w:jc w:val="left"/>
              <w:rPr>
                <w:rFonts w:ascii="Arial" w:hAnsi="Arial" w:cs="Arial"/>
                <w:sz w:val="18"/>
                <w:szCs w:val="18"/>
              </w:rPr>
            </w:pPr>
            <w:r>
              <w:rPr>
                <w:rFonts w:ascii="Arial" w:hAnsi="Arial"/>
                <w:sz w:val="18"/>
              </w:rPr>
              <w:t>Finantzaketa iturria</w:t>
            </w:r>
          </w:p>
        </w:tc>
        <w:tc>
          <w:tcPr>
            <w:tcW w:w="567" w:type="dxa"/>
            <w:shd w:val="clear" w:color="auto" w:fill="FABF8F" w:themeFill="accent6" w:themeFillTint="99"/>
            <w:vAlign w:val="center"/>
          </w:tcPr>
          <w:p w14:paraId="59091CA0" w14:textId="0D687F4C" w:rsidR="00161931" w:rsidRPr="00CF4B24" w:rsidRDefault="00161931" w:rsidP="00C6618C">
            <w:pPr>
              <w:spacing w:after="0"/>
              <w:ind w:firstLine="0"/>
              <w:jc w:val="right"/>
              <w:rPr>
                <w:rFonts w:ascii="Arial" w:hAnsi="Arial" w:cs="Arial"/>
                <w:sz w:val="18"/>
                <w:szCs w:val="18"/>
              </w:rPr>
            </w:pPr>
            <w:r>
              <w:rPr>
                <w:rFonts w:ascii="Arial" w:hAnsi="Arial"/>
                <w:sz w:val="18"/>
              </w:rPr>
              <w:t>2020</w:t>
            </w:r>
          </w:p>
        </w:tc>
        <w:tc>
          <w:tcPr>
            <w:tcW w:w="993" w:type="dxa"/>
            <w:shd w:val="clear" w:color="auto" w:fill="FABF8F" w:themeFill="accent6" w:themeFillTint="99"/>
            <w:vAlign w:val="center"/>
          </w:tcPr>
          <w:p w14:paraId="4D9C19AA" w14:textId="77777777" w:rsidR="00161931" w:rsidRPr="00CF4B24" w:rsidRDefault="00161931" w:rsidP="00C6618C">
            <w:pPr>
              <w:spacing w:after="0"/>
              <w:ind w:firstLine="0"/>
              <w:jc w:val="right"/>
              <w:rPr>
                <w:rFonts w:ascii="Arial" w:hAnsi="Arial" w:cs="Arial"/>
                <w:sz w:val="18"/>
                <w:szCs w:val="18"/>
              </w:rPr>
            </w:pPr>
            <w:r>
              <w:rPr>
                <w:rFonts w:ascii="Arial" w:hAnsi="Arial"/>
                <w:sz w:val="18"/>
              </w:rPr>
              <w:t>2021</w:t>
            </w:r>
          </w:p>
        </w:tc>
      </w:tr>
      <w:tr w:rsidR="00993E4E" w:rsidRPr="003B7AF0" w14:paraId="6E19C2A8" w14:textId="77777777" w:rsidTr="00C6618C">
        <w:trPr>
          <w:trHeight w:val="170"/>
          <w:jc w:val="center"/>
        </w:trPr>
        <w:tc>
          <w:tcPr>
            <w:tcW w:w="2410" w:type="dxa"/>
            <w:tcBorders>
              <w:bottom w:val="single" w:sz="2" w:space="0" w:color="auto"/>
            </w:tcBorders>
            <w:shd w:val="clear" w:color="auto" w:fill="auto"/>
            <w:vAlign w:val="center"/>
            <w:hideMark/>
          </w:tcPr>
          <w:p w14:paraId="7DEAC14D" w14:textId="77777777" w:rsidR="00993E4E" w:rsidRPr="00CF4B24" w:rsidRDefault="00993E4E" w:rsidP="00F05378">
            <w:pPr>
              <w:spacing w:after="0"/>
              <w:ind w:firstLine="0"/>
              <w:jc w:val="left"/>
              <w:rPr>
                <w:rFonts w:ascii="Arial Narrow" w:hAnsi="Arial Narrow"/>
              </w:rPr>
            </w:pPr>
            <w:r>
              <w:rPr>
                <w:rFonts w:ascii="Arial Narrow" w:hAnsi="Arial Narrow"/>
              </w:rPr>
              <w:t>Langileak</w:t>
            </w:r>
          </w:p>
        </w:tc>
        <w:tc>
          <w:tcPr>
            <w:tcW w:w="708" w:type="dxa"/>
            <w:tcBorders>
              <w:bottom w:val="single" w:sz="2" w:space="0" w:color="auto"/>
            </w:tcBorders>
            <w:vAlign w:val="center"/>
          </w:tcPr>
          <w:p w14:paraId="3206A8F9" w14:textId="1BF22D99" w:rsidR="00993E4E" w:rsidRPr="00CF4B24" w:rsidRDefault="00CF4B24" w:rsidP="00F05378">
            <w:pPr>
              <w:spacing w:after="0"/>
              <w:ind w:firstLine="0"/>
              <w:jc w:val="right"/>
              <w:rPr>
                <w:rFonts w:ascii="Arial Narrow" w:hAnsi="Arial Narrow"/>
              </w:rPr>
            </w:pPr>
            <w:r>
              <w:rPr>
                <w:rFonts w:ascii="Arial Narrow" w:hAnsi="Arial Narrow"/>
              </w:rPr>
              <w:t>21</w:t>
            </w:r>
          </w:p>
        </w:tc>
        <w:tc>
          <w:tcPr>
            <w:tcW w:w="1135" w:type="dxa"/>
            <w:tcBorders>
              <w:top w:val="single" w:sz="2" w:space="0" w:color="auto"/>
              <w:bottom w:val="single" w:sz="2" w:space="0" w:color="auto"/>
              <w:right w:val="single" w:sz="2" w:space="0" w:color="auto"/>
            </w:tcBorders>
            <w:shd w:val="clear" w:color="auto" w:fill="auto"/>
            <w:vAlign w:val="center"/>
          </w:tcPr>
          <w:p w14:paraId="448D37FE" w14:textId="4FF9917E" w:rsidR="00993E4E" w:rsidRPr="00CF4B24" w:rsidRDefault="00CF4B24" w:rsidP="00F05378">
            <w:pPr>
              <w:spacing w:after="0"/>
              <w:ind w:firstLine="0"/>
              <w:jc w:val="right"/>
              <w:rPr>
                <w:rFonts w:ascii="Arial Narrow" w:hAnsi="Arial Narrow"/>
              </w:rPr>
            </w:pPr>
            <w:r>
              <w:rPr>
                <w:rFonts w:ascii="Arial Narrow" w:hAnsi="Arial Narrow"/>
              </w:rPr>
              <w:t>26</w:t>
            </w:r>
          </w:p>
        </w:tc>
        <w:tc>
          <w:tcPr>
            <w:tcW w:w="2938" w:type="dxa"/>
            <w:tcBorders>
              <w:left w:val="single" w:sz="2" w:space="0" w:color="auto"/>
              <w:bottom w:val="single" w:sz="2" w:space="0" w:color="auto"/>
            </w:tcBorders>
            <w:shd w:val="clear" w:color="auto" w:fill="auto"/>
            <w:vAlign w:val="center"/>
            <w:hideMark/>
          </w:tcPr>
          <w:p w14:paraId="78A9D573" w14:textId="77777777" w:rsidR="00993E4E" w:rsidRPr="00DE667D" w:rsidRDefault="00993E4E" w:rsidP="009817F5">
            <w:pPr>
              <w:spacing w:after="0"/>
              <w:ind w:firstLineChars="14" w:firstLine="28"/>
              <w:jc w:val="left"/>
              <w:rPr>
                <w:rFonts w:ascii="Arial Narrow" w:hAnsi="Arial Narrow"/>
              </w:rPr>
            </w:pPr>
            <w:r>
              <w:rPr>
                <w:rFonts w:ascii="Arial Narrow" w:hAnsi="Arial Narrow"/>
              </w:rPr>
              <w:t>Tributu bidezko diru-sarrerak</w:t>
            </w:r>
          </w:p>
        </w:tc>
        <w:tc>
          <w:tcPr>
            <w:tcW w:w="567" w:type="dxa"/>
            <w:tcBorders>
              <w:bottom w:val="single" w:sz="2" w:space="0" w:color="auto"/>
            </w:tcBorders>
            <w:vAlign w:val="center"/>
          </w:tcPr>
          <w:p w14:paraId="266E963D" w14:textId="43469FB8"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31</w:t>
            </w:r>
          </w:p>
        </w:tc>
        <w:tc>
          <w:tcPr>
            <w:tcW w:w="993" w:type="dxa"/>
            <w:tcBorders>
              <w:bottom w:val="single" w:sz="2" w:space="0" w:color="auto"/>
            </w:tcBorders>
            <w:vAlign w:val="center"/>
          </w:tcPr>
          <w:p w14:paraId="7B866691" w14:textId="1B182BA0"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39</w:t>
            </w:r>
          </w:p>
        </w:tc>
      </w:tr>
      <w:tr w:rsidR="00993E4E" w:rsidRPr="003B7AF0" w14:paraId="497D2085" w14:textId="77777777" w:rsidTr="00C6618C">
        <w:trPr>
          <w:trHeight w:val="170"/>
          <w:jc w:val="center"/>
        </w:trPr>
        <w:tc>
          <w:tcPr>
            <w:tcW w:w="2410" w:type="dxa"/>
            <w:tcBorders>
              <w:top w:val="single" w:sz="2" w:space="0" w:color="auto"/>
            </w:tcBorders>
            <w:shd w:val="clear" w:color="auto" w:fill="auto"/>
            <w:vAlign w:val="center"/>
            <w:hideMark/>
          </w:tcPr>
          <w:p w14:paraId="6D4D9C24" w14:textId="40C1A089" w:rsidR="00993E4E" w:rsidRPr="00CF4B24" w:rsidRDefault="0084780A" w:rsidP="00F05378">
            <w:pPr>
              <w:spacing w:after="0"/>
              <w:ind w:firstLine="0"/>
              <w:jc w:val="left"/>
              <w:rPr>
                <w:rFonts w:ascii="Arial Narrow" w:hAnsi="Arial Narrow"/>
              </w:rPr>
            </w:pPr>
            <w:r>
              <w:rPr>
                <w:rFonts w:ascii="Arial Narrow" w:hAnsi="Arial Narrow"/>
              </w:rPr>
              <w:t>Ondasun eta zerbitzuetako gastu arruntak</w:t>
            </w:r>
          </w:p>
        </w:tc>
        <w:tc>
          <w:tcPr>
            <w:tcW w:w="708" w:type="dxa"/>
            <w:tcBorders>
              <w:top w:val="single" w:sz="2" w:space="0" w:color="auto"/>
            </w:tcBorders>
            <w:vAlign w:val="center"/>
          </w:tcPr>
          <w:p w14:paraId="556C0DAF" w14:textId="0F7CAD45" w:rsidR="00993E4E" w:rsidRPr="00CF4B24" w:rsidRDefault="00CF4B24" w:rsidP="00F05378">
            <w:pPr>
              <w:spacing w:after="0"/>
              <w:ind w:firstLine="0"/>
              <w:jc w:val="right"/>
              <w:rPr>
                <w:rFonts w:ascii="Arial Narrow" w:hAnsi="Arial Narrow"/>
              </w:rPr>
            </w:pPr>
            <w:r>
              <w:rPr>
                <w:rFonts w:ascii="Arial Narrow" w:hAnsi="Arial Narrow"/>
              </w:rPr>
              <w:t>30</w:t>
            </w:r>
          </w:p>
        </w:tc>
        <w:tc>
          <w:tcPr>
            <w:tcW w:w="1135" w:type="dxa"/>
            <w:tcBorders>
              <w:top w:val="single" w:sz="2" w:space="0" w:color="auto"/>
              <w:right w:val="single" w:sz="2" w:space="0" w:color="auto"/>
            </w:tcBorders>
            <w:shd w:val="clear" w:color="auto" w:fill="auto"/>
            <w:vAlign w:val="center"/>
          </w:tcPr>
          <w:p w14:paraId="2D55CF1D" w14:textId="105FDF41" w:rsidR="00993E4E" w:rsidRPr="00CF4B24" w:rsidRDefault="00CF4B24" w:rsidP="00F05378">
            <w:pPr>
              <w:spacing w:after="0"/>
              <w:ind w:firstLine="0"/>
              <w:jc w:val="right"/>
              <w:rPr>
                <w:rFonts w:ascii="Arial Narrow" w:hAnsi="Arial Narrow"/>
              </w:rPr>
            </w:pPr>
            <w:r>
              <w:rPr>
                <w:rFonts w:ascii="Arial Narrow" w:hAnsi="Arial Narrow"/>
              </w:rPr>
              <w:t>38</w:t>
            </w:r>
          </w:p>
        </w:tc>
        <w:tc>
          <w:tcPr>
            <w:tcW w:w="2938" w:type="dxa"/>
            <w:tcBorders>
              <w:top w:val="single" w:sz="2" w:space="0" w:color="auto"/>
              <w:left w:val="single" w:sz="2" w:space="0" w:color="auto"/>
            </w:tcBorders>
            <w:shd w:val="clear" w:color="auto" w:fill="auto"/>
            <w:vAlign w:val="center"/>
            <w:hideMark/>
          </w:tcPr>
          <w:p w14:paraId="4FF74B86" w14:textId="77777777" w:rsidR="00993E4E" w:rsidRPr="00DE667D" w:rsidRDefault="00993E4E" w:rsidP="009817F5">
            <w:pPr>
              <w:spacing w:after="0"/>
              <w:ind w:firstLineChars="14" w:firstLine="28"/>
              <w:jc w:val="left"/>
              <w:rPr>
                <w:rFonts w:ascii="Arial Narrow" w:hAnsi="Arial Narrow"/>
              </w:rPr>
            </w:pPr>
            <w:r>
              <w:rPr>
                <w:rFonts w:ascii="Arial Narrow" w:hAnsi="Arial Narrow"/>
              </w:rPr>
              <w:t>Transferentziak</w:t>
            </w:r>
          </w:p>
        </w:tc>
        <w:tc>
          <w:tcPr>
            <w:tcW w:w="567" w:type="dxa"/>
            <w:tcBorders>
              <w:top w:val="single" w:sz="2" w:space="0" w:color="auto"/>
            </w:tcBorders>
            <w:vAlign w:val="center"/>
          </w:tcPr>
          <w:p w14:paraId="5D19322A" w14:textId="4A36F2A8"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61</w:t>
            </w:r>
          </w:p>
        </w:tc>
        <w:tc>
          <w:tcPr>
            <w:tcW w:w="993" w:type="dxa"/>
            <w:tcBorders>
              <w:top w:val="single" w:sz="2" w:space="0" w:color="auto"/>
            </w:tcBorders>
            <w:vAlign w:val="center"/>
          </w:tcPr>
          <w:p w14:paraId="2AA650F9" w14:textId="27405E6B"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51</w:t>
            </w:r>
          </w:p>
        </w:tc>
      </w:tr>
      <w:tr w:rsidR="00993E4E" w:rsidRPr="003B7AF0" w14:paraId="7B230C2A" w14:textId="77777777" w:rsidTr="00C6618C">
        <w:trPr>
          <w:trHeight w:val="170"/>
          <w:jc w:val="center"/>
        </w:trPr>
        <w:tc>
          <w:tcPr>
            <w:tcW w:w="2410" w:type="dxa"/>
            <w:tcBorders>
              <w:top w:val="single" w:sz="2" w:space="0" w:color="auto"/>
            </w:tcBorders>
            <w:shd w:val="clear" w:color="auto" w:fill="auto"/>
            <w:vAlign w:val="center"/>
            <w:hideMark/>
          </w:tcPr>
          <w:p w14:paraId="605573C5" w14:textId="77777777" w:rsidR="00993E4E" w:rsidRPr="00CF4B24" w:rsidRDefault="00993E4E" w:rsidP="00F05378">
            <w:pPr>
              <w:spacing w:after="0"/>
              <w:ind w:firstLine="0"/>
              <w:jc w:val="left"/>
              <w:rPr>
                <w:rFonts w:ascii="Arial Narrow" w:hAnsi="Arial Narrow"/>
              </w:rPr>
            </w:pPr>
            <w:r>
              <w:rPr>
                <w:rFonts w:ascii="Arial Narrow" w:hAnsi="Arial Narrow"/>
              </w:rPr>
              <w:t>Transferentziengatiko gastuak</w:t>
            </w:r>
          </w:p>
        </w:tc>
        <w:tc>
          <w:tcPr>
            <w:tcW w:w="708" w:type="dxa"/>
            <w:tcBorders>
              <w:top w:val="single" w:sz="2" w:space="0" w:color="auto"/>
            </w:tcBorders>
            <w:vAlign w:val="center"/>
          </w:tcPr>
          <w:p w14:paraId="49472428" w14:textId="1C4F7631" w:rsidR="00993E4E" w:rsidRPr="00CF4B24" w:rsidRDefault="00CF4B24" w:rsidP="00F05378">
            <w:pPr>
              <w:spacing w:after="0"/>
              <w:ind w:firstLine="0"/>
              <w:jc w:val="right"/>
              <w:rPr>
                <w:rFonts w:ascii="Arial Narrow" w:hAnsi="Arial Narrow"/>
              </w:rPr>
            </w:pPr>
            <w:r>
              <w:rPr>
                <w:rFonts w:ascii="Arial Narrow" w:hAnsi="Arial Narrow"/>
              </w:rPr>
              <w:t>4</w:t>
            </w:r>
          </w:p>
        </w:tc>
        <w:tc>
          <w:tcPr>
            <w:tcW w:w="1135" w:type="dxa"/>
            <w:tcBorders>
              <w:top w:val="single" w:sz="2" w:space="0" w:color="auto"/>
              <w:right w:val="single" w:sz="2" w:space="0" w:color="auto"/>
            </w:tcBorders>
            <w:shd w:val="clear" w:color="auto" w:fill="auto"/>
            <w:vAlign w:val="center"/>
          </w:tcPr>
          <w:p w14:paraId="4942F955" w14:textId="3AE6F86D" w:rsidR="00993E4E" w:rsidRPr="00CF4B24" w:rsidRDefault="00CF4B24" w:rsidP="00F05378">
            <w:pPr>
              <w:spacing w:after="0"/>
              <w:ind w:firstLine="0"/>
              <w:jc w:val="right"/>
              <w:rPr>
                <w:rFonts w:ascii="Arial Narrow" w:hAnsi="Arial Narrow"/>
              </w:rPr>
            </w:pPr>
            <w:r>
              <w:rPr>
                <w:rFonts w:ascii="Arial Narrow" w:hAnsi="Arial Narrow"/>
              </w:rPr>
              <w:t>4</w:t>
            </w:r>
          </w:p>
        </w:tc>
        <w:tc>
          <w:tcPr>
            <w:tcW w:w="2938" w:type="dxa"/>
            <w:tcBorders>
              <w:top w:val="single" w:sz="2" w:space="0" w:color="auto"/>
              <w:left w:val="single" w:sz="2" w:space="0" w:color="auto"/>
            </w:tcBorders>
            <w:shd w:val="clear" w:color="auto" w:fill="auto"/>
            <w:vAlign w:val="center"/>
            <w:hideMark/>
          </w:tcPr>
          <w:p w14:paraId="296413D0" w14:textId="477E3555" w:rsidR="00993E4E" w:rsidRPr="00DE667D" w:rsidRDefault="00993E4E" w:rsidP="009817F5">
            <w:pPr>
              <w:spacing w:after="0"/>
              <w:ind w:left="28" w:firstLine="28"/>
              <w:jc w:val="left"/>
              <w:rPr>
                <w:rFonts w:ascii="Arial Narrow" w:hAnsi="Arial Narrow"/>
              </w:rPr>
            </w:pPr>
            <w:r>
              <w:rPr>
                <w:rFonts w:ascii="Arial Narrow" w:hAnsi="Arial Narrow"/>
              </w:rPr>
              <w:t>Ondare dirusarrerak eta bestelako dirusarrerak</w:t>
            </w:r>
          </w:p>
        </w:tc>
        <w:tc>
          <w:tcPr>
            <w:tcW w:w="567" w:type="dxa"/>
            <w:tcBorders>
              <w:top w:val="single" w:sz="2" w:space="0" w:color="auto"/>
            </w:tcBorders>
            <w:vAlign w:val="center"/>
          </w:tcPr>
          <w:p w14:paraId="7F58D58B" w14:textId="16FF7685"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8</w:t>
            </w:r>
          </w:p>
        </w:tc>
        <w:tc>
          <w:tcPr>
            <w:tcW w:w="993" w:type="dxa"/>
            <w:tcBorders>
              <w:top w:val="single" w:sz="2" w:space="0" w:color="auto"/>
            </w:tcBorders>
            <w:vAlign w:val="center"/>
          </w:tcPr>
          <w:p w14:paraId="0E05448A" w14:textId="64F6E7DD" w:rsidR="00993E4E" w:rsidRPr="00DE667D" w:rsidRDefault="00CF4B24" w:rsidP="00C6618C">
            <w:pPr>
              <w:spacing w:after="0"/>
              <w:ind w:firstLine="0"/>
              <w:jc w:val="right"/>
              <w:rPr>
                <w:rFonts w:ascii="Arial Narrow" w:hAnsi="Arial Narrow" w:cs="Calibri"/>
                <w:color w:val="000000"/>
              </w:rPr>
            </w:pPr>
            <w:r>
              <w:rPr>
                <w:rFonts w:ascii="Arial Narrow" w:hAnsi="Arial Narrow"/>
                <w:color w:val="000000"/>
              </w:rPr>
              <w:t>10</w:t>
            </w:r>
          </w:p>
        </w:tc>
      </w:tr>
      <w:tr w:rsidR="00993E4E" w:rsidRPr="003B7AF0" w14:paraId="1FC4FAE5" w14:textId="77777777" w:rsidTr="00C6618C">
        <w:trPr>
          <w:trHeight w:val="170"/>
          <w:jc w:val="center"/>
        </w:trPr>
        <w:tc>
          <w:tcPr>
            <w:tcW w:w="2410" w:type="dxa"/>
            <w:tcBorders>
              <w:top w:val="single" w:sz="2" w:space="0" w:color="auto"/>
            </w:tcBorders>
            <w:shd w:val="clear" w:color="auto" w:fill="auto"/>
            <w:vAlign w:val="center"/>
          </w:tcPr>
          <w:p w14:paraId="0A96A3A4" w14:textId="77777777" w:rsidR="00993E4E" w:rsidRPr="00CF4B24" w:rsidRDefault="00993E4E" w:rsidP="00F05378">
            <w:pPr>
              <w:spacing w:after="0"/>
              <w:ind w:firstLine="0"/>
              <w:jc w:val="left"/>
              <w:rPr>
                <w:rFonts w:ascii="Arial Narrow" w:hAnsi="Arial Narrow"/>
              </w:rPr>
            </w:pPr>
            <w:r>
              <w:rPr>
                <w:rFonts w:ascii="Arial Narrow" w:hAnsi="Arial Narrow"/>
              </w:rPr>
              <w:t>Inbertsio errealak</w:t>
            </w:r>
          </w:p>
        </w:tc>
        <w:tc>
          <w:tcPr>
            <w:tcW w:w="708" w:type="dxa"/>
            <w:tcBorders>
              <w:top w:val="single" w:sz="2" w:space="0" w:color="auto"/>
            </w:tcBorders>
            <w:vAlign w:val="center"/>
          </w:tcPr>
          <w:p w14:paraId="50109222" w14:textId="0D807236" w:rsidR="00993E4E" w:rsidRPr="00CF4B24" w:rsidRDefault="00CF4B24" w:rsidP="00F05378">
            <w:pPr>
              <w:spacing w:after="0"/>
              <w:ind w:firstLine="0"/>
              <w:jc w:val="right"/>
              <w:rPr>
                <w:rFonts w:ascii="Arial Narrow" w:hAnsi="Arial Narrow"/>
              </w:rPr>
            </w:pPr>
            <w:r>
              <w:rPr>
                <w:rFonts w:ascii="Arial Narrow" w:hAnsi="Arial Narrow"/>
              </w:rPr>
              <w:t>44</w:t>
            </w:r>
          </w:p>
        </w:tc>
        <w:tc>
          <w:tcPr>
            <w:tcW w:w="1135" w:type="dxa"/>
            <w:tcBorders>
              <w:top w:val="single" w:sz="2" w:space="0" w:color="auto"/>
              <w:right w:val="single" w:sz="2" w:space="0" w:color="auto"/>
            </w:tcBorders>
            <w:shd w:val="clear" w:color="auto" w:fill="auto"/>
            <w:vAlign w:val="center"/>
          </w:tcPr>
          <w:p w14:paraId="26C30E1A" w14:textId="4443D9A1" w:rsidR="00993E4E" w:rsidRPr="00CF4B24" w:rsidRDefault="00CF4B24" w:rsidP="00F05378">
            <w:pPr>
              <w:spacing w:after="0"/>
              <w:ind w:firstLine="0"/>
              <w:jc w:val="right"/>
              <w:rPr>
                <w:rFonts w:ascii="Arial Narrow" w:hAnsi="Arial Narrow"/>
              </w:rPr>
            </w:pPr>
            <w:r>
              <w:rPr>
                <w:rFonts w:ascii="Arial Narrow" w:hAnsi="Arial Narrow"/>
              </w:rPr>
              <w:t>31</w:t>
            </w:r>
          </w:p>
        </w:tc>
        <w:tc>
          <w:tcPr>
            <w:tcW w:w="2938" w:type="dxa"/>
            <w:tcBorders>
              <w:top w:val="single" w:sz="2" w:space="0" w:color="auto"/>
              <w:left w:val="single" w:sz="2" w:space="0" w:color="auto"/>
            </w:tcBorders>
            <w:shd w:val="clear" w:color="auto" w:fill="auto"/>
            <w:vAlign w:val="center"/>
          </w:tcPr>
          <w:p w14:paraId="2400B691" w14:textId="2FAF6CD0" w:rsidR="00993E4E" w:rsidRPr="009817F5" w:rsidRDefault="00993E4E" w:rsidP="009817F5">
            <w:pPr>
              <w:spacing w:after="0"/>
              <w:ind w:firstLine="0"/>
              <w:jc w:val="left"/>
              <w:rPr>
                <w:rFonts w:ascii="Arial Narrow" w:hAnsi="Arial Narrow"/>
                <w:lang w:eastAsia="es-ES"/>
              </w:rPr>
            </w:pPr>
          </w:p>
        </w:tc>
        <w:tc>
          <w:tcPr>
            <w:tcW w:w="567" w:type="dxa"/>
            <w:tcBorders>
              <w:top w:val="single" w:sz="2" w:space="0" w:color="auto"/>
            </w:tcBorders>
            <w:vAlign w:val="center"/>
          </w:tcPr>
          <w:p w14:paraId="4A689837" w14:textId="20DBEA12" w:rsidR="00993E4E" w:rsidRPr="003B7AF0" w:rsidRDefault="00993E4E" w:rsidP="00C6618C">
            <w:pPr>
              <w:spacing w:after="0"/>
              <w:ind w:firstLine="0"/>
              <w:jc w:val="right"/>
              <w:rPr>
                <w:rFonts w:ascii="Arial Narrow" w:hAnsi="Arial Narrow" w:cs="Calibri"/>
                <w:color w:val="000000"/>
                <w:highlight w:val="yellow"/>
              </w:rPr>
            </w:pPr>
          </w:p>
        </w:tc>
        <w:tc>
          <w:tcPr>
            <w:tcW w:w="993" w:type="dxa"/>
            <w:tcBorders>
              <w:top w:val="single" w:sz="2" w:space="0" w:color="auto"/>
            </w:tcBorders>
            <w:vAlign w:val="center"/>
          </w:tcPr>
          <w:p w14:paraId="29A45105" w14:textId="247E6B02" w:rsidR="00993E4E" w:rsidRPr="003B7AF0" w:rsidRDefault="00993E4E" w:rsidP="00C6618C">
            <w:pPr>
              <w:spacing w:after="0"/>
              <w:ind w:firstLine="0"/>
              <w:jc w:val="right"/>
              <w:rPr>
                <w:rFonts w:ascii="Arial Narrow" w:hAnsi="Arial Narrow" w:cs="Calibri"/>
                <w:color w:val="000000"/>
                <w:highlight w:val="yellow"/>
              </w:rPr>
            </w:pPr>
          </w:p>
        </w:tc>
      </w:tr>
      <w:tr w:rsidR="00993E4E" w:rsidRPr="003B7AF0" w14:paraId="758A8442" w14:textId="77777777" w:rsidTr="00C6618C">
        <w:trPr>
          <w:trHeight w:val="170"/>
          <w:jc w:val="center"/>
        </w:trPr>
        <w:tc>
          <w:tcPr>
            <w:tcW w:w="2410" w:type="dxa"/>
            <w:tcBorders>
              <w:bottom w:val="single" w:sz="4" w:space="0" w:color="auto"/>
            </w:tcBorders>
            <w:shd w:val="clear" w:color="auto" w:fill="auto"/>
            <w:vAlign w:val="center"/>
            <w:hideMark/>
          </w:tcPr>
          <w:p w14:paraId="62D9E101" w14:textId="48485631" w:rsidR="00993E4E" w:rsidRPr="00CF4B24" w:rsidRDefault="00993E4E" w:rsidP="00F05378">
            <w:pPr>
              <w:spacing w:after="0"/>
              <w:ind w:firstLine="0"/>
              <w:jc w:val="left"/>
              <w:rPr>
                <w:rFonts w:ascii="Arial Narrow" w:hAnsi="Arial Narrow"/>
              </w:rPr>
            </w:pPr>
            <w:r>
              <w:rPr>
                <w:rFonts w:ascii="Arial Narrow" w:hAnsi="Arial Narrow"/>
              </w:rPr>
              <w:t>Finantza-zama</w:t>
            </w:r>
          </w:p>
        </w:tc>
        <w:tc>
          <w:tcPr>
            <w:tcW w:w="708" w:type="dxa"/>
            <w:tcBorders>
              <w:bottom w:val="single" w:sz="4" w:space="0" w:color="auto"/>
            </w:tcBorders>
            <w:vAlign w:val="center"/>
          </w:tcPr>
          <w:p w14:paraId="5B99DDF2" w14:textId="5AF5FBDE" w:rsidR="00993E4E" w:rsidRPr="00CF4B24" w:rsidRDefault="00CF4B24" w:rsidP="00F05378">
            <w:pPr>
              <w:spacing w:after="0"/>
              <w:ind w:firstLine="0"/>
              <w:jc w:val="right"/>
              <w:rPr>
                <w:rFonts w:ascii="Arial Narrow" w:hAnsi="Arial Narrow"/>
              </w:rPr>
            </w:pPr>
            <w:r>
              <w:rPr>
                <w:rFonts w:ascii="Arial Narrow" w:hAnsi="Arial Narrow"/>
              </w:rPr>
              <w:t>1</w:t>
            </w:r>
          </w:p>
        </w:tc>
        <w:tc>
          <w:tcPr>
            <w:tcW w:w="1135" w:type="dxa"/>
            <w:tcBorders>
              <w:top w:val="single" w:sz="2" w:space="0" w:color="auto"/>
              <w:bottom w:val="single" w:sz="4" w:space="0" w:color="auto"/>
              <w:right w:val="single" w:sz="2" w:space="0" w:color="auto"/>
            </w:tcBorders>
            <w:shd w:val="clear" w:color="auto" w:fill="auto"/>
            <w:vAlign w:val="center"/>
          </w:tcPr>
          <w:p w14:paraId="38E46D0C" w14:textId="21097B33" w:rsidR="00993E4E" w:rsidRPr="00CF4B24" w:rsidRDefault="00CF4B24" w:rsidP="00F05378">
            <w:pPr>
              <w:spacing w:after="0"/>
              <w:ind w:firstLine="0"/>
              <w:jc w:val="right"/>
              <w:rPr>
                <w:rFonts w:ascii="Arial Narrow" w:hAnsi="Arial Narrow"/>
              </w:rPr>
            </w:pPr>
            <w:r>
              <w:rPr>
                <w:rFonts w:ascii="Arial Narrow" w:hAnsi="Arial Narrow"/>
              </w:rPr>
              <w:t>1</w:t>
            </w:r>
          </w:p>
        </w:tc>
        <w:tc>
          <w:tcPr>
            <w:tcW w:w="2938" w:type="dxa"/>
            <w:tcBorders>
              <w:left w:val="single" w:sz="2" w:space="0" w:color="auto"/>
              <w:bottom w:val="single" w:sz="4" w:space="0" w:color="auto"/>
            </w:tcBorders>
            <w:shd w:val="clear" w:color="auto" w:fill="auto"/>
            <w:vAlign w:val="center"/>
            <w:hideMark/>
          </w:tcPr>
          <w:p w14:paraId="2E3840EC" w14:textId="77777777" w:rsidR="00993E4E" w:rsidRPr="009817F5" w:rsidRDefault="00993E4E" w:rsidP="009817F5">
            <w:pPr>
              <w:spacing w:after="0"/>
              <w:ind w:firstLine="0"/>
              <w:jc w:val="left"/>
              <w:rPr>
                <w:rFonts w:ascii="Arial Narrow" w:hAnsi="Arial Narrow"/>
              </w:rPr>
            </w:pPr>
            <w:r>
              <w:rPr>
                <w:rFonts w:ascii="Arial Narrow" w:hAnsi="Arial Narrow"/>
              </w:rPr>
              <w:t> </w:t>
            </w:r>
          </w:p>
        </w:tc>
        <w:tc>
          <w:tcPr>
            <w:tcW w:w="567" w:type="dxa"/>
            <w:tcBorders>
              <w:bottom w:val="single" w:sz="4" w:space="0" w:color="auto"/>
            </w:tcBorders>
            <w:vAlign w:val="center"/>
          </w:tcPr>
          <w:p w14:paraId="3F1F763A" w14:textId="5783C835" w:rsidR="00993E4E" w:rsidRPr="00CF4B24" w:rsidRDefault="00993E4E" w:rsidP="00C6618C">
            <w:pPr>
              <w:spacing w:after="0"/>
              <w:ind w:firstLine="0"/>
              <w:jc w:val="right"/>
              <w:rPr>
                <w:rFonts w:ascii="Arial Narrow" w:hAnsi="Arial Narrow" w:cs="Calibri"/>
                <w:color w:val="000000"/>
              </w:rPr>
            </w:pPr>
          </w:p>
        </w:tc>
        <w:tc>
          <w:tcPr>
            <w:tcW w:w="993" w:type="dxa"/>
            <w:tcBorders>
              <w:bottom w:val="single" w:sz="4" w:space="0" w:color="auto"/>
            </w:tcBorders>
            <w:vAlign w:val="center"/>
          </w:tcPr>
          <w:p w14:paraId="35075667" w14:textId="1D29613B" w:rsidR="00993E4E" w:rsidRPr="00CF4B24" w:rsidRDefault="00993E4E" w:rsidP="00C6618C">
            <w:pPr>
              <w:spacing w:after="0"/>
              <w:ind w:firstLine="0"/>
              <w:jc w:val="right"/>
              <w:rPr>
                <w:rFonts w:ascii="Arial Narrow" w:hAnsi="Arial Narrow" w:cs="Calibri"/>
                <w:color w:val="000000"/>
              </w:rPr>
            </w:pPr>
          </w:p>
        </w:tc>
      </w:tr>
      <w:tr w:rsidR="00993E4E" w:rsidRPr="00C6618C" w14:paraId="35AA8E9A" w14:textId="77777777" w:rsidTr="00C6618C">
        <w:trPr>
          <w:trHeight w:val="255"/>
          <w:jc w:val="center"/>
        </w:trPr>
        <w:tc>
          <w:tcPr>
            <w:tcW w:w="2410" w:type="dxa"/>
            <w:tcBorders>
              <w:top w:val="single" w:sz="4" w:space="0" w:color="auto"/>
              <w:bottom w:val="single" w:sz="4" w:space="0" w:color="auto"/>
            </w:tcBorders>
            <w:shd w:val="clear" w:color="auto" w:fill="FABF8F" w:themeFill="accent6" w:themeFillTint="99"/>
            <w:vAlign w:val="center"/>
          </w:tcPr>
          <w:p w14:paraId="5E00C5D2" w14:textId="77777777" w:rsidR="00993E4E" w:rsidRPr="00C6618C" w:rsidRDefault="00993E4E" w:rsidP="00F05378">
            <w:pPr>
              <w:spacing w:after="0"/>
              <w:ind w:firstLine="0"/>
              <w:jc w:val="left"/>
              <w:rPr>
                <w:rFonts w:ascii="Arial" w:hAnsi="Arial" w:cs="Arial"/>
                <w:sz w:val="18"/>
                <w:szCs w:val="18"/>
              </w:rPr>
            </w:pPr>
            <w:r>
              <w:rPr>
                <w:rFonts w:ascii="Arial" w:hAnsi="Arial"/>
                <w:sz w:val="18"/>
              </w:rPr>
              <w:t>Guztira</w:t>
            </w:r>
          </w:p>
        </w:tc>
        <w:tc>
          <w:tcPr>
            <w:tcW w:w="708" w:type="dxa"/>
            <w:tcBorders>
              <w:top w:val="single" w:sz="4" w:space="0" w:color="auto"/>
              <w:bottom w:val="single" w:sz="4" w:space="0" w:color="auto"/>
            </w:tcBorders>
            <w:shd w:val="clear" w:color="auto" w:fill="FABF8F" w:themeFill="accent6" w:themeFillTint="99"/>
            <w:vAlign w:val="center"/>
          </w:tcPr>
          <w:p w14:paraId="5EB1EE37" w14:textId="46503877" w:rsidR="00993E4E" w:rsidRPr="00C6618C" w:rsidRDefault="00CF4B24" w:rsidP="00F05378">
            <w:pPr>
              <w:spacing w:after="0"/>
              <w:ind w:firstLine="0"/>
              <w:jc w:val="right"/>
              <w:rPr>
                <w:rFonts w:ascii="Arial" w:hAnsi="Arial" w:cs="Arial"/>
                <w:sz w:val="18"/>
                <w:szCs w:val="18"/>
              </w:rPr>
            </w:pPr>
            <w:r>
              <w:rPr>
                <w:rFonts w:ascii="Arial" w:hAnsi="Arial"/>
                <w:sz w:val="18"/>
              </w:rPr>
              <w:t>100</w:t>
            </w:r>
          </w:p>
        </w:tc>
        <w:tc>
          <w:tcPr>
            <w:tcW w:w="1135" w:type="dxa"/>
            <w:tcBorders>
              <w:top w:val="single" w:sz="4" w:space="0" w:color="auto"/>
              <w:bottom w:val="single" w:sz="4" w:space="0" w:color="auto"/>
              <w:right w:val="single" w:sz="2" w:space="0" w:color="auto"/>
            </w:tcBorders>
            <w:shd w:val="clear" w:color="auto" w:fill="FABF8F" w:themeFill="accent6" w:themeFillTint="99"/>
            <w:vAlign w:val="center"/>
          </w:tcPr>
          <w:p w14:paraId="6B0CA785" w14:textId="36992DF1" w:rsidR="00993E4E" w:rsidRPr="00C6618C" w:rsidRDefault="00CF4B24" w:rsidP="00F05378">
            <w:pPr>
              <w:spacing w:after="0"/>
              <w:ind w:firstLine="0"/>
              <w:jc w:val="right"/>
              <w:rPr>
                <w:rFonts w:ascii="Arial" w:hAnsi="Arial" w:cs="Arial"/>
                <w:sz w:val="18"/>
                <w:szCs w:val="18"/>
              </w:rPr>
            </w:pPr>
            <w:r>
              <w:rPr>
                <w:rFonts w:ascii="Arial" w:hAnsi="Arial"/>
                <w:sz w:val="18"/>
              </w:rPr>
              <w:t>100</w:t>
            </w:r>
          </w:p>
        </w:tc>
        <w:tc>
          <w:tcPr>
            <w:tcW w:w="2938" w:type="dxa"/>
            <w:tcBorders>
              <w:top w:val="single" w:sz="4" w:space="0" w:color="auto"/>
              <w:left w:val="single" w:sz="2" w:space="0" w:color="auto"/>
              <w:bottom w:val="single" w:sz="4" w:space="0" w:color="auto"/>
            </w:tcBorders>
            <w:shd w:val="clear" w:color="auto" w:fill="FABF8F" w:themeFill="accent6" w:themeFillTint="99"/>
            <w:vAlign w:val="center"/>
          </w:tcPr>
          <w:p w14:paraId="5F83769A" w14:textId="77777777" w:rsidR="00993E4E" w:rsidRPr="00C6618C" w:rsidRDefault="00133FDB" w:rsidP="009817F5">
            <w:pPr>
              <w:spacing w:after="0"/>
              <w:ind w:firstLine="0"/>
              <w:jc w:val="left"/>
              <w:rPr>
                <w:rFonts w:ascii="Arial" w:hAnsi="Arial" w:cs="Arial"/>
                <w:sz w:val="18"/>
                <w:szCs w:val="18"/>
              </w:rPr>
            </w:pPr>
            <w:r>
              <w:rPr>
                <w:rFonts w:ascii="Arial" w:hAnsi="Arial"/>
                <w:sz w:val="18"/>
              </w:rPr>
              <w:t>Guztira</w:t>
            </w:r>
          </w:p>
        </w:tc>
        <w:tc>
          <w:tcPr>
            <w:tcW w:w="567" w:type="dxa"/>
            <w:tcBorders>
              <w:top w:val="single" w:sz="4" w:space="0" w:color="auto"/>
              <w:bottom w:val="single" w:sz="4" w:space="0" w:color="auto"/>
            </w:tcBorders>
            <w:shd w:val="clear" w:color="auto" w:fill="FABF8F" w:themeFill="accent6" w:themeFillTint="99"/>
            <w:vAlign w:val="center"/>
          </w:tcPr>
          <w:p w14:paraId="5169D154" w14:textId="4FC14910" w:rsidR="00993E4E" w:rsidRPr="00C6618C" w:rsidRDefault="00CF4B24" w:rsidP="00C6618C">
            <w:pPr>
              <w:spacing w:after="0"/>
              <w:ind w:firstLine="0"/>
              <w:jc w:val="right"/>
              <w:rPr>
                <w:rFonts w:ascii="Arial" w:hAnsi="Arial" w:cs="Arial"/>
                <w:color w:val="000000"/>
                <w:sz w:val="18"/>
                <w:szCs w:val="18"/>
              </w:rPr>
            </w:pPr>
            <w:r>
              <w:rPr>
                <w:rFonts w:ascii="Arial" w:hAnsi="Arial"/>
                <w:color w:val="000000"/>
                <w:sz w:val="18"/>
              </w:rPr>
              <w:t>100</w:t>
            </w:r>
          </w:p>
        </w:tc>
        <w:tc>
          <w:tcPr>
            <w:tcW w:w="993" w:type="dxa"/>
            <w:tcBorders>
              <w:top w:val="single" w:sz="4" w:space="0" w:color="auto"/>
              <w:bottom w:val="single" w:sz="4" w:space="0" w:color="auto"/>
            </w:tcBorders>
            <w:shd w:val="clear" w:color="auto" w:fill="FABF8F" w:themeFill="accent6" w:themeFillTint="99"/>
            <w:vAlign w:val="center"/>
          </w:tcPr>
          <w:p w14:paraId="6390661F" w14:textId="75A486CC" w:rsidR="00993E4E" w:rsidRPr="00C6618C" w:rsidRDefault="00993E4E" w:rsidP="00C6618C">
            <w:pPr>
              <w:spacing w:after="0"/>
              <w:ind w:firstLine="0"/>
              <w:jc w:val="right"/>
              <w:rPr>
                <w:rFonts w:ascii="Arial" w:hAnsi="Arial" w:cs="Arial"/>
                <w:color w:val="000000"/>
                <w:sz w:val="18"/>
                <w:szCs w:val="18"/>
              </w:rPr>
            </w:pPr>
          </w:p>
        </w:tc>
      </w:tr>
    </w:tbl>
    <w:p w14:paraId="48CFCE1A" w14:textId="49FCF29D" w:rsidR="00993E4E" w:rsidRPr="006E4021" w:rsidRDefault="0001010E" w:rsidP="00AA2B92">
      <w:pPr>
        <w:tabs>
          <w:tab w:val="left" w:pos="480"/>
          <w:tab w:val="num" w:pos="6597"/>
        </w:tabs>
        <w:spacing w:before="120"/>
        <w:ind w:firstLine="284"/>
        <w:rPr>
          <w:color w:val="000000" w:themeColor="text1"/>
          <w:spacing w:val="6"/>
          <w:sz w:val="26"/>
          <w:szCs w:val="26"/>
        </w:rPr>
      </w:pPr>
      <w:r>
        <w:rPr>
          <w:color w:val="000000" w:themeColor="text1"/>
          <w:sz w:val="26"/>
        </w:rPr>
        <w:t>Diru-sarreren iturri nagusia transferentziak eta zerga bidezko diru-sarrerak dira; hurrenez hurren, ehuneko 51 eta ehuneko 39. Urtetik urterako aldaketan aipatzekoa da jasotako transferentzien ekarpen txikiagoa, batez ere kapital-transferentzien ondoriozko diru-sarrerak nabarmen gutxitzeak ekarrita.</w:t>
      </w:r>
    </w:p>
    <w:p w14:paraId="5A71374F" w14:textId="4534A0D3" w:rsidR="00790144" w:rsidRDefault="00CA063E" w:rsidP="00C6618C">
      <w:pPr>
        <w:tabs>
          <w:tab w:val="left" w:pos="480"/>
          <w:tab w:val="num" w:pos="6597"/>
        </w:tabs>
        <w:spacing w:after="240"/>
        <w:rPr>
          <w:color w:val="000000" w:themeColor="text1"/>
          <w:spacing w:val="6"/>
          <w:sz w:val="26"/>
          <w:szCs w:val="26"/>
        </w:rPr>
      </w:pPr>
      <w:r>
        <w:rPr>
          <w:color w:val="000000" w:themeColor="text1"/>
          <w:sz w:val="26"/>
        </w:rPr>
        <w:t xml:space="preserve">Gastuak honako hauetan metatzen dira: ondasun eta zerbitzuetan egindako gastu arruntak (ehuneko 38) eta langileak (ehuneko 26). Urtetik urterako aldaketan aipatzekoa da inbertsio errealen zama gutxitu dela. </w:t>
      </w:r>
    </w:p>
    <w:p w14:paraId="63CF5218" w14:textId="30835FFB" w:rsidR="00807992" w:rsidRPr="00275AC4" w:rsidRDefault="00807992" w:rsidP="00807992">
      <w:pPr>
        <w:spacing w:before="200"/>
        <w:ind w:firstLine="0"/>
        <w:jc w:val="left"/>
        <w:rPr>
          <w:spacing w:val="6"/>
          <w:sz w:val="26"/>
          <w:szCs w:val="24"/>
        </w:rPr>
      </w:pPr>
      <w:r>
        <w:rPr>
          <w:rFonts w:ascii="Arial" w:hAnsi="Arial"/>
          <w:i/>
          <w:color w:val="000000"/>
          <w:sz w:val="24"/>
        </w:rPr>
        <w:t>Aurrekontu-likidazioaren adierazleak</w:t>
      </w:r>
    </w:p>
    <w:p w14:paraId="238D4314" w14:textId="77777777" w:rsidR="00807992" w:rsidRDefault="00807992" w:rsidP="00807992">
      <w:pPr>
        <w:spacing w:before="160" w:after="240"/>
        <w:ind w:firstLine="284"/>
        <w:rPr>
          <w:i/>
          <w:spacing w:val="6"/>
          <w:sz w:val="26"/>
          <w:szCs w:val="24"/>
        </w:rPr>
      </w:pPr>
      <w:r>
        <w:rPr>
          <w:sz w:val="26"/>
        </w:rPr>
        <w:t>Ondoren, 2020ko eta 2021eko ekitaldietako aurrekontu-likidazioarekin zerikusia duten adierazle batzuen alderaketa erakusten dugu:</w:t>
      </w:r>
      <w:r>
        <w:rPr>
          <w:i/>
          <w:sz w:val="26"/>
        </w:rPr>
        <w:t xml:space="preserve"> </w:t>
      </w:r>
    </w:p>
    <w:tbl>
      <w:tblPr>
        <w:tblW w:w="8848" w:type="dxa"/>
        <w:tblCellMar>
          <w:left w:w="70" w:type="dxa"/>
          <w:right w:w="70" w:type="dxa"/>
        </w:tblCellMar>
        <w:tblLook w:val="04A0" w:firstRow="1" w:lastRow="0" w:firstColumn="1" w:lastColumn="0" w:noHBand="0" w:noVBand="1"/>
      </w:tblPr>
      <w:tblGrid>
        <w:gridCol w:w="4820"/>
        <w:gridCol w:w="1548"/>
        <w:gridCol w:w="1356"/>
        <w:gridCol w:w="1124"/>
      </w:tblGrid>
      <w:tr w:rsidR="00807992" w:rsidRPr="00174462" w14:paraId="128BA620" w14:textId="77777777" w:rsidTr="00C6618C">
        <w:trPr>
          <w:trHeight w:val="255"/>
        </w:trPr>
        <w:tc>
          <w:tcPr>
            <w:tcW w:w="4820" w:type="dxa"/>
            <w:tcBorders>
              <w:top w:val="single" w:sz="4" w:space="0" w:color="auto"/>
              <w:left w:val="nil"/>
              <w:bottom w:val="single" w:sz="2" w:space="0" w:color="auto"/>
              <w:right w:val="nil"/>
            </w:tcBorders>
            <w:shd w:val="clear" w:color="000000" w:fill="FABF8F"/>
            <w:vAlign w:val="center"/>
            <w:hideMark/>
          </w:tcPr>
          <w:p w14:paraId="7D53205E" w14:textId="77777777" w:rsidR="00807992" w:rsidRPr="00174462" w:rsidRDefault="00807992" w:rsidP="00807992">
            <w:pPr>
              <w:spacing w:after="0"/>
              <w:ind w:firstLine="0"/>
              <w:jc w:val="left"/>
              <w:rPr>
                <w:rFonts w:ascii="Arial" w:hAnsi="Arial" w:cs="Arial"/>
                <w:color w:val="000000"/>
                <w:sz w:val="18"/>
                <w:szCs w:val="18"/>
              </w:rPr>
            </w:pPr>
            <w:r>
              <w:rPr>
                <w:rFonts w:ascii="Arial" w:hAnsi="Arial"/>
                <w:color w:val="000000"/>
                <w:sz w:val="18"/>
              </w:rPr>
              <w:t>Adierazleak</w:t>
            </w:r>
          </w:p>
        </w:tc>
        <w:tc>
          <w:tcPr>
            <w:tcW w:w="1548" w:type="dxa"/>
            <w:tcBorders>
              <w:top w:val="single" w:sz="4" w:space="0" w:color="auto"/>
              <w:left w:val="nil"/>
              <w:bottom w:val="single" w:sz="2" w:space="0" w:color="auto"/>
              <w:right w:val="nil"/>
            </w:tcBorders>
            <w:shd w:val="clear" w:color="000000" w:fill="FABF8F"/>
            <w:vAlign w:val="center"/>
            <w:hideMark/>
          </w:tcPr>
          <w:p w14:paraId="790DA8A3" w14:textId="7C001911" w:rsidR="00807992" w:rsidRPr="00174462" w:rsidRDefault="00807992" w:rsidP="00F05378">
            <w:pPr>
              <w:spacing w:after="0"/>
              <w:ind w:firstLine="0"/>
              <w:jc w:val="right"/>
              <w:rPr>
                <w:rFonts w:ascii="Arial" w:hAnsi="Arial" w:cs="Arial"/>
                <w:color w:val="000000"/>
                <w:sz w:val="18"/>
                <w:szCs w:val="18"/>
              </w:rPr>
            </w:pPr>
            <w:r>
              <w:rPr>
                <w:rFonts w:ascii="Arial" w:hAnsi="Arial"/>
                <w:color w:val="000000"/>
                <w:sz w:val="18"/>
              </w:rPr>
              <w:t>2020</w:t>
            </w:r>
          </w:p>
        </w:tc>
        <w:tc>
          <w:tcPr>
            <w:tcW w:w="1356" w:type="dxa"/>
            <w:tcBorders>
              <w:top w:val="single" w:sz="4" w:space="0" w:color="auto"/>
              <w:left w:val="nil"/>
              <w:bottom w:val="single" w:sz="2" w:space="0" w:color="auto"/>
              <w:right w:val="nil"/>
            </w:tcBorders>
            <w:shd w:val="clear" w:color="000000" w:fill="FABF8F"/>
            <w:vAlign w:val="center"/>
            <w:hideMark/>
          </w:tcPr>
          <w:p w14:paraId="1C0B6409" w14:textId="77777777" w:rsidR="00807992" w:rsidRPr="00174462" w:rsidRDefault="00807992" w:rsidP="00190001">
            <w:pPr>
              <w:spacing w:after="0"/>
              <w:ind w:firstLine="0"/>
              <w:jc w:val="right"/>
              <w:rPr>
                <w:rFonts w:ascii="Arial" w:hAnsi="Arial" w:cs="Arial"/>
                <w:color w:val="000000"/>
                <w:sz w:val="18"/>
                <w:szCs w:val="18"/>
              </w:rPr>
            </w:pPr>
            <w:r>
              <w:rPr>
                <w:rFonts w:ascii="Arial" w:hAnsi="Arial"/>
                <w:color w:val="000000"/>
                <w:sz w:val="18"/>
              </w:rPr>
              <w:t>2021</w:t>
            </w:r>
          </w:p>
        </w:tc>
        <w:tc>
          <w:tcPr>
            <w:tcW w:w="1124" w:type="dxa"/>
            <w:tcBorders>
              <w:top w:val="single" w:sz="4" w:space="0" w:color="auto"/>
              <w:left w:val="nil"/>
              <w:bottom w:val="single" w:sz="2" w:space="0" w:color="auto"/>
              <w:right w:val="nil"/>
            </w:tcBorders>
            <w:shd w:val="clear" w:color="000000" w:fill="FABF8F"/>
            <w:vAlign w:val="center"/>
            <w:hideMark/>
          </w:tcPr>
          <w:p w14:paraId="7C09799E" w14:textId="77777777" w:rsidR="00807992" w:rsidRPr="00174462" w:rsidRDefault="00807992" w:rsidP="00190001">
            <w:pPr>
              <w:spacing w:after="0"/>
              <w:ind w:firstLine="0"/>
              <w:jc w:val="right"/>
              <w:rPr>
                <w:rFonts w:ascii="Arial" w:hAnsi="Arial" w:cs="Arial"/>
                <w:color w:val="000000"/>
                <w:sz w:val="18"/>
                <w:szCs w:val="18"/>
              </w:rPr>
            </w:pPr>
            <w:r>
              <w:rPr>
                <w:rFonts w:ascii="Arial" w:hAnsi="Arial"/>
                <w:color w:val="000000"/>
                <w:sz w:val="18"/>
              </w:rPr>
              <w:t>Aldea (%)</w:t>
            </w:r>
          </w:p>
        </w:tc>
      </w:tr>
      <w:tr w:rsidR="003B7AF0" w:rsidRPr="00174462" w14:paraId="0ABE8CEB"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1270D9B1"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Eskubide aitortuak</w:t>
            </w:r>
          </w:p>
        </w:tc>
        <w:tc>
          <w:tcPr>
            <w:tcW w:w="1548" w:type="dxa"/>
            <w:tcBorders>
              <w:top w:val="single" w:sz="2" w:space="0" w:color="auto"/>
              <w:left w:val="nil"/>
              <w:bottom w:val="single" w:sz="2" w:space="0" w:color="auto"/>
              <w:right w:val="nil"/>
            </w:tcBorders>
            <w:shd w:val="clear" w:color="auto" w:fill="auto"/>
            <w:vAlign w:val="center"/>
            <w:hideMark/>
          </w:tcPr>
          <w:p w14:paraId="0E5C1A65" w14:textId="7B1C4568"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4.026.788</w:t>
            </w:r>
          </w:p>
        </w:tc>
        <w:tc>
          <w:tcPr>
            <w:tcW w:w="1356" w:type="dxa"/>
            <w:tcBorders>
              <w:top w:val="single" w:sz="2" w:space="0" w:color="auto"/>
              <w:left w:val="nil"/>
              <w:bottom w:val="single" w:sz="2" w:space="0" w:color="auto"/>
              <w:right w:val="nil"/>
            </w:tcBorders>
            <w:shd w:val="clear" w:color="auto" w:fill="auto"/>
            <w:vAlign w:val="center"/>
            <w:hideMark/>
          </w:tcPr>
          <w:p w14:paraId="7E6D45EA" w14:textId="1F326127" w:rsidR="003B7AF0" w:rsidRPr="003B7AF0" w:rsidRDefault="003B7AF0" w:rsidP="00E9292F">
            <w:pPr>
              <w:spacing w:after="0"/>
              <w:ind w:firstLine="0"/>
              <w:jc w:val="right"/>
              <w:rPr>
                <w:rFonts w:ascii="Arial Narrow" w:hAnsi="Arial Narrow" w:cs="Calibri"/>
                <w:color w:val="000000"/>
              </w:rPr>
            </w:pPr>
            <w:r>
              <w:rPr>
                <w:rFonts w:ascii="Arial Narrow" w:hAnsi="Arial Narrow"/>
                <w:color w:val="000000"/>
              </w:rPr>
              <w:t>3.633.698</w:t>
            </w:r>
          </w:p>
        </w:tc>
        <w:tc>
          <w:tcPr>
            <w:tcW w:w="1124" w:type="dxa"/>
            <w:tcBorders>
              <w:top w:val="single" w:sz="2" w:space="0" w:color="auto"/>
              <w:left w:val="nil"/>
              <w:bottom w:val="single" w:sz="2" w:space="0" w:color="auto"/>
              <w:right w:val="nil"/>
            </w:tcBorders>
            <w:shd w:val="clear" w:color="auto" w:fill="auto"/>
            <w:vAlign w:val="center"/>
            <w:hideMark/>
          </w:tcPr>
          <w:p w14:paraId="41202F2C" w14:textId="3D3B12F5"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-10</w:t>
            </w:r>
          </w:p>
        </w:tc>
      </w:tr>
      <w:tr w:rsidR="003B7AF0" w:rsidRPr="00174462" w14:paraId="1ED61A3E"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B30D65B"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Betebehar onartuak</w:t>
            </w:r>
          </w:p>
        </w:tc>
        <w:tc>
          <w:tcPr>
            <w:tcW w:w="1548" w:type="dxa"/>
            <w:tcBorders>
              <w:top w:val="single" w:sz="2" w:space="0" w:color="auto"/>
              <w:left w:val="nil"/>
              <w:bottom w:val="single" w:sz="2" w:space="0" w:color="auto"/>
              <w:right w:val="nil"/>
            </w:tcBorders>
            <w:shd w:val="clear" w:color="auto" w:fill="auto"/>
            <w:vAlign w:val="center"/>
            <w:hideMark/>
          </w:tcPr>
          <w:p w14:paraId="2B9C49BC" w14:textId="74790ACD"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3.745.256</w:t>
            </w:r>
          </w:p>
        </w:tc>
        <w:tc>
          <w:tcPr>
            <w:tcW w:w="1356" w:type="dxa"/>
            <w:tcBorders>
              <w:top w:val="single" w:sz="2" w:space="0" w:color="auto"/>
              <w:left w:val="nil"/>
              <w:bottom w:val="single" w:sz="2" w:space="0" w:color="auto"/>
              <w:right w:val="nil"/>
            </w:tcBorders>
            <w:shd w:val="clear" w:color="auto" w:fill="auto"/>
            <w:vAlign w:val="center"/>
            <w:hideMark/>
          </w:tcPr>
          <w:p w14:paraId="25C5819F" w14:textId="3DD48462"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3.206.135</w:t>
            </w:r>
          </w:p>
        </w:tc>
        <w:tc>
          <w:tcPr>
            <w:tcW w:w="1124" w:type="dxa"/>
            <w:tcBorders>
              <w:top w:val="single" w:sz="2" w:space="0" w:color="auto"/>
              <w:left w:val="nil"/>
              <w:bottom w:val="single" w:sz="2" w:space="0" w:color="auto"/>
              <w:right w:val="nil"/>
            </w:tcBorders>
            <w:shd w:val="clear" w:color="auto" w:fill="auto"/>
            <w:vAlign w:val="center"/>
            <w:hideMark/>
          </w:tcPr>
          <w:p w14:paraId="250A7FD0" w14:textId="789BC005"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-14</w:t>
            </w:r>
          </w:p>
        </w:tc>
      </w:tr>
      <w:tr w:rsidR="003B7AF0" w:rsidRPr="00174462" w14:paraId="58CD9B31"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16B98189"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Diru-sarrera arruntak (1. kapitulutik 5.era)</w:t>
            </w:r>
          </w:p>
        </w:tc>
        <w:tc>
          <w:tcPr>
            <w:tcW w:w="1548" w:type="dxa"/>
            <w:tcBorders>
              <w:top w:val="single" w:sz="2" w:space="0" w:color="auto"/>
              <w:left w:val="nil"/>
              <w:bottom w:val="single" w:sz="2" w:space="0" w:color="auto"/>
              <w:right w:val="nil"/>
            </w:tcBorders>
            <w:shd w:val="clear" w:color="auto" w:fill="auto"/>
            <w:vAlign w:val="center"/>
            <w:hideMark/>
          </w:tcPr>
          <w:p w14:paraId="65AB2368" w14:textId="68317603"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2.955.696</w:t>
            </w:r>
          </w:p>
        </w:tc>
        <w:tc>
          <w:tcPr>
            <w:tcW w:w="1356" w:type="dxa"/>
            <w:tcBorders>
              <w:top w:val="single" w:sz="2" w:space="0" w:color="auto"/>
              <w:left w:val="nil"/>
              <w:bottom w:val="single" w:sz="2" w:space="0" w:color="auto"/>
              <w:right w:val="nil"/>
            </w:tcBorders>
            <w:shd w:val="clear" w:color="auto" w:fill="auto"/>
            <w:vAlign w:val="center"/>
            <w:hideMark/>
          </w:tcPr>
          <w:p w14:paraId="717A4749" w14:textId="498DAC9A"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3.147.511</w:t>
            </w:r>
          </w:p>
        </w:tc>
        <w:tc>
          <w:tcPr>
            <w:tcW w:w="1124" w:type="dxa"/>
            <w:tcBorders>
              <w:top w:val="single" w:sz="2" w:space="0" w:color="auto"/>
              <w:left w:val="nil"/>
              <w:bottom w:val="single" w:sz="2" w:space="0" w:color="auto"/>
              <w:right w:val="nil"/>
            </w:tcBorders>
            <w:shd w:val="clear" w:color="auto" w:fill="auto"/>
            <w:vAlign w:val="center"/>
            <w:hideMark/>
          </w:tcPr>
          <w:p w14:paraId="7B0DBB0B" w14:textId="77BAFFE8"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6</w:t>
            </w:r>
          </w:p>
        </w:tc>
      </w:tr>
      <w:tr w:rsidR="003B7AF0" w:rsidRPr="00174462" w14:paraId="0F80491C"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62C78CED"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Funtzionamendu gastuak (1., 2. eta 4. kapituluak)</w:t>
            </w:r>
          </w:p>
        </w:tc>
        <w:tc>
          <w:tcPr>
            <w:tcW w:w="1548" w:type="dxa"/>
            <w:tcBorders>
              <w:top w:val="single" w:sz="2" w:space="0" w:color="auto"/>
              <w:left w:val="nil"/>
              <w:bottom w:val="single" w:sz="2" w:space="0" w:color="auto"/>
              <w:right w:val="nil"/>
            </w:tcBorders>
            <w:shd w:val="clear" w:color="auto" w:fill="auto"/>
            <w:vAlign w:val="center"/>
            <w:hideMark/>
          </w:tcPr>
          <w:p w14:paraId="1C76500B" w14:textId="60A194A8"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2.046.808</w:t>
            </w:r>
          </w:p>
        </w:tc>
        <w:tc>
          <w:tcPr>
            <w:tcW w:w="1356" w:type="dxa"/>
            <w:tcBorders>
              <w:top w:val="single" w:sz="2" w:space="0" w:color="auto"/>
              <w:left w:val="nil"/>
              <w:bottom w:val="single" w:sz="2" w:space="0" w:color="auto"/>
              <w:right w:val="nil"/>
            </w:tcBorders>
            <w:shd w:val="clear" w:color="auto" w:fill="auto"/>
            <w:vAlign w:val="center"/>
            <w:hideMark/>
          </w:tcPr>
          <w:p w14:paraId="01E977B6" w14:textId="3370AE43"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2.186.445</w:t>
            </w:r>
          </w:p>
        </w:tc>
        <w:tc>
          <w:tcPr>
            <w:tcW w:w="1124" w:type="dxa"/>
            <w:tcBorders>
              <w:top w:val="single" w:sz="2" w:space="0" w:color="auto"/>
              <w:left w:val="nil"/>
              <w:bottom w:val="single" w:sz="2" w:space="0" w:color="auto"/>
              <w:right w:val="nil"/>
            </w:tcBorders>
            <w:shd w:val="clear" w:color="auto" w:fill="auto"/>
            <w:vAlign w:val="center"/>
            <w:hideMark/>
          </w:tcPr>
          <w:p w14:paraId="74A2400E" w14:textId="3A6833B5"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7</w:t>
            </w:r>
          </w:p>
        </w:tc>
      </w:tr>
      <w:tr w:rsidR="003B7AF0" w:rsidRPr="00174462" w14:paraId="4FA6C927"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781707E"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Kapitaleko diru-sarrerak</w:t>
            </w:r>
          </w:p>
        </w:tc>
        <w:tc>
          <w:tcPr>
            <w:tcW w:w="1548" w:type="dxa"/>
            <w:tcBorders>
              <w:top w:val="single" w:sz="2" w:space="0" w:color="auto"/>
              <w:left w:val="nil"/>
              <w:bottom w:val="single" w:sz="2" w:space="0" w:color="auto"/>
              <w:right w:val="nil"/>
            </w:tcBorders>
            <w:shd w:val="clear" w:color="auto" w:fill="auto"/>
            <w:vAlign w:val="center"/>
            <w:hideMark/>
          </w:tcPr>
          <w:p w14:paraId="4BC569E4" w14:textId="3DF0BA93"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1.071.092</w:t>
            </w:r>
          </w:p>
        </w:tc>
        <w:tc>
          <w:tcPr>
            <w:tcW w:w="1356" w:type="dxa"/>
            <w:tcBorders>
              <w:top w:val="single" w:sz="2" w:space="0" w:color="auto"/>
              <w:left w:val="nil"/>
              <w:bottom w:val="single" w:sz="2" w:space="0" w:color="auto"/>
              <w:right w:val="nil"/>
            </w:tcBorders>
            <w:shd w:val="clear" w:color="auto" w:fill="auto"/>
            <w:vAlign w:val="center"/>
            <w:hideMark/>
          </w:tcPr>
          <w:p w14:paraId="6F7C1AAE" w14:textId="41F26BEF"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486.187</w:t>
            </w:r>
          </w:p>
        </w:tc>
        <w:tc>
          <w:tcPr>
            <w:tcW w:w="1124" w:type="dxa"/>
            <w:tcBorders>
              <w:top w:val="single" w:sz="2" w:space="0" w:color="auto"/>
              <w:left w:val="nil"/>
              <w:bottom w:val="single" w:sz="2" w:space="0" w:color="auto"/>
              <w:right w:val="nil"/>
            </w:tcBorders>
            <w:shd w:val="clear" w:color="auto" w:fill="auto"/>
            <w:vAlign w:val="center"/>
            <w:hideMark/>
          </w:tcPr>
          <w:p w14:paraId="071870A9" w14:textId="49653BF0"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-55</w:t>
            </w:r>
          </w:p>
        </w:tc>
      </w:tr>
      <w:tr w:rsidR="00F05378" w:rsidRPr="00174462" w14:paraId="7508CAB3"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4C7FBB21" w14:textId="77777777" w:rsidR="00F05378" w:rsidRPr="00174462" w:rsidRDefault="00F05378" w:rsidP="00F05378">
            <w:pPr>
              <w:spacing w:after="0"/>
              <w:ind w:firstLine="0"/>
              <w:rPr>
                <w:rFonts w:ascii="Arial Narrow" w:hAnsi="Arial Narrow" w:cs="Calibri"/>
                <w:color w:val="000000"/>
              </w:rPr>
            </w:pPr>
            <w:r>
              <w:rPr>
                <w:rFonts w:ascii="Arial Narrow" w:hAnsi="Arial Narrow"/>
                <w:color w:val="000000"/>
              </w:rPr>
              <w:t>Kapitaleko gastuak</w:t>
            </w:r>
          </w:p>
        </w:tc>
        <w:tc>
          <w:tcPr>
            <w:tcW w:w="1548" w:type="dxa"/>
            <w:tcBorders>
              <w:top w:val="single" w:sz="2" w:space="0" w:color="auto"/>
              <w:left w:val="nil"/>
              <w:bottom w:val="single" w:sz="2" w:space="0" w:color="auto"/>
              <w:right w:val="nil"/>
            </w:tcBorders>
            <w:shd w:val="clear" w:color="auto" w:fill="auto"/>
            <w:vAlign w:val="center"/>
            <w:hideMark/>
          </w:tcPr>
          <w:p w14:paraId="5B3AB249" w14:textId="29DE3052" w:rsidR="00F05378" w:rsidRPr="009D3B01" w:rsidRDefault="00F05378" w:rsidP="00F05378">
            <w:pPr>
              <w:spacing w:after="0"/>
              <w:ind w:firstLine="0"/>
              <w:jc w:val="right"/>
              <w:rPr>
                <w:rFonts w:ascii="Arial Narrow" w:hAnsi="Arial Narrow" w:cs="Calibri"/>
                <w:color w:val="000000"/>
                <w:highlight w:val="yellow"/>
              </w:rPr>
            </w:pPr>
            <w:r>
              <w:rPr>
                <w:rFonts w:ascii="Arial Narrow" w:hAnsi="Arial Narrow"/>
                <w:color w:val="000000"/>
              </w:rPr>
              <w:t>1.653.194</w:t>
            </w:r>
          </w:p>
        </w:tc>
        <w:tc>
          <w:tcPr>
            <w:tcW w:w="1356" w:type="dxa"/>
            <w:tcBorders>
              <w:top w:val="single" w:sz="2" w:space="0" w:color="auto"/>
              <w:left w:val="nil"/>
              <w:bottom w:val="single" w:sz="2" w:space="0" w:color="auto"/>
              <w:right w:val="nil"/>
            </w:tcBorders>
            <w:shd w:val="clear" w:color="auto" w:fill="auto"/>
            <w:vAlign w:val="center"/>
            <w:hideMark/>
          </w:tcPr>
          <w:p w14:paraId="75D6776D" w14:textId="628850C5" w:rsidR="00F05378" w:rsidRPr="009D3B01" w:rsidRDefault="00F05378" w:rsidP="00F05378">
            <w:pPr>
              <w:spacing w:after="0"/>
              <w:ind w:firstLine="0"/>
              <w:jc w:val="right"/>
              <w:rPr>
                <w:rFonts w:ascii="Arial Narrow" w:hAnsi="Arial Narrow" w:cs="Calibri"/>
                <w:color w:val="000000"/>
                <w:highlight w:val="yellow"/>
              </w:rPr>
            </w:pPr>
            <w:r>
              <w:rPr>
                <w:rFonts w:ascii="Arial Narrow" w:hAnsi="Arial Narrow"/>
                <w:color w:val="000000"/>
              </w:rPr>
              <w:t>973.988</w:t>
            </w:r>
          </w:p>
        </w:tc>
        <w:tc>
          <w:tcPr>
            <w:tcW w:w="1124" w:type="dxa"/>
            <w:tcBorders>
              <w:top w:val="single" w:sz="2" w:space="0" w:color="auto"/>
              <w:left w:val="nil"/>
              <w:bottom w:val="single" w:sz="2" w:space="0" w:color="auto"/>
              <w:right w:val="nil"/>
            </w:tcBorders>
            <w:shd w:val="clear" w:color="auto" w:fill="auto"/>
            <w:vAlign w:val="center"/>
            <w:hideMark/>
          </w:tcPr>
          <w:p w14:paraId="3FB099CB" w14:textId="46E2E733" w:rsidR="00F05378" w:rsidRPr="003B7AF0" w:rsidRDefault="00F05378" w:rsidP="00F05378">
            <w:pPr>
              <w:spacing w:after="0"/>
              <w:ind w:firstLine="0"/>
              <w:jc w:val="right"/>
              <w:rPr>
                <w:rFonts w:ascii="Arial Narrow" w:hAnsi="Arial Narrow" w:cs="Calibri"/>
                <w:color w:val="000000"/>
                <w:highlight w:val="magenta"/>
              </w:rPr>
            </w:pPr>
            <w:r>
              <w:rPr>
                <w:rFonts w:ascii="Arial Narrow" w:hAnsi="Arial Narrow"/>
                <w:color w:val="000000"/>
              </w:rPr>
              <w:t>-41</w:t>
            </w:r>
          </w:p>
        </w:tc>
      </w:tr>
      <w:tr w:rsidR="003B7AF0" w:rsidRPr="00174462" w14:paraId="5F3AFBDF" w14:textId="77777777" w:rsidTr="00C6618C">
        <w:trPr>
          <w:trHeight w:val="198"/>
        </w:trPr>
        <w:tc>
          <w:tcPr>
            <w:tcW w:w="4820" w:type="dxa"/>
            <w:tcBorders>
              <w:top w:val="single" w:sz="2" w:space="0" w:color="auto"/>
              <w:left w:val="nil"/>
              <w:bottom w:val="single" w:sz="2" w:space="0" w:color="auto"/>
              <w:right w:val="nil"/>
            </w:tcBorders>
            <w:shd w:val="clear" w:color="auto" w:fill="auto"/>
            <w:vAlign w:val="center"/>
            <w:hideMark/>
          </w:tcPr>
          <w:p w14:paraId="6D551994"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Saldo ez-finantzarioa</w:t>
            </w:r>
          </w:p>
        </w:tc>
        <w:tc>
          <w:tcPr>
            <w:tcW w:w="1548" w:type="dxa"/>
            <w:tcBorders>
              <w:top w:val="single" w:sz="2" w:space="0" w:color="auto"/>
              <w:left w:val="nil"/>
              <w:bottom w:val="single" w:sz="2" w:space="0" w:color="auto"/>
              <w:right w:val="nil"/>
            </w:tcBorders>
            <w:shd w:val="clear" w:color="auto" w:fill="auto"/>
            <w:vAlign w:val="center"/>
            <w:hideMark/>
          </w:tcPr>
          <w:p w14:paraId="74C339F9" w14:textId="0010228D"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323.652</w:t>
            </w:r>
          </w:p>
        </w:tc>
        <w:tc>
          <w:tcPr>
            <w:tcW w:w="1356" w:type="dxa"/>
            <w:tcBorders>
              <w:top w:val="single" w:sz="2" w:space="0" w:color="auto"/>
              <w:left w:val="nil"/>
              <w:bottom w:val="single" w:sz="2" w:space="0" w:color="auto"/>
              <w:right w:val="nil"/>
            </w:tcBorders>
            <w:shd w:val="clear" w:color="auto" w:fill="auto"/>
            <w:vAlign w:val="center"/>
            <w:hideMark/>
          </w:tcPr>
          <w:p w14:paraId="0094055D" w14:textId="4FE2185F"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469.862</w:t>
            </w:r>
          </w:p>
        </w:tc>
        <w:tc>
          <w:tcPr>
            <w:tcW w:w="1124" w:type="dxa"/>
            <w:tcBorders>
              <w:top w:val="single" w:sz="2" w:space="0" w:color="auto"/>
              <w:left w:val="nil"/>
              <w:bottom w:val="single" w:sz="2" w:space="0" w:color="auto"/>
              <w:right w:val="nil"/>
            </w:tcBorders>
            <w:shd w:val="clear" w:color="auto" w:fill="auto"/>
            <w:vAlign w:val="center"/>
            <w:hideMark/>
          </w:tcPr>
          <w:p w14:paraId="499E76A9" w14:textId="07CE8129"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45</w:t>
            </w:r>
          </w:p>
        </w:tc>
      </w:tr>
      <w:tr w:rsidR="003B7AF0" w:rsidRPr="00174462" w14:paraId="2C93D8F3" w14:textId="77777777" w:rsidTr="00C6618C">
        <w:trPr>
          <w:trHeight w:val="198"/>
        </w:trPr>
        <w:tc>
          <w:tcPr>
            <w:tcW w:w="4820" w:type="dxa"/>
            <w:tcBorders>
              <w:top w:val="single" w:sz="2" w:space="0" w:color="auto"/>
              <w:left w:val="nil"/>
              <w:bottom w:val="single" w:sz="4" w:space="0" w:color="auto"/>
              <w:right w:val="nil"/>
            </w:tcBorders>
            <w:shd w:val="clear" w:color="auto" w:fill="auto"/>
            <w:vAlign w:val="center"/>
            <w:hideMark/>
          </w:tcPr>
          <w:p w14:paraId="74DD9471" w14:textId="77777777" w:rsidR="003B7AF0" w:rsidRPr="00174462" w:rsidRDefault="003B7AF0" w:rsidP="003B7AF0">
            <w:pPr>
              <w:spacing w:after="0"/>
              <w:ind w:firstLine="0"/>
              <w:rPr>
                <w:rFonts w:ascii="Arial Narrow" w:hAnsi="Arial Narrow" w:cs="Calibri"/>
                <w:color w:val="000000"/>
              </w:rPr>
            </w:pPr>
            <w:r>
              <w:rPr>
                <w:rFonts w:ascii="Arial Narrow" w:hAnsi="Arial Narrow"/>
                <w:color w:val="000000"/>
              </w:rPr>
              <w:t>Aurrekontu-emaitza doitua</w:t>
            </w:r>
          </w:p>
        </w:tc>
        <w:tc>
          <w:tcPr>
            <w:tcW w:w="1548" w:type="dxa"/>
            <w:tcBorders>
              <w:top w:val="single" w:sz="2" w:space="0" w:color="auto"/>
              <w:left w:val="nil"/>
              <w:bottom w:val="single" w:sz="4" w:space="0" w:color="auto"/>
              <w:right w:val="nil"/>
            </w:tcBorders>
            <w:shd w:val="clear" w:color="auto" w:fill="auto"/>
            <w:vAlign w:val="center"/>
            <w:hideMark/>
          </w:tcPr>
          <w:p w14:paraId="7394AB9C" w14:textId="1471D785"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545.174</w:t>
            </w:r>
          </w:p>
        </w:tc>
        <w:tc>
          <w:tcPr>
            <w:tcW w:w="1356" w:type="dxa"/>
            <w:tcBorders>
              <w:top w:val="single" w:sz="2" w:space="0" w:color="auto"/>
              <w:left w:val="nil"/>
              <w:bottom w:val="single" w:sz="4" w:space="0" w:color="auto"/>
              <w:right w:val="nil"/>
            </w:tcBorders>
            <w:shd w:val="clear" w:color="auto" w:fill="auto"/>
            <w:vAlign w:val="center"/>
            <w:hideMark/>
          </w:tcPr>
          <w:p w14:paraId="2988638E" w14:textId="51EE5390"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740.029</w:t>
            </w:r>
          </w:p>
        </w:tc>
        <w:tc>
          <w:tcPr>
            <w:tcW w:w="1124" w:type="dxa"/>
            <w:tcBorders>
              <w:top w:val="single" w:sz="2" w:space="0" w:color="auto"/>
              <w:left w:val="nil"/>
              <w:bottom w:val="single" w:sz="4" w:space="0" w:color="auto"/>
              <w:right w:val="nil"/>
            </w:tcBorders>
            <w:shd w:val="clear" w:color="auto" w:fill="auto"/>
            <w:vAlign w:val="center"/>
            <w:hideMark/>
          </w:tcPr>
          <w:p w14:paraId="705FF701" w14:textId="465D55B4"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36</w:t>
            </w:r>
          </w:p>
        </w:tc>
      </w:tr>
    </w:tbl>
    <w:p w14:paraId="7884E41C" w14:textId="2E89A9D6" w:rsidR="00807992" w:rsidRPr="006E4021" w:rsidRDefault="002026FE" w:rsidP="00807992">
      <w:pPr>
        <w:spacing w:before="200" w:after="120"/>
        <w:ind w:firstLine="284"/>
        <w:rPr>
          <w:spacing w:val="6"/>
          <w:sz w:val="26"/>
          <w:szCs w:val="24"/>
        </w:rPr>
      </w:pPr>
      <w:r>
        <w:rPr>
          <w:sz w:val="26"/>
        </w:rPr>
        <w:t>Urtetik urterako alderaketa horretatik, honako hauek nabarmendu behar ditugu:</w:t>
      </w:r>
    </w:p>
    <w:p w14:paraId="789B4C84" w14:textId="7D434B81" w:rsidR="003B7AF0" w:rsidRDefault="003B7AF0"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Guztizko diru-sarrerak eta gastuak hurrenez hurren ehuneko 10 eta ehuneko 14 murriztu ziren, kapitaleko diru-sarrerak eta gastuak gutxitzeagatik, inbertsio gutxiago egotearen eta kapital-transferentzia gutxiago jasotzearen ondorioz. </w:t>
      </w:r>
    </w:p>
    <w:p w14:paraId="2F6B4FA8" w14:textId="5C878AFC" w:rsidR="006E4021" w:rsidRDefault="006E4021"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Dirusarrera eta gastu arruntetan igoerak oso antzekoak dira, zenbaki erlatiboetan.</w:t>
      </w:r>
    </w:p>
    <w:p w14:paraId="1F8C8DA5" w14:textId="52D4595B" w:rsidR="00E73DC8" w:rsidRDefault="00161931" w:rsidP="009817F5">
      <w:pPr>
        <w:numPr>
          <w:ilvl w:val="0"/>
          <w:numId w:val="10"/>
        </w:numPr>
        <w:tabs>
          <w:tab w:val="left" w:pos="480"/>
          <w:tab w:val="num" w:pos="6597"/>
        </w:tabs>
        <w:spacing w:after="240"/>
        <w:ind w:left="0" w:firstLine="289"/>
        <w:rPr>
          <w:color w:val="000000" w:themeColor="text1"/>
          <w:spacing w:val="6"/>
          <w:sz w:val="26"/>
          <w:szCs w:val="26"/>
        </w:rPr>
      </w:pPr>
      <w:r>
        <w:rPr>
          <w:color w:val="000000" w:themeColor="text1"/>
          <w:sz w:val="26"/>
        </w:rPr>
        <w:t>Aurrekontu-emaitza doituak ehuneko 36 egin du gora, alegia, 194.855 euro.</w:t>
      </w:r>
    </w:p>
    <w:p w14:paraId="17E437EF" w14:textId="77777777" w:rsidR="00D95B6A" w:rsidRDefault="00D95B6A">
      <w:pPr>
        <w:spacing w:after="0"/>
        <w:ind w:firstLine="0"/>
        <w:jc w:val="left"/>
        <w:rPr>
          <w:rFonts w:ascii="Arial" w:hAnsi="Arial"/>
          <w:bCs/>
          <w:iCs/>
          <w:color w:val="000000"/>
          <w:spacing w:val="10"/>
          <w:kern w:val="28"/>
          <w:sz w:val="25"/>
          <w:szCs w:val="26"/>
        </w:rPr>
      </w:pPr>
      <w:bookmarkStart w:id="115" w:name="_Toc22495442"/>
      <w:bookmarkStart w:id="116" w:name="_Toc55460327"/>
      <w:bookmarkStart w:id="117" w:name="_Toc118266029"/>
      <w:r>
        <w:br w:type="page"/>
      </w:r>
    </w:p>
    <w:p w14:paraId="7D6E7699" w14:textId="402961A8" w:rsidR="00807992" w:rsidRPr="00667DFF" w:rsidRDefault="00C609F9" w:rsidP="00807992">
      <w:pPr>
        <w:pStyle w:val="atitulo2"/>
      </w:pPr>
      <w:bookmarkStart w:id="118" w:name="_Toc134784574"/>
      <w:r>
        <w:lastRenderedPageBreak/>
        <w:t>4.2 Udalaren egoera ekonomiko-finantzarioa 2021-12-31</w:t>
      </w:r>
      <w:bookmarkEnd w:id="115"/>
      <w:bookmarkEnd w:id="116"/>
      <w:r>
        <w:t>n</w:t>
      </w:r>
      <w:bookmarkEnd w:id="117"/>
      <w:bookmarkEnd w:id="118"/>
    </w:p>
    <w:p w14:paraId="6132D943" w14:textId="72118E9F" w:rsidR="00807992" w:rsidRDefault="00807992" w:rsidP="00C6618C">
      <w:pPr>
        <w:tabs>
          <w:tab w:val="center" w:pos="2835"/>
          <w:tab w:val="center" w:pos="3969"/>
          <w:tab w:val="center" w:pos="5103"/>
          <w:tab w:val="center" w:pos="6237"/>
          <w:tab w:val="center" w:pos="7371"/>
        </w:tabs>
        <w:spacing w:after="240"/>
        <w:ind w:firstLine="284"/>
        <w:rPr>
          <w:spacing w:val="6"/>
          <w:sz w:val="26"/>
          <w:szCs w:val="24"/>
        </w:rPr>
      </w:pPr>
      <w:r>
        <w:rPr>
          <w:color w:val="000000" w:themeColor="text1"/>
          <w:sz w:val="26"/>
        </w:rPr>
        <w:t>Taula honetan, 2021eko ekitaldiko adierazle ekonomiko-finantzario batzuk azaltzen dira, eta aurreko ekitaldikoekin</w:t>
      </w:r>
      <w:r>
        <w:rPr>
          <w:sz w:val="26"/>
        </w:rPr>
        <w:t xml:space="preserve"> alderatzen:</w:t>
      </w:r>
    </w:p>
    <w:tbl>
      <w:tblPr>
        <w:tblW w:w="8789" w:type="dxa"/>
        <w:tblCellMar>
          <w:left w:w="70" w:type="dxa"/>
          <w:right w:w="70" w:type="dxa"/>
        </w:tblCellMar>
        <w:tblLook w:val="04A0" w:firstRow="1" w:lastRow="0" w:firstColumn="1" w:lastColumn="0" w:noHBand="0" w:noVBand="1"/>
      </w:tblPr>
      <w:tblGrid>
        <w:gridCol w:w="5529"/>
        <w:gridCol w:w="992"/>
        <w:gridCol w:w="1134"/>
        <w:gridCol w:w="1134"/>
      </w:tblGrid>
      <w:tr w:rsidR="00807992" w:rsidRPr="003B7AF0" w14:paraId="7836868B" w14:textId="77777777" w:rsidTr="00447813">
        <w:trPr>
          <w:trHeight w:val="227"/>
        </w:trPr>
        <w:tc>
          <w:tcPr>
            <w:tcW w:w="5529" w:type="dxa"/>
            <w:tcBorders>
              <w:top w:val="single" w:sz="4" w:space="0" w:color="auto"/>
              <w:left w:val="nil"/>
              <w:bottom w:val="single" w:sz="4" w:space="0" w:color="auto"/>
              <w:right w:val="nil"/>
            </w:tcBorders>
            <w:shd w:val="clear" w:color="000000" w:fill="FABF8F"/>
            <w:vAlign w:val="center"/>
            <w:hideMark/>
          </w:tcPr>
          <w:p w14:paraId="76C5CB89" w14:textId="77777777" w:rsidR="00807992" w:rsidRPr="003B7AF0" w:rsidRDefault="00807992" w:rsidP="003B7AF0">
            <w:pPr>
              <w:spacing w:after="0"/>
              <w:ind w:firstLine="0"/>
              <w:jc w:val="left"/>
              <w:rPr>
                <w:rFonts w:ascii="Arial Narrow" w:hAnsi="Arial Narrow" w:cs="Arial"/>
                <w:color w:val="000000"/>
              </w:rPr>
            </w:pPr>
            <w:r>
              <w:rPr>
                <w:rFonts w:ascii="Arial Narrow" w:hAnsi="Arial Narrow"/>
                <w:color w:val="000000"/>
              </w:rPr>
              <w:t>Adierazleak</w:t>
            </w:r>
          </w:p>
        </w:tc>
        <w:tc>
          <w:tcPr>
            <w:tcW w:w="992" w:type="dxa"/>
            <w:tcBorders>
              <w:top w:val="single" w:sz="4" w:space="0" w:color="auto"/>
              <w:left w:val="nil"/>
              <w:bottom w:val="single" w:sz="4" w:space="0" w:color="auto"/>
              <w:right w:val="nil"/>
            </w:tcBorders>
            <w:shd w:val="clear" w:color="000000" w:fill="FABF8F"/>
            <w:vAlign w:val="center"/>
            <w:hideMark/>
          </w:tcPr>
          <w:p w14:paraId="1D1E2BB3" w14:textId="31334122" w:rsidR="00807992" w:rsidRPr="003B7AF0" w:rsidRDefault="00807992" w:rsidP="00C52E93">
            <w:pPr>
              <w:spacing w:after="0"/>
              <w:ind w:firstLine="0"/>
              <w:jc w:val="right"/>
              <w:rPr>
                <w:rFonts w:ascii="Arial Narrow" w:hAnsi="Arial Narrow" w:cs="Arial"/>
                <w:color w:val="000000"/>
              </w:rPr>
            </w:pPr>
            <w:r>
              <w:rPr>
                <w:rFonts w:ascii="Arial Narrow" w:hAnsi="Arial Narrow"/>
                <w:color w:val="000000"/>
              </w:rPr>
              <w:t>2020</w:t>
            </w:r>
          </w:p>
        </w:tc>
        <w:tc>
          <w:tcPr>
            <w:tcW w:w="1134" w:type="dxa"/>
            <w:tcBorders>
              <w:top w:val="single" w:sz="4" w:space="0" w:color="auto"/>
              <w:left w:val="nil"/>
              <w:bottom w:val="single" w:sz="4" w:space="0" w:color="auto"/>
              <w:right w:val="nil"/>
            </w:tcBorders>
            <w:shd w:val="clear" w:color="000000" w:fill="FABF8F"/>
            <w:vAlign w:val="center"/>
            <w:hideMark/>
          </w:tcPr>
          <w:p w14:paraId="297F3F48" w14:textId="744810CC" w:rsidR="00807992" w:rsidRPr="003B7AF0" w:rsidRDefault="00807992" w:rsidP="003B7AF0">
            <w:pPr>
              <w:spacing w:after="0"/>
              <w:ind w:firstLine="0"/>
              <w:jc w:val="right"/>
              <w:rPr>
                <w:rFonts w:ascii="Arial Narrow" w:hAnsi="Arial Narrow" w:cs="Arial"/>
                <w:color w:val="000000"/>
              </w:rPr>
            </w:pPr>
            <w:r>
              <w:rPr>
                <w:rFonts w:ascii="Arial Narrow" w:hAnsi="Arial Narrow"/>
                <w:color w:val="000000"/>
              </w:rPr>
              <w:t>2021</w:t>
            </w:r>
          </w:p>
        </w:tc>
        <w:tc>
          <w:tcPr>
            <w:tcW w:w="1134" w:type="dxa"/>
            <w:tcBorders>
              <w:top w:val="single" w:sz="4" w:space="0" w:color="auto"/>
              <w:left w:val="nil"/>
              <w:bottom w:val="single" w:sz="4" w:space="0" w:color="auto"/>
              <w:right w:val="nil"/>
            </w:tcBorders>
            <w:shd w:val="clear" w:color="000000" w:fill="FABF8F"/>
            <w:vAlign w:val="center"/>
            <w:hideMark/>
          </w:tcPr>
          <w:p w14:paraId="11AB6B0D" w14:textId="77777777" w:rsidR="00807992" w:rsidRPr="003B7AF0" w:rsidRDefault="00807992" w:rsidP="003B7AF0">
            <w:pPr>
              <w:spacing w:after="0"/>
              <w:ind w:firstLine="0"/>
              <w:jc w:val="right"/>
              <w:rPr>
                <w:rFonts w:ascii="Arial Narrow" w:hAnsi="Arial Narrow" w:cs="Arial"/>
                <w:color w:val="000000"/>
              </w:rPr>
            </w:pPr>
            <w:r>
              <w:rPr>
                <w:rFonts w:ascii="Arial Narrow" w:hAnsi="Arial Narrow"/>
                <w:color w:val="000000"/>
              </w:rPr>
              <w:t>Aldea (%)</w:t>
            </w:r>
          </w:p>
        </w:tc>
      </w:tr>
      <w:tr w:rsidR="003B7AF0" w:rsidRPr="003B7AF0" w14:paraId="44816D89" w14:textId="77777777" w:rsidTr="00447813">
        <w:trPr>
          <w:trHeight w:val="227"/>
        </w:trPr>
        <w:tc>
          <w:tcPr>
            <w:tcW w:w="5529" w:type="dxa"/>
            <w:tcBorders>
              <w:top w:val="single" w:sz="4" w:space="0" w:color="auto"/>
              <w:left w:val="nil"/>
              <w:bottom w:val="single" w:sz="2" w:space="0" w:color="auto"/>
              <w:right w:val="nil"/>
            </w:tcBorders>
            <w:shd w:val="clear" w:color="auto" w:fill="auto"/>
            <w:vAlign w:val="center"/>
            <w:hideMark/>
          </w:tcPr>
          <w:p w14:paraId="5ED484DF"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Aurrezki gordina</w:t>
            </w:r>
          </w:p>
        </w:tc>
        <w:tc>
          <w:tcPr>
            <w:tcW w:w="992" w:type="dxa"/>
            <w:tcBorders>
              <w:top w:val="single" w:sz="4" w:space="0" w:color="auto"/>
              <w:left w:val="nil"/>
              <w:bottom w:val="single" w:sz="2" w:space="0" w:color="auto"/>
              <w:right w:val="nil"/>
            </w:tcBorders>
            <w:shd w:val="clear" w:color="auto" w:fill="auto"/>
            <w:vAlign w:val="center"/>
            <w:hideMark/>
          </w:tcPr>
          <w:p w14:paraId="19FA3AF4" w14:textId="5D2EC74B"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908.827</w:t>
            </w:r>
          </w:p>
        </w:tc>
        <w:tc>
          <w:tcPr>
            <w:tcW w:w="1134" w:type="dxa"/>
            <w:tcBorders>
              <w:top w:val="single" w:sz="4" w:space="0" w:color="auto"/>
              <w:left w:val="nil"/>
              <w:bottom w:val="single" w:sz="2" w:space="0" w:color="auto"/>
              <w:right w:val="nil"/>
            </w:tcBorders>
            <w:shd w:val="clear" w:color="auto" w:fill="auto"/>
            <w:vAlign w:val="center"/>
            <w:hideMark/>
          </w:tcPr>
          <w:p w14:paraId="2FB4513F" w14:textId="351012F0"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961.066</w:t>
            </w:r>
          </w:p>
        </w:tc>
        <w:tc>
          <w:tcPr>
            <w:tcW w:w="1134" w:type="dxa"/>
            <w:tcBorders>
              <w:top w:val="single" w:sz="4" w:space="0" w:color="auto"/>
              <w:left w:val="nil"/>
              <w:bottom w:val="single" w:sz="2" w:space="0" w:color="auto"/>
              <w:right w:val="nil"/>
            </w:tcBorders>
            <w:shd w:val="clear" w:color="auto" w:fill="auto"/>
            <w:vAlign w:val="center"/>
            <w:hideMark/>
          </w:tcPr>
          <w:p w14:paraId="339DB6FA" w14:textId="2CBB4F9E"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6</w:t>
            </w:r>
          </w:p>
        </w:tc>
      </w:tr>
      <w:tr w:rsidR="003B7AF0" w:rsidRPr="003B7AF0" w14:paraId="385397DE"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3453FD02"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Finantza-zama</w:t>
            </w:r>
          </w:p>
        </w:tc>
        <w:tc>
          <w:tcPr>
            <w:tcW w:w="992" w:type="dxa"/>
            <w:tcBorders>
              <w:top w:val="single" w:sz="2" w:space="0" w:color="auto"/>
              <w:left w:val="nil"/>
              <w:bottom w:val="single" w:sz="2" w:space="0" w:color="auto"/>
              <w:right w:val="nil"/>
            </w:tcBorders>
            <w:shd w:val="clear" w:color="auto" w:fill="auto"/>
            <w:vAlign w:val="center"/>
            <w:hideMark/>
          </w:tcPr>
          <w:p w14:paraId="151E0035" w14:textId="3A4524CD"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45.254</w:t>
            </w:r>
          </w:p>
        </w:tc>
        <w:tc>
          <w:tcPr>
            <w:tcW w:w="1134" w:type="dxa"/>
            <w:tcBorders>
              <w:top w:val="single" w:sz="2" w:space="0" w:color="auto"/>
              <w:left w:val="nil"/>
              <w:bottom w:val="single" w:sz="2" w:space="0" w:color="auto"/>
              <w:right w:val="nil"/>
            </w:tcBorders>
            <w:shd w:val="clear" w:color="auto" w:fill="auto"/>
            <w:vAlign w:val="center"/>
            <w:hideMark/>
          </w:tcPr>
          <w:p w14:paraId="3AFAB9DC" w14:textId="19C0D960"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45.701</w:t>
            </w:r>
          </w:p>
        </w:tc>
        <w:tc>
          <w:tcPr>
            <w:tcW w:w="1134" w:type="dxa"/>
            <w:tcBorders>
              <w:top w:val="single" w:sz="2" w:space="0" w:color="auto"/>
              <w:left w:val="nil"/>
              <w:bottom w:val="single" w:sz="2" w:space="0" w:color="auto"/>
              <w:right w:val="nil"/>
            </w:tcBorders>
            <w:shd w:val="clear" w:color="auto" w:fill="auto"/>
            <w:vAlign w:val="center"/>
            <w:hideMark/>
          </w:tcPr>
          <w:p w14:paraId="3FB90723" w14:textId="79F4206E"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1</w:t>
            </w:r>
          </w:p>
        </w:tc>
      </w:tr>
      <w:tr w:rsidR="003B7AF0" w:rsidRPr="003B7AF0" w14:paraId="77604BF3"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79F5E46E"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Aurrezki garbia</w:t>
            </w:r>
          </w:p>
        </w:tc>
        <w:tc>
          <w:tcPr>
            <w:tcW w:w="992" w:type="dxa"/>
            <w:tcBorders>
              <w:top w:val="single" w:sz="2" w:space="0" w:color="auto"/>
              <w:left w:val="nil"/>
              <w:bottom w:val="single" w:sz="2" w:space="0" w:color="auto"/>
              <w:right w:val="nil"/>
            </w:tcBorders>
            <w:shd w:val="clear" w:color="auto" w:fill="auto"/>
            <w:vAlign w:val="center"/>
            <w:hideMark/>
          </w:tcPr>
          <w:p w14:paraId="6949466C" w14:textId="32E878B6"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863.573</w:t>
            </w:r>
          </w:p>
        </w:tc>
        <w:tc>
          <w:tcPr>
            <w:tcW w:w="1134" w:type="dxa"/>
            <w:tcBorders>
              <w:top w:val="single" w:sz="2" w:space="0" w:color="auto"/>
              <w:left w:val="nil"/>
              <w:bottom w:val="single" w:sz="2" w:space="0" w:color="auto"/>
              <w:right w:val="nil"/>
            </w:tcBorders>
            <w:shd w:val="clear" w:color="auto" w:fill="auto"/>
            <w:vAlign w:val="center"/>
            <w:hideMark/>
          </w:tcPr>
          <w:p w14:paraId="3B1F7DD1" w14:textId="0C637BDD"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915.365</w:t>
            </w:r>
          </w:p>
        </w:tc>
        <w:tc>
          <w:tcPr>
            <w:tcW w:w="1134" w:type="dxa"/>
            <w:tcBorders>
              <w:top w:val="single" w:sz="2" w:space="0" w:color="auto"/>
              <w:left w:val="nil"/>
              <w:bottom w:val="single" w:sz="2" w:space="0" w:color="auto"/>
              <w:right w:val="nil"/>
            </w:tcBorders>
            <w:shd w:val="clear" w:color="auto" w:fill="auto"/>
            <w:vAlign w:val="center"/>
            <w:hideMark/>
          </w:tcPr>
          <w:p w14:paraId="422A99EF" w14:textId="392FA578"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6</w:t>
            </w:r>
          </w:p>
        </w:tc>
      </w:tr>
      <w:tr w:rsidR="003B7AF0" w:rsidRPr="003B7AF0" w14:paraId="67DF3A8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444E9938"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Finantza-zamaren indizea</w:t>
            </w:r>
          </w:p>
        </w:tc>
        <w:tc>
          <w:tcPr>
            <w:tcW w:w="992" w:type="dxa"/>
            <w:tcBorders>
              <w:top w:val="single" w:sz="2" w:space="0" w:color="auto"/>
              <w:left w:val="nil"/>
              <w:bottom w:val="single" w:sz="2" w:space="0" w:color="auto"/>
              <w:right w:val="nil"/>
            </w:tcBorders>
            <w:shd w:val="clear" w:color="auto" w:fill="auto"/>
            <w:vAlign w:val="center"/>
            <w:hideMark/>
          </w:tcPr>
          <w:p w14:paraId="1658E192" w14:textId="36004F51"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 2</w:t>
            </w:r>
          </w:p>
        </w:tc>
        <w:tc>
          <w:tcPr>
            <w:tcW w:w="1134" w:type="dxa"/>
            <w:tcBorders>
              <w:top w:val="single" w:sz="2" w:space="0" w:color="auto"/>
              <w:left w:val="nil"/>
              <w:bottom w:val="single" w:sz="2" w:space="0" w:color="auto"/>
              <w:right w:val="nil"/>
            </w:tcBorders>
            <w:shd w:val="clear" w:color="auto" w:fill="auto"/>
            <w:vAlign w:val="center"/>
            <w:hideMark/>
          </w:tcPr>
          <w:p w14:paraId="6AD26AEA" w14:textId="3A9A6EC1"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 1</w:t>
            </w:r>
          </w:p>
        </w:tc>
        <w:tc>
          <w:tcPr>
            <w:tcW w:w="1134" w:type="dxa"/>
            <w:tcBorders>
              <w:top w:val="single" w:sz="2" w:space="0" w:color="auto"/>
              <w:left w:val="nil"/>
              <w:bottom w:val="single" w:sz="2" w:space="0" w:color="auto"/>
              <w:right w:val="nil"/>
            </w:tcBorders>
            <w:shd w:val="clear" w:color="auto" w:fill="auto"/>
            <w:vAlign w:val="center"/>
            <w:hideMark/>
          </w:tcPr>
          <w:p w14:paraId="255C7AC9" w14:textId="44F5929B" w:rsidR="003B7AF0" w:rsidRPr="003B7AF0" w:rsidRDefault="003B7AF0" w:rsidP="003B7AF0">
            <w:pPr>
              <w:spacing w:after="0"/>
              <w:ind w:firstLine="0"/>
              <w:jc w:val="right"/>
              <w:rPr>
                <w:rFonts w:ascii="Arial Narrow" w:hAnsi="Arial Narrow" w:cs="Calibri"/>
                <w:color w:val="000000"/>
                <w:highlight w:val="magenta"/>
              </w:rPr>
            </w:pPr>
            <w:r>
              <w:rPr>
                <w:rFonts w:ascii="Arial Narrow" w:hAnsi="Arial Narrow"/>
                <w:color w:val="000000"/>
              </w:rPr>
              <w:t>-5</w:t>
            </w:r>
          </w:p>
        </w:tc>
      </w:tr>
      <w:tr w:rsidR="003B7AF0" w:rsidRPr="003B7AF0" w14:paraId="06CA22D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79D507C9"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Aurrezki gordinek diru-sarrera arrunten gainean zenbat egiten duten %</w:t>
            </w:r>
          </w:p>
        </w:tc>
        <w:tc>
          <w:tcPr>
            <w:tcW w:w="992" w:type="dxa"/>
            <w:tcBorders>
              <w:top w:val="single" w:sz="2" w:space="0" w:color="auto"/>
              <w:left w:val="nil"/>
              <w:bottom w:val="single" w:sz="2" w:space="0" w:color="auto"/>
              <w:right w:val="nil"/>
            </w:tcBorders>
            <w:shd w:val="clear" w:color="auto" w:fill="auto"/>
            <w:vAlign w:val="center"/>
            <w:hideMark/>
          </w:tcPr>
          <w:p w14:paraId="7C989371" w14:textId="321B6557"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 31</w:t>
            </w:r>
          </w:p>
        </w:tc>
        <w:tc>
          <w:tcPr>
            <w:tcW w:w="1134" w:type="dxa"/>
            <w:tcBorders>
              <w:top w:val="single" w:sz="2" w:space="0" w:color="auto"/>
              <w:left w:val="nil"/>
              <w:bottom w:val="single" w:sz="2" w:space="0" w:color="auto"/>
              <w:right w:val="nil"/>
            </w:tcBorders>
            <w:shd w:val="clear" w:color="auto" w:fill="auto"/>
            <w:vAlign w:val="center"/>
            <w:hideMark/>
          </w:tcPr>
          <w:p w14:paraId="045D45C6" w14:textId="34B588D5"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 31</w:t>
            </w:r>
          </w:p>
        </w:tc>
        <w:tc>
          <w:tcPr>
            <w:tcW w:w="1134" w:type="dxa"/>
            <w:tcBorders>
              <w:top w:val="single" w:sz="2" w:space="0" w:color="auto"/>
              <w:left w:val="nil"/>
              <w:bottom w:val="single" w:sz="2" w:space="0" w:color="auto"/>
              <w:right w:val="nil"/>
            </w:tcBorders>
            <w:shd w:val="clear" w:color="auto" w:fill="auto"/>
            <w:vAlign w:val="center"/>
            <w:hideMark/>
          </w:tcPr>
          <w:p w14:paraId="094A69D1" w14:textId="7DC62330" w:rsidR="003B7AF0" w:rsidRPr="003B7AF0" w:rsidRDefault="003B7AF0" w:rsidP="003B7AF0">
            <w:pPr>
              <w:spacing w:after="0"/>
              <w:ind w:firstLine="0"/>
              <w:jc w:val="right"/>
              <w:rPr>
                <w:rFonts w:ascii="Arial Narrow" w:hAnsi="Arial Narrow" w:cs="Calibri"/>
                <w:color w:val="000000"/>
                <w:highlight w:val="magenta"/>
              </w:rPr>
            </w:pPr>
            <w:r>
              <w:rPr>
                <w:rFonts w:ascii="Arial Narrow" w:hAnsi="Arial Narrow"/>
                <w:color w:val="000000"/>
              </w:rPr>
              <w:t>-1</w:t>
            </w:r>
          </w:p>
        </w:tc>
      </w:tr>
      <w:tr w:rsidR="003B7AF0" w:rsidRPr="003B7AF0" w14:paraId="065274D0"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13A73028" w14:textId="77777777" w:rsidR="003B7AF0" w:rsidRPr="003B7AF0" w:rsidRDefault="003B7AF0" w:rsidP="003B7AF0">
            <w:pPr>
              <w:spacing w:after="0"/>
              <w:ind w:firstLine="0"/>
              <w:jc w:val="left"/>
              <w:rPr>
                <w:rFonts w:ascii="Arial Narrow" w:hAnsi="Arial Narrow" w:cs="Calibri"/>
                <w:color w:val="000000"/>
              </w:rPr>
            </w:pPr>
            <w:r>
              <w:rPr>
                <w:rFonts w:ascii="Arial Narrow" w:hAnsi="Arial Narrow"/>
                <w:color w:val="000000"/>
              </w:rPr>
              <w:t>Zor bizia</w:t>
            </w:r>
          </w:p>
        </w:tc>
        <w:tc>
          <w:tcPr>
            <w:tcW w:w="992" w:type="dxa"/>
            <w:tcBorders>
              <w:top w:val="single" w:sz="2" w:space="0" w:color="auto"/>
              <w:left w:val="nil"/>
              <w:bottom w:val="single" w:sz="2" w:space="0" w:color="auto"/>
              <w:right w:val="nil"/>
            </w:tcBorders>
            <w:shd w:val="clear" w:color="auto" w:fill="auto"/>
            <w:vAlign w:val="center"/>
            <w:hideMark/>
          </w:tcPr>
          <w:p w14:paraId="0FEF1BCB" w14:textId="14B3FE24"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282.468</w:t>
            </w:r>
          </w:p>
        </w:tc>
        <w:tc>
          <w:tcPr>
            <w:tcW w:w="1134" w:type="dxa"/>
            <w:tcBorders>
              <w:top w:val="single" w:sz="2" w:space="0" w:color="auto"/>
              <w:left w:val="nil"/>
              <w:bottom w:val="single" w:sz="2" w:space="0" w:color="auto"/>
              <w:right w:val="nil"/>
            </w:tcBorders>
            <w:shd w:val="clear" w:color="auto" w:fill="auto"/>
            <w:vAlign w:val="center"/>
            <w:hideMark/>
          </w:tcPr>
          <w:p w14:paraId="6309E321" w14:textId="46E39656"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240.169</w:t>
            </w:r>
          </w:p>
        </w:tc>
        <w:tc>
          <w:tcPr>
            <w:tcW w:w="1134" w:type="dxa"/>
            <w:tcBorders>
              <w:top w:val="single" w:sz="2" w:space="0" w:color="auto"/>
              <w:left w:val="nil"/>
              <w:bottom w:val="single" w:sz="2" w:space="0" w:color="auto"/>
              <w:right w:val="nil"/>
            </w:tcBorders>
            <w:shd w:val="clear" w:color="auto" w:fill="auto"/>
            <w:vAlign w:val="center"/>
            <w:hideMark/>
          </w:tcPr>
          <w:p w14:paraId="0D5B6586" w14:textId="5B76A25D" w:rsidR="003B7AF0" w:rsidRPr="003B7AF0" w:rsidRDefault="003B7AF0" w:rsidP="003B7AF0">
            <w:pPr>
              <w:spacing w:after="0"/>
              <w:ind w:firstLine="0"/>
              <w:jc w:val="right"/>
              <w:rPr>
                <w:rFonts w:ascii="Arial Narrow" w:hAnsi="Arial Narrow" w:cs="Calibri"/>
                <w:color w:val="000000"/>
              </w:rPr>
            </w:pPr>
            <w:r>
              <w:rPr>
                <w:rFonts w:ascii="Arial Narrow" w:hAnsi="Arial Narrow"/>
                <w:color w:val="000000"/>
              </w:rPr>
              <w:t>-15</w:t>
            </w:r>
          </w:p>
        </w:tc>
      </w:tr>
      <w:tr w:rsidR="00161931" w:rsidRPr="00965DAB" w14:paraId="62B45676"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tcPr>
          <w:p w14:paraId="24580CB5" w14:textId="2DD074FF" w:rsidR="00161931" w:rsidRPr="00965DAB" w:rsidRDefault="00161931" w:rsidP="003B7AF0">
            <w:pPr>
              <w:spacing w:after="0"/>
              <w:ind w:firstLine="0"/>
              <w:jc w:val="left"/>
              <w:rPr>
                <w:rFonts w:ascii="Arial Narrow" w:hAnsi="Arial Narrow" w:cs="Calibri"/>
                <w:color w:val="000000"/>
              </w:rPr>
            </w:pPr>
            <w:r>
              <w:rPr>
                <w:rFonts w:ascii="Arial Narrow" w:hAnsi="Arial Narrow"/>
                <w:color w:val="000000"/>
              </w:rPr>
              <w:t>Biztanle bakoitzeko zorra*</w:t>
            </w:r>
          </w:p>
        </w:tc>
        <w:tc>
          <w:tcPr>
            <w:tcW w:w="992" w:type="dxa"/>
            <w:tcBorders>
              <w:top w:val="single" w:sz="2" w:space="0" w:color="auto"/>
              <w:left w:val="nil"/>
              <w:bottom w:val="single" w:sz="2" w:space="0" w:color="auto"/>
              <w:right w:val="nil"/>
            </w:tcBorders>
            <w:shd w:val="clear" w:color="auto" w:fill="auto"/>
            <w:vAlign w:val="center"/>
          </w:tcPr>
          <w:p w14:paraId="60EC379F" w14:textId="1B4E0384" w:rsidR="00161931" w:rsidRPr="00965DAB" w:rsidRDefault="003B7AF0" w:rsidP="003B7AF0">
            <w:pPr>
              <w:spacing w:after="0"/>
              <w:ind w:firstLine="0"/>
              <w:jc w:val="right"/>
              <w:rPr>
                <w:rFonts w:ascii="Arial Narrow" w:hAnsi="Arial Narrow" w:cs="Calibri"/>
                <w:color w:val="000000"/>
              </w:rPr>
            </w:pPr>
            <w:r>
              <w:rPr>
                <w:rFonts w:ascii="Arial Narrow" w:hAnsi="Arial Narrow"/>
                <w:color w:val="000000"/>
              </w:rPr>
              <w:t>122</w:t>
            </w:r>
          </w:p>
        </w:tc>
        <w:tc>
          <w:tcPr>
            <w:tcW w:w="1134" w:type="dxa"/>
            <w:tcBorders>
              <w:top w:val="single" w:sz="2" w:space="0" w:color="auto"/>
              <w:left w:val="nil"/>
              <w:bottom w:val="single" w:sz="2" w:space="0" w:color="auto"/>
              <w:right w:val="nil"/>
            </w:tcBorders>
            <w:shd w:val="clear" w:color="auto" w:fill="auto"/>
            <w:vAlign w:val="center"/>
          </w:tcPr>
          <w:p w14:paraId="611EAD9F" w14:textId="7800BC03" w:rsidR="00161931" w:rsidRPr="00965DAB" w:rsidRDefault="003B7AF0" w:rsidP="003B7AF0">
            <w:pPr>
              <w:spacing w:after="0"/>
              <w:ind w:firstLine="0"/>
              <w:jc w:val="right"/>
              <w:rPr>
                <w:rFonts w:ascii="Arial Narrow" w:hAnsi="Arial Narrow" w:cs="Calibri"/>
                <w:color w:val="000000"/>
              </w:rPr>
            </w:pPr>
            <w:r>
              <w:rPr>
                <w:rFonts w:ascii="Arial Narrow" w:hAnsi="Arial Narrow"/>
                <w:color w:val="000000"/>
              </w:rPr>
              <w:t>104</w:t>
            </w:r>
          </w:p>
        </w:tc>
        <w:tc>
          <w:tcPr>
            <w:tcW w:w="1134" w:type="dxa"/>
            <w:tcBorders>
              <w:top w:val="single" w:sz="2" w:space="0" w:color="auto"/>
              <w:left w:val="nil"/>
              <w:bottom w:val="single" w:sz="2" w:space="0" w:color="auto"/>
              <w:right w:val="nil"/>
            </w:tcBorders>
            <w:shd w:val="clear" w:color="auto" w:fill="auto"/>
            <w:vAlign w:val="center"/>
          </w:tcPr>
          <w:p w14:paraId="70F784F3" w14:textId="49E9EBE9" w:rsidR="00161931" w:rsidRPr="00965DAB" w:rsidRDefault="003B7AF0" w:rsidP="003B7AF0">
            <w:pPr>
              <w:spacing w:after="0"/>
              <w:ind w:firstLine="0"/>
              <w:jc w:val="right"/>
              <w:rPr>
                <w:rFonts w:ascii="Arial Narrow" w:hAnsi="Arial Narrow" w:cs="Calibri"/>
                <w:color w:val="000000"/>
              </w:rPr>
            </w:pPr>
            <w:r>
              <w:rPr>
                <w:rFonts w:ascii="Arial Narrow" w:hAnsi="Arial Narrow"/>
                <w:color w:val="000000"/>
              </w:rPr>
              <w:t>-15</w:t>
            </w:r>
          </w:p>
        </w:tc>
      </w:tr>
      <w:tr w:rsidR="002417EB" w:rsidRPr="00965DAB" w14:paraId="6395C9E2"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3B65D432" w14:textId="77777777" w:rsidR="002417EB" w:rsidRPr="00965DAB" w:rsidRDefault="002417EB" w:rsidP="003B7AF0">
            <w:pPr>
              <w:spacing w:after="0"/>
              <w:ind w:firstLine="0"/>
              <w:jc w:val="left"/>
              <w:rPr>
                <w:rFonts w:ascii="Arial Narrow" w:hAnsi="Arial Narrow" w:cs="Calibri"/>
                <w:color w:val="000000"/>
              </w:rPr>
            </w:pPr>
            <w:r>
              <w:rPr>
                <w:rFonts w:ascii="Arial Narrow" w:hAnsi="Arial Narrow"/>
                <w:color w:val="000000"/>
              </w:rPr>
              <w:t>Zorpetze maila (zor bizia/diru-sarrera arruntak)</w:t>
            </w:r>
          </w:p>
        </w:tc>
        <w:tc>
          <w:tcPr>
            <w:tcW w:w="992" w:type="dxa"/>
            <w:tcBorders>
              <w:top w:val="single" w:sz="2" w:space="0" w:color="auto"/>
              <w:left w:val="nil"/>
              <w:bottom w:val="single" w:sz="2" w:space="0" w:color="auto"/>
              <w:right w:val="nil"/>
            </w:tcBorders>
            <w:shd w:val="clear" w:color="auto" w:fill="auto"/>
            <w:vAlign w:val="center"/>
          </w:tcPr>
          <w:p w14:paraId="4C8A4826" w14:textId="5E918820" w:rsidR="002417EB" w:rsidRPr="00965DAB" w:rsidRDefault="003B7AF0" w:rsidP="003B7AF0">
            <w:pPr>
              <w:spacing w:after="0"/>
              <w:ind w:firstLine="0"/>
              <w:jc w:val="right"/>
              <w:rPr>
                <w:rFonts w:ascii="Arial Narrow" w:hAnsi="Arial Narrow" w:cs="Calibri"/>
                <w:color w:val="000000"/>
              </w:rPr>
            </w:pPr>
            <w:r>
              <w:rPr>
                <w:rFonts w:ascii="Arial Narrow" w:hAnsi="Arial Narrow"/>
                <w:color w:val="000000"/>
              </w:rPr>
              <w:t>% 10</w:t>
            </w:r>
          </w:p>
        </w:tc>
        <w:tc>
          <w:tcPr>
            <w:tcW w:w="1134" w:type="dxa"/>
            <w:tcBorders>
              <w:top w:val="single" w:sz="2" w:space="0" w:color="auto"/>
              <w:left w:val="nil"/>
              <w:bottom w:val="single" w:sz="2" w:space="0" w:color="auto"/>
              <w:right w:val="nil"/>
            </w:tcBorders>
            <w:shd w:val="clear" w:color="auto" w:fill="auto"/>
            <w:vAlign w:val="center"/>
          </w:tcPr>
          <w:p w14:paraId="6FFEA64E" w14:textId="317D9A6A" w:rsidR="002417EB" w:rsidRPr="00965DAB" w:rsidRDefault="003B7AF0" w:rsidP="003B7AF0">
            <w:pPr>
              <w:spacing w:after="0"/>
              <w:ind w:firstLine="0"/>
              <w:jc w:val="right"/>
              <w:rPr>
                <w:rFonts w:ascii="Arial Narrow" w:hAnsi="Arial Narrow" w:cs="Calibri"/>
                <w:color w:val="000000"/>
              </w:rPr>
            </w:pPr>
            <w:r>
              <w:rPr>
                <w:rFonts w:ascii="Arial Narrow" w:hAnsi="Arial Narrow"/>
                <w:color w:val="000000"/>
              </w:rPr>
              <w:t>% 8</w:t>
            </w:r>
          </w:p>
        </w:tc>
        <w:tc>
          <w:tcPr>
            <w:tcW w:w="1134" w:type="dxa"/>
            <w:tcBorders>
              <w:top w:val="single" w:sz="2" w:space="0" w:color="auto"/>
              <w:left w:val="nil"/>
              <w:bottom w:val="single" w:sz="2" w:space="0" w:color="auto"/>
              <w:right w:val="nil"/>
            </w:tcBorders>
            <w:shd w:val="clear" w:color="auto" w:fill="auto"/>
            <w:vAlign w:val="center"/>
          </w:tcPr>
          <w:p w14:paraId="173EE9A3" w14:textId="4021DCEB" w:rsidR="002417EB" w:rsidRPr="00965DAB" w:rsidRDefault="003B7AF0" w:rsidP="003B7AF0">
            <w:pPr>
              <w:spacing w:after="0"/>
              <w:ind w:firstLine="0"/>
              <w:jc w:val="right"/>
              <w:rPr>
                <w:rFonts w:ascii="Arial Narrow" w:hAnsi="Arial Narrow" w:cs="Calibri"/>
                <w:color w:val="000000"/>
              </w:rPr>
            </w:pPr>
            <w:r>
              <w:rPr>
                <w:rFonts w:ascii="Arial Narrow" w:hAnsi="Arial Narrow"/>
                <w:color w:val="000000"/>
              </w:rPr>
              <w:t>-20</w:t>
            </w:r>
          </w:p>
        </w:tc>
      </w:tr>
      <w:tr w:rsidR="003B7AF0" w:rsidRPr="00965DAB" w14:paraId="31DE98A1" w14:textId="77777777" w:rsidTr="009817F5">
        <w:trPr>
          <w:trHeight w:val="227"/>
        </w:trPr>
        <w:tc>
          <w:tcPr>
            <w:tcW w:w="5529" w:type="dxa"/>
            <w:tcBorders>
              <w:top w:val="single" w:sz="2" w:space="0" w:color="auto"/>
              <w:left w:val="nil"/>
              <w:bottom w:val="single" w:sz="2" w:space="0" w:color="auto"/>
              <w:right w:val="nil"/>
            </w:tcBorders>
            <w:shd w:val="clear" w:color="auto" w:fill="auto"/>
            <w:vAlign w:val="center"/>
            <w:hideMark/>
          </w:tcPr>
          <w:p w14:paraId="046EE1BC" w14:textId="77777777" w:rsidR="003B7AF0" w:rsidRPr="00965DAB" w:rsidRDefault="003B7AF0" w:rsidP="003B7AF0">
            <w:pPr>
              <w:spacing w:after="0"/>
              <w:ind w:firstLine="0"/>
              <w:jc w:val="left"/>
              <w:rPr>
                <w:rFonts w:ascii="Arial Narrow" w:hAnsi="Arial Narrow" w:cs="Calibri"/>
                <w:color w:val="000000"/>
              </w:rPr>
            </w:pPr>
            <w:r>
              <w:rPr>
                <w:rFonts w:ascii="Arial Narrow" w:hAnsi="Arial Narrow"/>
                <w:color w:val="000000"/>
              </w:rPr>
              <w:t>Gastu orokorretarako diruzaintzako gerakina</w:t>
            </w:r>
          </w:p>
        </w:tc>
        <w:tc>
          <w:tcPr>
            <w:tcW w:w="992" w:type="dxa"/>
            <w:tcBorders>
              <w:top w:val="single" w:sz="2" w:space="0" w:color="auto"/>
              <w:left w:val="nil"/>
              <w:bottom w:val="single" w:sz="2" w:space="0" w:color="auto"/>
              <w:right w:val="nil"/>
            </w:tcBorders>
            <w:shd w:val="clear" w:color="auto" w:fill="auto"/>
            <w:vAlign w:val="center"/>
            <w:hideMark/>
          </w:tcPr>
          <w:p w14:paraId="2CD69BBA" w14:textId="0CFFFA95" w:rsidR="003B7AF0" w:rsidRPr="00965DAB" w:rsidRDefault="003B7AF0" w:rsidP="003B7AF0">
            <w:pPr>
              <w:spacing w:after="0"/>
              <w:ind w:firstLine="0"/>
              <w:jc w:val="right"/>
              <w:rPr>
                <w:rFonts w:ascii="Arial Narrow" w:hAnsi="Arial Narrow" w:cs="Calibri"/>
                <w:color w:val="000000"/>
              </w:rPr>
            </w:pPr>
            <w:r>
              <w:rPr>
                <w:rFonts w:ascii="Arial Narrow" w:hAnsi="Arial Narrow"/>
                <w:color w:val="000000"/>
              </w:rPr>
              <w:t>1.540.891</w:t>
            </w:r>
          </w:p>
        </w:tc>
        <w:tc>
          <w:tcPr>
            <w:tcW w:w="1134" w:type="dxa"/>
            <w:tcBorders>
              <w:top w:val="single" w:sz="2" w:space="0" w:color="auto"/>
              <w:left w:val="nil"/>
              <w:bottom w:val="single" w:sz="2" w:space="0" w:color="auto"/>
              <w:right w:val="nil"/>
            </w:tcBorders>
            <w:shd w:val="clear" w:color="auto" w:fill="auto"/>
            <w:vAlign w:val="center"/>
            <w:hideMark/>
          </w:tcPr>
          <w:p w14:paraId="4020EB6A" w14:textId="61DC30D0" w:rsidR="003B7AF0" w:rsidRPr="00965DAB" w:rsidRDefault="003B7AF0" w:rsidP="003B7AF0">
            <w:pPr>
              <w:spacing w:after="0"/>
              <w:ind w:firstLine="0"/>
              <w:jc w:val="right"/>
              <w:rPr>
                <w:rFonts w:ascii="Arial Narrow" w:hAnsi="Arial Narrow" w:cs="Calibri"/>
                <w:color w:val="000000"/>
              </w:rPr>
            </w:pPr>
            <w:r>
              <w:rPr>
                <w:rFonts w:ascii="Arial Narrow" w:hAnsi="Arial Narrow"/>
                <w:color w:val="000000"/>
              </w:rPr>
              <w:t>1.980.311</w:t>
            </w:r>
          </w:p>
        </w:tc>
        <w:tc>
          <w:tcPr>
            <w:tcW w:w="1134" w:type="dxa"/>
            <w:tcBorders>
              <w:top w:val="single" w:sz="2" w:space="0" w:color="auto"/>
              <w:left w:val="nil"/>
              <w:bottom w:val="single" w:sz="2" w:space="0" w:color="auto"/>
              <w:right w:val="nil"/>
            </w:tcBorders>
            <w:shd w:val="clear" w:color="auto" w:fill="auto"/>
            <w:vAlign w:val="center"/>
            <w:hideMark/>
          </w:tcPr>
          <w:p w14:paraId="49F407DD" w14:textId="3B62BCF9" w:rsidR="003B7AF0" w:rsidRPr="00965DAB" w:rsidRDefault="003B7AF0" w:rsidP="003B7AF0">
            <w:pPr>
              <w:spacing w:after="0"/>
              <w:ind w:firstLine="0"/>
              <w:jc w:val="right"/>
              <w:rPr>
                <w:rFonts w:ascii="Arial Narrow" w:hAnsi="Arial Narrow" w:cs="Calibri"/>
                <w:color w:val="000000"/>
              </w:rPr>
            </w:pPr>
            <w:r>
              <w:rPr>
                <w:rFonts w:ascii="Arial Narrow" w:hAnsi="Arial Narrow"/>
                <w:color w:val="000000"/>
              </w:rPr>
              <w:t>29</w:t>
            </w:r>
          </w:p>
        </w:tc>
      </w:tr>
      <w:tr w:rsidR="003B7AF0" w:rsidRPr="00965DAB" w14:paraId="5B0BDBED" w14:textId="77777777" w:rsidTr="00447813">
        <w:trPr>
          <w:trHeight w:val="227"/>
        </w:trPr>
        <w:tc>
          <w:tcPr>
            <w:tcW w:w="5529" w:type="dxa"/>
            <w:tcBorders>
              <w:top w:val="single" w:sz="2" w:space="0" w:color="auto"/>
              <w:left w:val="nil"/>
              <w:bottom w:val="single" w:sz="2" w:space="0" w:color="auto"/>
              <w:right w:val="nil"/>
            </w:tcBorders>
            <w:shd w:val="clear" w:color="auto" w:fill="auto"/>
            <w:vAlign w:val="center"/>
            <w:hideMark/>
          </w:tcPr>
          <w:p w14:paraId="43922F2E" w14:textId="77777777" w:rsidR="003B7AF0" w:rsidRPr="005A291F" w:rsidRDefault="003B7AF0" w:rsidP="003B7AF0">
            <w:pPr>
              <w:spacing w:after="0"/>
              <w:ind w:firstLine="0"/>
              <w:jc w:val="left"/>
              <w:rPr>
                <w:rFonts w:ascii="Arial Narrow" w:hAnsi="Arial Narrow" w:cs="Calibri"/>
                <w:color w:val="000000"/>
              </w:rPr>
            </w:pPr>
            <w:r>
              <w:rPr>
                <w:rFonts w:ascii="Arial Narrow" w:hAnsi="Arial Narrow"/>
                <w:color w:val="000000"/>
              </w:rPr>
              <w:t>Autonomia fiskala (tributuak/aitortutako eskubide garbiak)</w:t>
            </w:r>
          </w:p>
        </w:tc>
        <w:tc>
          <w:tcPr>
            <w:tcW w:w="992" w:type="dxa"/>
            <w:tcBorders>
              <w:top w:val="single" w:sz="2" w:space="0" w:color="auto"/>
              <w:left w:val="nil"/>
              <w:bottom w:val="single" w:sz="2" w:space="0" w:color="auto"/>
              <w:right w:val="nil"/>
            </w:tcBorders>
            <w:shd w:val="clear" w:color="auto" w:fill="auto"/>
            <w:vAlign w:val="center"/>
            <w:hideMark/>
          </w:tcPr>
          <w:p w14:paraId="5A28D79E" w14:textId="7D318D8C" w:rsidR="003B7AF0" w:rsidRPr="005A291F" w:rsidRDefault="003B7AF0" w:rsidP="005A291F">
            <w:pPr>
              <w:spacing w:after="0"/>
              <w:ind w:firstLine="0"/>
              <w:jc w:val="right"/>
              <w:rPr>
                <w:rFonts w:ascii="Arial Narrow" w:hAnsi="Arial Narrow" w:cs="Calibri"/>
                <w:color w:val="000000"/>
              </w:rPr>
            </w:pPr>
            <w:r>
              <w:rPr>
                <w:rFonts w:ascii="Arial Narrow" w:hAnsi="Arial Narrow"/>
                <w:color w:val="000000"/>
              </w:rPr>
              <w:t>% 31</w:t>
            </w:r>
          </w:p>
        </w:tc>
        <w:tc>
          <w:tcPr>
            <w:tcW w:w="1134" w:type="dxa"/>
            <w:tcBorders>
              <w:top w:val="single" w:sz="2" w:space="0" w:color="auto"/>
              <w:left w:val="nil"/>
              <w:bottom w:val="single" w:sz="2" w:space="0" w:color="auto"/>
              <w:right w:val="nil"/>
            </w:tcBorders>
            <w:shd w:val="clear" w:color="auto" w:fill="auto"/>
            <w:vAlign w:val="center"/>
            <w:hideMark/>
          </w:tcPr>
          <w:p w14:paraId="6BE4B56B" w14:textId="116E9FED" w:rsidR="003B7AF0" w:rsidRPr="005A291F" w:rsidRDefault="003B7AF0" w:rsidP="005A291F">
            <w:pPr>
              <w:spacing w:after="0"/>
              <w:ind w:firstLine="0"/>
              <w:jc w:val="right"/>
              <w:rPr>
                <w:rFonts w:ascii="Arial Narrow" w:hAnsi="Arial Narrow" w:cs="Calibri"/>
                <w:color w:val="000000"/>
              </w:rPr>
            </w:pPr>
            <w:r>
              <w:rPr>
                <w:rFonts w:ascii="Arial Narrow" w:hAnsi="Arial Narrow"/>
                <w:color w:val="000000"/>
              </w:rPr>
              <w:t>% 40</w:t>
            </w:r>
          </w:p>
        </w:tc>
        <w:tc>
          <w:tcPr>
            <w:tcW w:w="1134" w:type="dxa"/>
            <w:tcBorders>
              <w:top w:val="single" w:sz="2" w:space="0" w:color="auto"/>
              <w:left w:val="nil"/>
              <w:bottom w:val="single" w:sz="2" w:space="0" w:color="auto"/>
              <w:right w:val="nil"/>
            </w:tcBorders>
            <w:shd w:val="clear" w:color="auto" w:fill="auto"/>
            <w:vAlign w:val="center"/>
            <w:hideMark/>
          </w:tcPr>
          <w:p w14:paraId="4010AEBA" w14:textId="074474CA" w:rsidR="003B7AF0" w:rsidRPr="005A291F" w:rsidRDefault="003B7AF0" w:rsidP="003B7AF0">
            <w:pPr>
              <w:spacing w:after="0"/>
              <w:ind w:firstLine="0"/>
              <w:jc w:val="right"/>
              <w:rPr>
                <w:rFonts w:ascii="Arial Narrow" w:hAnsi="Arial Narrow" w:cs="Calibri"/>
                <w:color w:val="000000"/>
              </w:rPr>
            </w:pPr>
            <w:r>
              <w:rPr>
                <w:rFonts w:ascii="Arial Narrow" w:hAnsi="Arial Narrow"/>
                <w:color w:val="000000"/>
              </w:rPr>
              <w:t>29</w:t>
            </w:r>
          </w:p>
        </w:tc>
      </w:tr>
      <w:tr w:rsidR="003B7AF0" w:rsidRPr="00965DAB" w14:paraId="34022B6E" w14:textId="77777777" w:rsidTr="00447813">
        <w:trPr>
          <w:trHeight w:val="198"/>
        </w:trPr>
        <w:tc>
          <w:tcPr>
            <w:tcW w:w="5529" w:type="dxa"/>
            <w:tcBorders>
              <w:top w:val="single" w:sz="2" w:space="0" w:color="auto"/>
              <w:left w:val="nil"/>
              <w:bottom w:val="single" w:sz="4" w:space="0" w:color="auto"/>
              <w:right w:val="nil"/>
            </w:tcBorders>
            <w:shd w:val="clear" w:color="auto" w:fill="auto"/>
            <w:vAlign w:val="center"/>
            <w:hideMark/>
          </w:tcPr>
          <w:p w14:paraId="71010270" w14:textId="3B2EE03E" w:rsidR="003B7AF0" w:rsidRPr="005A291F" w:rsidRDefault="003B7AF0" w:rsidP="009817F5">
            <w:pPr>
              <w:spacing w:after="0"/>
              <w:ind w:firstLine="0"/>
              <w:jc w:val="left"/>
              <w:rPr>
                <w:rFonts w:ascii="Arial Narrow" w:hAnsi="Arial Narrow" w:cs="Calibri"/>
              </w:rPr>
            </w:pPr>
            <w:r>
              <w:rPr>
                <w:rFonts w:ascii="Arial Narrow" w:hAnsi="Arial Narrow"/>
              </w:rPr>
              <w:t>Kobratzea zalantzazkoa den zordunen indizea (kobratzea zalantzazkoa den zordunen saldoa/kobratzeko dauden zordunak)*100</w:t>
            </w:r>
          </w:p>
        </w:tc>
        <w:tc>
          <w:tcPr>
            <w:tcW w:w="992" w:type="dxa"/>
            <w:tcBorders>
              <w:top w:val="single" w:sz="2" w:space="0" w:color="auto"/>
              <w:left w:val="nil"/>
              <w:bottom w:val="single" w:sz="4" w:space="0" w:color="auto"/>
              <w:right w:val="nil"/>
            </w:tcBorders>
            <w:shd w:val="clear" w:color="auto" w:fill="auto"/>
            <w:vAlign w:val="center"/>
            <w:hideMark/>
          </w:tcPr>
          <w:p w14:paraId="4EC77FBE" w14:textId="162C40DF" w:rsidR="003B7AF0" w:rsidRPr="005A291F" w:rsidRDefault="00B828E4" w:rsidP="003B7AF0">
            <w:pPr>
              <w:spacing w:after="0"/>
              <w:ind w:firstLine="0"/>
              <w:jc w:val="right"/>
              <w:rPr>
                <w:rFonts w:ascii="Arial Narrow" w:hAnsi="Arial Narrow" w:cs="Calibri"/>
                <w:color w:val="000000"/>
              </w:rPr>
            </w:pPr>
            <w:r>
              <w:rPr>
                <w:rFonts w:ascii="Arial Narrow" w:hAnsi="Arial Narrow"/>
                <w:color w:val="000000"/>
              </w:rPr>
              <w:t>% 28</w:t>
            </w:r>
          </w:p>
        </w:tc>
        <w:tc>
          <w:tcPr>
            <w:tcW w:w="1134" w:type="dxa"/>
            <w:tcBorders>
              <w:top w:val="single" w:sz="2" w:space="0" w:color="auto"/>
              <w:left w:val="nil"/>
              <w:bottom w:val="single" w:sz="4" w:space="0" w:color="auto"/>
              <w:right w:val="nil"/>
            </w:tcBorders>
            <w:shd w:val="clear" w:color="auto" w:fill="auto"/>
            <w:vAlign w:val="center"/>
            <w:hideMark/>
          </w:tcPr>
          <w:p w14:paraId="567C7C01" w14:textId="7B5D004C" w:rsidR="003B7AF0" w:rsidRPr="005A291F" w:rsidRDefault="00B828E4" w:rsidP="003B7AF0">
            <w:pPr>
              <w:spacing w:after="0"/>
              <w:ind w:firstLine="0"/>
              <w:jc w:val="right"/>
              <w:rPr>
                <w:rFonts w:ascii="Arial Narrow" w:hAnsi="Arial Narrow" w:cs="Calibri"/>
                <w:color w:val="000000"/>
              </w:rPr>
            </w:pPr>
            <w:r>
              <w:rPr>
                <w:rFonts w:ascii="Arial Narrow" w:hAnsi="Arial Narrow"/>
                <w:color w:val="000000"/>
              </w:rPr>
              <w:t>% 30</w:t>
            </w:r>
          </w:p>
        </w:tc>
        <w:tc>
          <w:tcPr>
            <w:tcW w:w="1134" w:type="dxa"/>
            <w:tcBorders>
              <w:top w:val="single" w:sz="2" w:space="0" w:color="auto"/>
              <w:left w:val="nil"/>
              <w:bottom w:val="single" w:sz="4" w:space="0" w:color="auto"/>
              <w:right w:val="nil"/>
            </w:tcBorders>
            <w:shd w:val="clear" w:color="auto" w:fill="auto"/>
            <w:vAlign w:val="center"/>
            <w:hideMark/>
          </w:tcPr>
          <w:p w14:paraId="00AE265B" w14:textId="53DCFAB9" w:rsidR="003B7AF0" w:rsidRPr="005A291F" w:rsidRDefault="00B828E4" w:rsidP="003B7AF0">
            <w:pPr>
              <w:spacing w:after="0"/>
              <w:ind w:firstLine="0"/>
              <w:jc w:val="right"/>
              <w:rPr>
                <w:rFonts w:ascii="Arial Narrow" w:hAnsi="Arial Narrow" w:cs="Calibri"/>
                <w:color w:val="000000"/>
              </w:rPr>
            </w:pPr>
            <w:r>
              <w:rPr>
                <w:rFonts w:ascii="Arial Narrow" w:hAnsi="Arial Narrow"/>
                <w:color w:val="000000"/>
              </w:rPr>
              <w:t>6</w:t>
            </w:r>
          </w:p>
        </w:tc>
      </w:tr>
    </w:tbl>
    <w:p w14:paraId="40D4091E" w14:textId="626ECA44" w:rsidR="00C41CBA" w:rsidRPr="008F100D" w:rsidRDefault="00C52E93" w:rsidP="009817F5">
      <w:pPr>
        <w:pStyle w:val="Prrafodelista"/>
        <w:spacing w:before="60" w:after="0"/>
        <w:ind w:left="0" w:firstLine="0"/>
        <w:rPr>
          <w:rFonts w:ascii="Arial Narrow" w:hAnsi="Arial Narrow"/>
          <w:spacing w:val="6"/>
          <w:sz w:val="18"/>
          <w:szCs w:val="18"/>
        </w:rPr>
      </w:pPr>
      <w:r>
        <w:rPr>
          <w:rFonts w:ascii="Arial Narrow" w:hAnsi="Arial Narrow"/>
          <w:sz w:val="18"/>
        </w:rPr>
        <w:t>(*) 2021eko urtarrilaren 1eko biztanlerian oinarrituta egin da kalkulua bi ekitaldietan.</w:t>
      </w:r>
    </w:p>
    <w:p w14:paraId="2D6FDF49" w14:textId="77777777" w:rsidR="00CF465E" w:rsidRDefault="00CF465E" w:rsidP="00807992">
      <w:pPr>
        <w:tabs>
          <w:tab w:val="center" w:pos="2835"/>
          <w:tab w:val="center" w:pos="3969"/>
          <w:tab w:val="center" w:pos="5103"/>
          <w:tab w:val="center" w:pos="6237"/>
          <w:tab w:val="center" w:pos="7371"/>
        </w:tabs>
        <w:ind w:firstLine="284"/>
        <w:rPr>
          <w:spacing w:val="6"/>
          <w:sz w:val="26"/>
          <w:szCs w:val="24"/>
        </w:rPr>
      </w:pPr>
    </w:p>
    <w:p w14:paraId="2A6FBB4D" w14:textId="177638DB" w:rsidR="00161931" w:rsidRDefault="00311D89" w:rsidP="00807992">
      <w:pPr>
        <w:tabs>
          <w:tab w:val="center" w:pos="2835"/>
          <w:tab w:val="center" w:pos="3969"/>
          <w:tab w:val="center" w:pos="5103"/>
          <w:tab w:val="center" w:pos="6237"/>
          <w:tab w:val="center" w:pos="7371"/>
        </w:tabs>
        <w:ind w:firstLine="284"/>
        <w:rPr>
          <w:spacing w:val="6"/>
          <w:sz w:val="26"/>
          <w:szCs w:val="24"/>
        </w:rPr>
      </w:pPr>
      <w:r>
        <w:rPr>
          <w:sz w:val="26"/>
        </w:rPr>
        <w:t>Taula horretan alderdi hauek azpimarra daitezke:</w:t>
      </w:r>
    </w:p>
    <w:p w14:paraId="1B714314" w14:textId="3628F952" w:rsidR="00713F25" w:rsidRDefault="003B7AF0"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Aurrezki gordina ehuneko sei igo da sarrera arrunten igoerak gainditu duelako, zenbaki absolutuetan, funtzionamendu-gastuen igoera. Igoera hori islatzen da, halaber, aurrezki garbian, finantza-zama ia-ia konstantea izateagatik. </w:t>
      </w:r>
    </w:p>
    <w:p w14:paraId="7DBB3AE0" w14:textId="229B0971" w:rsidR="00790144" w:rsidRDefault="003B7AF0" w:rsidP="00CF4B24">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Adierazitako zor biziaren zenbatekoan, kontu orokorrak azaltzen duen moduan, 55.846 euroko abal bat dago, non </w:t>
      </w:r>
      <w:r>
        <w:rPr>
          <w:color w:val="000000" w:themeColor="text1"/>
          <w:sz w:val="26"/>
          <w:u w:val="single"/>
        </w:rPr>
        <w:t>U</w:t>
      </w:r>
      <w:r>
        <w:rPr>
          <w:color w:val="000000" w:themeColor="text1"/>
          <w:sz w:val="26"/>
        </w:rPr>
        <w:t xml:space="preserve">dala den entitate abalatua. Abal hori </w:t>
      </w:r>
      <w:proofErr w:type="spellStart"/>
      <w:r>
        <w:rPr>
          <w:color w:val="000000" w:themeColor="text1"/>
          <w:sz w:val="26"/>
        </w:rPr>
        <w:t>eda</w:t>
      </w:r>
      <w:proofErr w:type="spellEnd"/>
      <w:r>
        <w:rPr>
          <w:color w:val="000000" w:themeColor="text1"/>
          <w:sz w:val="26"/>
        </w:rPr>
        <w:t xml:space="preserve"> konputatu behar toki entitatearen zor gisa. Zenbateko hori deskontatuta, toki entitatearen zor bizia 2021eko ekitaldi amaieran 184.324 eurokoa zen; beraz, hortaz, biztanle bakoitzeko zor bizia 80 eurokoa zen, eta zorpetze-maila, berriz, ehuneko 6koa. Kontuan hartuta </w:t>
      </w:r>
      <w:proofErr w:type="spellStart"/>
      <w:r>
        <w:rPr>
          <w:color w:val="000000" w:themeColor="text1"/>
          <w:sz w:val="26"/>
        </w:rPr>
        <w:t>doiketa</w:t>
      </w:r>
      <w:proofErr w:type="spellEnd"/>
      <w:r>
        <w:rPr>
          <w:color w:val="000000" w:themeColor="text1"/>
          <w:sz w:val="26"/>
        </w:rPr>
        <w:t xml:space="preserve"> horrek berak 2020ko amaierako zor biziaren datua ukitzen duela, zorraren urtetik urterako gutxitzea ehuneko 19koa da.</w:t>
      </w:r>
    </w:p>
    <w:p w14:paraId="2EA7783E" w14:textId="54E4E599" w:rsidR="00790144" w:rsidRDefault="000721D7" w:rsidP="00CF4B24">
      <w:pPr>
        <w:numPr>
          <w:ilvl w:val="0"/>
          <w:numId w:val="10"/>
        </w:numPr>
        <w:tabs>
          <w:tab w:val="left" w:pos="480"/>
          <w:tab w:val="num" w:pos="6597"/>
        </w:tabs>
        <w:ind w:left="0" w:firstLine="289"/>
        <w:rPr>
          <w:color w:val="000000" w:themeColor="text1"/>
          <w:spacing w:val="6"/>
          <w:sz w:val="26"/>
          <w:szCs w:val="26"/>
        </w:rPr>
      </w:pPr>
      <w:r>
        <w:rPr>
          <w:color w:val="000000" w:themeColor="text1"/>
          <w:sz w:val="26"/>
        </w:rPr>
        <w:t>Diruzaintza gerakina 1,98 milioikoa da, joan den ekitaldikoa baino ehuneko 29 handiagoa.</w:t>
      </w:r>
    </w:p>
    <w:p w14:paraId="7239EF2B" w14:textId="74C9B0D9" w:rsidR="00713F25" w:rsidRDefault="00D42E0A" w:rsidP="009817F5">
      <w:pPr>
        <w:tabs>
          <w:tab w:val="center" w:pos="2835"/>
          <w:tab w:val="center" w:pos="3969"/>
          <w:tab w:val="center" w:pos="5103"/>
          <w:tab w:val="center" w:pos="6237"/>
          <w:tab w:val="center" w:pos="7371"/>
        </w:tabs>
        <w:spacing w:after="240"/>
        <w:ind w:firstLine="284"/>
        <w:rPr>
          <w:spacing w:val="6"/>
          <w:sz w:val="26"/>
          <w:szCs w:val="26"/>
        </w:rPr>
      </w:pPr>
      <w:r>
        <w:rPr>
          <w:b/>
          <w:bCs/>
          <w:sz w:val="26"/>
        </w:rPr>
        <w:t>Ondorioz</w:t>
      </w:r>
      <w:r>
        <w:rPr>
          <w:sz w:val="26"/>
        </w:rPr>
        <w:t>, Arguedasko Udalaren finantza-egoera saneatua da. Aurrezki garbia positiboa da; horrek esan nahi du Udalak behar adina baliabide sortzen dituela funtzionamendu-gastuei eta finantza-zamari aurre egiteko, zorpetze-maila jaitsi egin dela eta Udalak munta handiko diruzaintza-gerakina daukala. Hortaz, hurrengo ekitaldietako aurrekontu-aldaketak finantzatzeko likidezia dauka.</w:t>
      </w:r>
    </w:p>
    <w:p w14:paraId="7892611A" w14:textId="77777777" w:rsidR="00CF465E" w:rsidRPr="00E43DAA" w:rsidRDefault="00CF465E" w:rsidP="009817F5">
      <w:pPr>
        <w:tabs>
          <w:tab w:val="center" w:pos="2835"/>
          <w:tab w:val="center" w:pos="3969"/>
          <w:tab w:val="center" w:pos="5103"/>
          <w:tab w:val="center" w:pos="6237"/>
          <w:tab w:val="center" w:pos="7371"/>
        </w:tabs>
        <w:spacing w:after="240"/>
        <w:ind w:firstLine="284"/>
        <w:rPr>
          <w:color w:val="000000" w:themeColor="text1"/>
          <w:spacing w:val="6"/>
          <w:sz w:val="26"/>
          <w:szCs w:val="26"/>
        </w:rPr>
      </w:pPr>
    </w:p>
    <w:p w14:paraId="05A6AEA0" w14:textId="0F564F68" w:rsidR="00807992" w:rsidRPr="00190001" w:rsidRDefault="00C609F9" w:rsidP="00190001">
      <w:pPr>
        <w:pStyle w:val="atitulo2"/>
      </w:pPr>
      <w:bookmarkStart w:id="119" w:name="_Toc22495443"/>
      <w:bookmarkStart w:id="120" w:name="_Toc55460328"/>
      <w:bookmarkStart w:id="121" w:name="_Toc118266030"/>
      <w:bookmarkStart w:id="122" w:name="_Toc134784575"/>
      <w:r>
        <w:lastRenderedPageBreak/>
        <w:t>4.3 Aurrekontu-egonkortasunaren eta finantza-iraunkortasunaren printzipioak.</w:t>
      </w:r>
      <w:bookmarkEnd w:id="119"/>
      <w:bookmarkEnd w:id="120"/>
      <w:bookmarkEnd w:id="121"/>
      <w:bookmarkEnd w:id="122"/>
    </w:p>
    <w:p w14:paraId="42880298" w14:textId="01F976DB" w:rsidR="00CA063E" w:rsidRDefault="00CA063E" w:rsidP="00CA063E">
      <w:pPr>
        <w:pStyle w:val="texto"/>
        <w:tabs>
          <w:tab w:val="clear" w:pos="2835"/>
          <w:tab w:val="clear" w:pos="3969"/>
          <w:tab w:val="clear" w:pos="5103"/>
          <w:tab w:val="clear" w:pos="6237"/>
          <w:tab w:val="clear" w:pos="7371"/>
          <w:tab w:val="left" w:pos="480"/>
          <w:tab w:val="num" w:pos="600"/>
        </w:tabs>
        <w:spacing w:before="120"/>
      </w:pPr>
      <w:r>
        <w:t xml:space="preserve">COVID-19aren pandemiak ekarritako krisi sanitario, sozial eta ekonomikoa dela-eta, Europako Batzordearen gomendioei jarraituz, 2020ko urrian Diputatuen Kongresuak aparteko larrialdi bat gertatu zela adierazi zuen, aurrekontu-egonkortasunari eta finantza-iraunkortasunari buruzko araudian ezarritakoarekin bat. Horrenbestez, 2020-2021 aldirako etenda gelditu ziren aurrekontu-egonkortasunaren, zor publikoaren eta gastu-arauaren helburuak, nahiz eta hori ez den eragozpen izan toki entitateen zorpetze-operazioei buruzko baimenen araubidea mantentzeko. </w:t>
      </w:r>
    </w:p>
    <w:p w14:paraId="389EE672" w14:textId="0539C922" w:rsidR="000F531F" w:rsidRDefault="002417EB" w:rsidP="00807992">
      <w:pPr>
        <w:spacing w:after="160"/>
        <w:ind w:firstLine="284"/>
        <w:rPr>
          <w:spacing w:val="6"/>
          <w:sz w:val="26"/>
          <w:szCs w:val="24"/>
        </w:rPr>
      </w:pPr>
      <w:r>
        <w:rPr>
          <w:sz w:val="26"/>
        </w:rPr>
        <w:t>Finantza-iraunkortasunaren printzipioak direla-eta, honako hau adierazi behar dugu:</w:t>
      </w:r>
    </w:p>
    <w:p w14:paraId="42FB8319" w14:textId="1E475A9C" w:rsidR="002417EB" w:rsidRDefault="009817F5" w:rsidP="009817F5">
      <w:pPr>
        <w:spacing w:after="160"/>
        <w:ind w:firstLine="284"/>
        <w:rPr>
          <w:spacing w:val="6"/>
          <w:sz w:val="26"/>
          <w:szCs w:val="24"/>
        </w:rPr>
      </w:pPr>
      <w:r>
        <w:rPr>
          <w:sz w:val="26"/>
        </w:rPr>
        <w:t xml:space="preserve">a) Aurreko apartatuan adierazitakoaren arabera, Udalaren egiazko zor bizia 184.324 eurokoa zen 2021eko abenduaren 31n; zenbateko horrek diru-sarrera arrunten ehuneko 6 egiten du, ehuneko 110eko muga baino askoz ere gutxiago, alegia. </w:t>
      </w:r>
    </w:p>
    <w:p w14:paraId="45E12E33" w14:textId="03843B0B" w:rsidR="002417EB" w:rsidRDefault="009817F5" w:rsidP="00447813">
      <w:pPr>
        <w:spacing w:after="240"/>
        <w:ind w:firstLine="284"/>
        <w:rPr>
          <w:spacing w:val="6"/>
          <w:sz w:val="26"/>
          <w:szCs w:val="24"/>
        </w:rPr>
      </w:pPr>
      <w:r>
        <w:rPr>
          <w:sz w:val="26"/>
        </w:rPr>
        <w:t>b) Hornitzaileei ordaintzeko batez besteko epea araudiak ezarritako 30 eguneko gehienetik behera egon da hiruhileko guztietan:</w:t>
      </w:r>
    </w:p>
    <w:tbl>
      <w:tblPr>
        <w:tblW w:w="8733" w:type="dxa"/>
        <w:tblLook w:val="01E0" w:firstRow="1" w:lastRow="1" w:firstColumn="1" w:lastColumn="1" w:noHBand="0" w:noVBand="0"/>
      </w:tblPr>
      <w:tblGrid>
        <w:gridCol w:w="3828"/>
        <w:gridCol w:w="1701"/>
        <w:gridCol w:w="1134"/>
        <w:gridCol w:w="1134"/>
        <w:gridCol w:w="936"/>
      </w:tblGrid>
      <w:tr w:rsidR="003B7AF0" w:rsidRPr="009817F5" w14:paraId="7112D97C" w14:textId="77777777" w:rsidTr="00447813">
        <w:trPr>
          <w:trHeight w:val="284"/>
        </w:trPr>
        <w:tc>
          <w:tcPr>
            <w:tcW w:w="3828" w:type="dxa"/>
            <w:tcBorders>
              <w:top w:val="single" w:sz="4" w:space="0" w:color="auto"/>
              <w:bottom w:val="single" w:sz="4" w:space="0" w:color="auto"/>
            </w:tcBorders>
            <w:shd w:val="clear" w:color="auto" w:fill="FABF8F" w:themeFill="accent6" w:themeFillTint="99"/>
            <w:vAlign w:val="center"/>
          </w:tcPr>
          <w:p w14:paraId="009F25CA" w14:textId="52925D24" w:rsidR="003B7AF0" w:rsidRPr="009817F5" w:rsidRDefault="003B7AF0" w:rsidP="009817F5">
            <w:pPr>
              <w:pStyle w:val="cuatexto"/>
              <w:spacing w:line="240" w:lineRule="auto"/>
              <w:jc w:val="left"/>
              <w:rPr>
                <w:rFonts w:ascii="Arial" w:hAnsi="Arial" w:cs="Arial"/>
                <w:sz w:val="18"/>
                <w:szCs w:val="18"/>
              </w:rPr>
            </w:pPr>
            <w:r>
              <w:rPr>
                <w:rFonts w:ascii="Arial" w:hAnsi="Arial"/>
                <w:sz w:val="18"/>
              </w:rPr>
              <w:t>Hiruhilekoa</w:t>
            </w:r>
          </w:p>
        </w:tc>
        <w:tc>
          <w:tcPr>
            <w:tcW w:w="1701" w:type="dxa"/>
            <w:tcBorders>
              <w:top w:val="single" w:sz="4" w:space="0" w:color="auto"/>
              <w:bottom w:val="single" w:sz="4" w:space="0" w:color="auto"/>
            </w:tcBorders>
            <w:shd w:val="clear" w:color="auto" w:fill="FABF8F" w:themeFill="accent6" w:themeFillTint="99"/>
            <w:vAlign w:val="center"/>
          </w:tcPr>
          <w:p w14:paraId="6E261986" w14:textId="0015EB55" w:rsidR="003B7AF0" w:rsidRPr="009817F5" w:rsidRDefault="003B7AF0" w:rsidP="00C0092B">
            <w:pPr>
              <w:pStyle w:val="cuatexto"/>
              <w:spacing w:line="240" w:lineRule="auto"/>
              <w:jc w:val="right"/>
              <w:rPr>
                <w:rFonts w:ascii="Arial" w:hAnsi="Arial" w:cs="Arial"/>
                <w:sz w:val="18"/>
                <w:szCs w:val="18"/>
              </w:rPr>
            </w:pPr>
            <w:r>
              <w:rPr>
                <w:rFonts w:ascii="Arial" w:hAnsi="Arial"/>
                <w:sz w:val="18"/>
              </w:rPr>
              <w:t>Lehenbizikoa</w:t>
            </w:r>
          </w:p>
        </w:tc>
        <w:tc>
          <w:tcPr>
            <w:tcW w:w="1134" w:type="dxa"/>
            <w:tcBorders>
              <w:top w:val="single" w:sz="4" w:space="0" w:color="auto"/>
              <w:bottom w:val="single" w:sz="4" w:space="0" w:color="auto"/>
            </w:tcBorders>
            <w:shd w:val="clear" w:color="auto" w:fill="FABF8F" w:themeFill="accent6" w:themeFillTint="99"/>
            <w:vAlign w:val="center"/>
          </w:tcPr>
          <w:p w14:paraId="46AE1919" w14:textId="149441AA" w:rsidR="003B7AF0" w:rsidRPr="009817F5" w:rsidRDefault="003B7AF0" w:rsidP="00C0092B">
            <w:pPr>
              <w:pStyle w:val="cuatexto"/>
              <w:spacing w:line="240" w:lineRule="auto"/>
              <w:jc w:val="right"/>
              <w:rPr>
                <w:rFonts w:ascii="Arial" w:hAnsi="Arial" w:cs="Arial"/>
                <w:sz w:val="18"/>
                <w:szCs w:val="18"/>
              </w:rPr>
            </w:pPr>
            <w:r>
              <w:rPr>
                <w:rFonts w:ascii="Arial" w:hAnsi="Arial"/>
                <w:sz w:val="18"/>
              </w:rPr>
              <w:t>Bigarrena</w:t>
            </w:r>
          </w:p>
        </w:tc>
        <w:tc>
          <w:tcPr>
            <w:tcW w:w="1134" w:type="dxa"/>
            <w:tcBorders>
              <w:top w:val="single" w:sz="4" w:space="0" w:color="auto"/>
              <w:bottom w:val="single" w:sz="4" w:space="0" w:color="auto"/>
            </w:tcBorders>
            <w:shd w:val="clear" w:color="auto" w:fill="FABF8F" w:themeFill="accent6" w:themeFillTint="99"/>
            <w:vAlign w:val="center"/>
          </w:tcPr>
          <w:p w14:paraId="2005B1D2" w14:textId="4A65CB0C" w:rsidR="003B7AF0" w:rsidRPr="009817F5" w:rsidRDefault="003B7AF0" w:rsidP="00C0092B">
            <w:pPr>
              <w:pStyle w:val="cuatexto"/>
              <w:spacing w:line="240" w:lineRule="auto"/>
              <w:jc w:val="right"/>
              <w:rPr>
                <w:rFonts w:ascii="Arial" w:hAnsi="Arial" w:cs="Arial"/>
                <w:sz w:val="18"/>
                <w:szCs w:val="18"/>
              </w:rPr>
            </w:pPr>
            <w:r>
              <w:rPr>
                <w:rFonts w:ascii="Arial" w:hAnsi="Arial"/>
                <w:sz w:val="18"/>
              </w:rPr>
              <w:t>Hirugarrena</w:t>
            </w:r>
          </w:p>
        </w:tc>
        <w:tc>
          <w:tcPr>
            <w:tcW w:w="936" w:type="dxa"/>
            <w:tcBorders>
              <w:top w:val="single" w:sz="4" w:space="0" w:color="auto"/>
              <w:bottom w:val="single" w:sz="4" w:space="0" w:color="auto"/>
            </w:tcBorders>
            <w:shd w:val="clear" w:color="auto" w:fill="FABF8F" w:themeFill="accent6" w:themeFillTint="99"/>
            <w:vAlign w:val="center"/>
          </w:tcPr>
          <w:p w14:paraId="158381AF" w14:textId="18097E81" w:rsidR="003B7AF0" w:rsidRPr="009817F5" w:rsidRDefault="003B7AF0" w:rsidP="00C0092B">
            <w:pPr>
              <w:pStyle w:val="cuatexto"/>
              <w:spacing w:line="240" w:lineRule="auto"/>
              <w:jc w:val="right"/>
              <w:rPr>
                <w:rFonts w:ascii="Arial" w:hAnsi="Arial" w:cs="Arial"/>
                <w:sz w:val="18"/>
                <w:szCs w:val="18"/>
              </w:rPr>
            </w:pPr>
            <w:r>
              <w:rPr>
                <w:rFonts w:ascii="Arial" w:hAnsi="Arial"/>
                <w:sz w:val="18"/>
              </w:rPr>
              <w:t>Laugarrena</w:t>
            </w:r>
          </w:p>
        </w:tc>
      </w:tr>
      <w:tr w:rsidR="003B7AF0" w:rsidRPr="003B7AF0" w14:paraId="2A88CFA9" w14:textId="77777777" w:rsidTr="00447813">
        <w:trPr>
          <w:trHeight w:val="284"/>
        </w:trPr>
        <w:tc>
          <w:tcPr>
            <w:tcW w:w="3828" w:type="dxa"/>
            <w:tcBorders>
              <w:top w:val="single" w:sz="4" w:space="0" w:color="auto"/>
              <w:bottom w:val="single" w:sz="4" w:space="0" w:color="auto"/>
            </w:tcBorders>
            <w:shd w:val="clear" w:color="auto" w:fill="auto"/>
            <w:vAlign w:val="center"/>
          </w:tcPr>
          <w:p w14:paraId="6FCDDAE1" w14:textId="76CD745A" w:rsidR="003B7AF0" w:rsidRPr="003B7AF0" w:rsidRDefault="003B7AF0" w:rsidP="00C0092B">
            <w:pPr>
              <w:pStyle w:val="cuadroCabe"/>
              <w:spacing w:line="240" w:lineRule="auto"/>
              <w:jc w:val="left"/>
              <w:rPr>
                <w:rFonts w:ascii="Arial Narrow" w:hAnsi="Arial Narrow"/>
                <w:sz w:val="20"/>
                <w:szCs w:val="20"/>
              </w:rPr>
            </w:pPr>
            <w:r>
              <w:rPr>
                <w:rFonts w:ascii="Arial Narrow" w:hAnsi="Arial Narrow"/>
                <w:sz w:val="20"/>
              </w:rPr>
              <w:t>Hornitzaileei ordaintzeko batez besteko epea</w:t>
            </w:r>
          </w:p>
        </w:tc>
        <w:tc>
          <w:tcPr>
            <w:tcW w:w="1701" w:type="dxa"/>
            <w:tcBorders>
              <w:top w:val="single" w:sz="4" w:space="0" w:color="auto"/>
              <w:bottom w:val="single" w:sz="4" w:space="0" w:color="auto"/>
            </w:tcBorders>
            <w:shd w:val="clear" w:color="auto" w:fill="auto"/>
            <w:vAlign w:val="center"/>
          </w:tcPr>
          <w:p w14:paraId="7B2E4BC0" w14:textId="747962BD" w:rsidR="003B7AF0" w:rsidRPr="003B7AF0" w:rsidRDefault="003B7AF0" w:rsidP="00C0092B">
            <w:pPr>
              <w:pStyle w:val="cuadroCabe"/>
              <w:spacing w:line="240" w:lineRule="auto"/>
              <w:jc w:val="right"/>
              <w:rPr>
                <w:rFonts w:ascii="Arial Narrow" w:hAnsi="Arial Narrow"/>
                <w:sz w:val="20"/>
                <w:szCs w:val="20"/>
              </w:rPr>
            </w:pPr>
            <w:r>
              <w:rPr>
                <w:rFonts w:ascii="Arial Narrow" w:hAnsi="Arial Narrow"/>
                <w:sz w:val="20"/>
              </w:rPr>
              <w:t>16,13</w:t>
            </w:r>
          </w:p>
        </w:tc>
        <w:tc>
          <w:tcPr>
            <w:tcW w:w="1134" w:type="dxa"/>
            <w:tcBorders>
              <w:top w:val="single" w:sz="4" w:space="0" w:color="auto"/>
              <w:bottom w:val="single" w:sz="4" w:space="0" w:color="auto"/>
            </w:tcBorders>
            <w:shd w:val="clear" w:color="auto" w:fill="auto"/>
            <w:vAlign w:val="center"/>
          </w:tcPr>
          <w:p w14:paraId="3A1CFF8F" w14:textId="77777777" w:rsidR="003B7AF0" w:rsidRPr="003B7AF0" w:rsidRDefault="003B7AF0" w:rsidP="00C0092B">
            <w:pPr>
              <w:pStyle w:val="cuadroCabe"/>
              <w:spacing w:line="240" w:lineRule="auto"/>
              <w:jc w:val="right"/>
              <w:rPr>
                <w:rFonts w:ascii="Arial Narrow" w:hAnsi="Arial Narrow"/>
                <w:sz w:val="20"/>
                <w:szCs w:val="20"/>
              </w:rPr>
            </w:pPr>
            <w:r>
              <w:rPr>
                <w:rFonts w:ascii="Arial Narrow" w:hAnsi="Arial Narrow"/>
                <w:sz w:val="20"/>
              </w:rPr>
              <w:t>25,35</w:t>
            </w:r>
          </w:p>
        </w:tc>
        <w:tc>
          <w:tcPr>
            <w:tcW w:w="1134" w:type="dxa"/>
            <w:tcBorders>
              <w:top w:val="single" w:sz="4" w:space="0" w:color="auto"/>
              <w:bottom w:val="single" w:sz="4" w:space="0" w:color="auto"/>
            </w:tcBorders>
            <w:shd w:val="clear" w:color="auto" w:fill="auto"/>
            <w:vAlign w:val="center"/>
          </w:tcPr>
          <w:p w14:paraId="0584DFB4" w14:textId="77777777" w:rsidR="003B7AF0" w:rsidRPr="003B7AF0" w:rsidRDefault="003B7AF0" w:rsidP="00C0092B">
            <w:pPr>
              <w:pStyle w:val="cuadroCabe"/>
              <w:spacing w:line="240" w:lineRule="auto"/>
              <w:jc w:val="right"/>
              <w:rPr>
                <w:rFonts w:ascii="Arial Narrow" w:hAnsi="Arial Narrow"/>
                <w:sz w:val="20"/>
                <w:szCs w:val="20"/>
              </w:rPr>
            </w:pPr>
            <w:r>
              <w:rPr>
                <w:rFonts w:ascii="Arial Narrow" w:hAnsi="Arial Narrow"/>
                <w:sz w:val="20"/>
              </w:rPr>
              <w:t>18,86</w:t>
            </w:r>
          </w:p>
        </w:tc>
        <w:tc>
          <w:tcPr>
            <w:tcW w:w="936" w:type="dxa"/>
            <w:tcBorders>
              <w:top w:val="single" w:sz="4" w:space="0" w:color="auto"/>
              <w:bottom w:val="single" w:sz="4" w:space="0" w:color="auto"/>
            </w:tcBorders>
            <w:shd w:val="clear" w:color="auto" w:fill="auto"/>
            <w:vAlign w:val="center"/>
          </w:tcPr>
          <w:p w14:paraId="5586AC32" w14:textId="77777777" w:rsidR="003B7AF0" w:rsidRPr="003B7AF0" w:rsidRDefault="003B7AF0" w:rsidP="00C0092B">
            <w:pPr>
              <w:pStyle w:val="cuadroCabe"/>
              <w:spacing w:line="240" w:lineRule="auto"/>
              <w:jc w:val="right"/>
              <w:rPr>
                <w:rFonts w:ascii="Arial Narrow" w:hAnsi="Arial Narrow"/>
                <w:sz w:val="20"/>
                <w:szCs w:val="20"/>
              </w:rPr>
            </w:pPr>
            <w:r>
              <w:rPr>
                <w:rFonts w:ascii="Arial Narrow" w:hAnsi="Arial Narrow"/>
                <w:sz w:val="20"/>
              </w:rPr>
              <w:t>21,49</w:t>
            </w:r>
          </w:p>
        </w:tc>
      </w:tr>
    </w:tbl>
    <w:p w14:paraId="363C0E84" w14:textId="39606E41" w:rsidR="00E8696F" w:rsidRDefault="00E8696F" w:rsidP="004C438B">
      <w:pPr>
        <w:pStyle w:val="texto"/>
        <w:tabs>
          <w:tab w:val="clear" w:pos="2835"/>
          <w:tab w:val="clear" w:pos="3969"/>
          <w:tab w:val="clear" w:pos="5103"/>
          <w:tab w:val="clear" w:pos="6237"/>
          <w:tab w:val="clear" w:pos="7371"/>
          <w:tab w:val="left" w:pos="480"/>
          <w:tab w:val="num" w:pos="600"/>
        </w:tabs>
        <w:spacing w:before="120"/>
      </w:pPr>
      <w:bookmarkStart w:id="123" w:name="_Toc118266031"/>
    </w:p>
    <w:p w14:paraId="5C7F32BD" w14:textId="1A693B2F" w:rsidR="00807992" w:rsidRPr="00190001" w:rsidRDefault="00C609F9" w:rsidP="00190001">
      <w:pPr>
        <w:pStyle w:val="atitulo2"/>
      </w:pPr>
      <w:bookmarkStart w:id="124" w:name="_Toc134784576"/>
      <w:r>
        <w:t xml:space="preserve">4.4 </w:t>
      </w:r>
      <w:bookmarkEnd w:id="123"/>
      <w:r>
        <w:t>Kudeaketa-alor garrantzitsuak</w:t>
      </w:r>
      <w:bookmarkEnd w:id="124"/>
    </w:p>
    <w:p w14:paraId="16CA66B0" w14:textId="0C2FB6E0" w:rsidR="002417EB" w:rsidRPr="00C609F9" w:rsidRDefault="00C609F9" w:rsidP="00F0263C">
      <w:pPr>
        <w:pStyle w:val="atitulo3"/>
      </w:pPr>
      <w:bookmarkStart w:id="125" w:name="_Toc129160793"/>
      <w:bookmarkStart w:id="126" w:name="_Toc117581103"/>
      <w:bookmarkStart w:id="127" w:name="_Toc118266032"/>
      <w:bookmarkStart w:id="128" w:name="_Toc430935368"/>
      <w:bookmarkStart w:id="129" w:name="_Toc455145998"/>
      <w:r>
        <w:t>4.4.1 Alderdi orokorrak</w:t>
      </w:r>
      <w:bookmarkEnd w:id="125"/>
    </w:p>
    <w:p w14:paraId="168DA74D" w14:textId="0B828F00" w:rsidR="00C52E93" w:rsidRDefault="00C52E93" w:rsidP="00CF4B24">
      <w:pPr>
        <w:numPr>
          <w:ilvl w:val="0"/>
          <w:numId w:val="10"/>
        </w:numPr>
        <w:tabs>
          <w:tab w:val="left" w:pos="480"/>
          <w:tab w:val="num" w:pos="6597"/>
        </w:tabs>
        <w:ind w:left="0" w:firstLine="284"/>
        <w:rPr>
          <w:color w:val="000000" w:themeColor="text1"/>
          <w:spacing w:val="6"/>
          <w:sz w:val="26"/>
          <w:szCs w:val="26"/>
        </w:rPr>
      </w:pPr>
      <w:r>
        <w:rPr>
          <w:color w:val="000000" w:themeColor="text1"/>
          <w:sz w:val="26"/>
        </w:rPr>
        <w:t>Organo kontu-hartzaileak ez du eragozpenik jarri ekitaldian.</w:t>
      </w:r>
    </w:p>
    <w:p w14:paraId="67E8DA25" w14:textId="77777777" w:rsidR="00CA063E" w:rsidRDefault="00011A72" w:rsidP="00011A72">
      <w:pPr>
        <w:numPr>
          <w:ilvl w:val="0"/>
          <w:numId w:val="10"/>
        </w:numPr>
        <w:tabs>
          <w:tab w:val="left" w:pos="480"/>
          <w:tab w:val="num" w:pos="6597"/>
        </w:tabs>
        <w:ind w:left="0" w:firstLine="289"/>
        <w:rPr>
          <w:color w:val="000000" w:themeColor="text1"/>
          <w:spacing w:val="6"/>
          <w:sz w:val="26"/>
          <w:szCs w:val="26"/>
        </w:rPr>
      </w:pPr>
      <w:r>
        <w:rPr>
          <w:color w:val="000000" w:themeColor="text1"/>
          <w:sz w:val="26"/>
        </w:rPr>
        <w:t>2022ko abenduaren 22ko Osoko Bilkuran 2020ko eta 2021eko kontu orokorrak onetsi ziren.</w:t>
      </w:r>
    </w:p>
    <w:p w14:paraId="1E9F48E5" w14:textId="73DCEFAE" w:rsidR="00011A72" w:rsidRDefault="00CA063E" w:rsidP="00011A72">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Oro har, izapidetutako aurrekontu-aldaketak araudiarekin bat datoz, salbu eta 2021eko aurrekontuko bi aldaketa, 2022ko abenduaren 22ko Osoko Bilkuran onetsi baitziren, aurrekontu-ekitaldia bukaturik. Halatan, 2021eko ekitaldian aitortutako betebeharrek aurrekontu-kredituak gainditu zituzten lotura-poltsetatik bitan, guztira 19.879 eurotan. </w:t>
      </w:r>
    </w:p>
    <w:p w14:paraId="7DE3E3F0" w14:textId="21BBDB66" w:rsidR="00C55021" w:rsidRPr="00011A72" w:rsidRDefault="00C55021" w:rsidP="00011A72">
      <w:pPr>
        <w:numPr>
          <w:ilvl w:val="0"/>
          <w:numId w:val="10"/>
        </w:numPr>
        <w:tabs>
          <w:tab w:val="left" w:pos="480"/>
          <w:tab w:val="num" w:pos="6597"/>
        </w:tabs>
        <w:ind w:left="0" w:firstLine="289"/>
        <w:rPr>
          <w:color w:val="000000" w:themeColor="text1"/>
          <w:spacing w:val="6"/>
          <w:sz w:val="26"/>
          <w:szCs w:val="26"/>
        </w:rPr>
      </w:pPr>
      <w:r>
        <w:rPr>
          <w:color w:val="000000" w:themeColor="text1"/>
          <w:sz w:val="26"/>
        </w:rPr>
        <w:t>2021eko abenduaren 31ko balantzean aktiboaren eta pasiboaren arteko deskoadratzea dago, 495 eurokoa.</w:t>
      </w:r>
    </w:p>
    <w:p w14:paraId="0B717765" w14:textId="5CAE2765" w:rsidR="006E4021" w:rsidRDefault="006E4021"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Udalaren banku-kontuetan, legezko ordezkariek modu solidarioan balia ditzakete funtsak. </w:t>
      </w:r>
    </w:p>
    <w:p w14:paraId="005FAD00" w14:textId="1FFC97FD" w:rsidR="00D5467E" w:rsidRPr="00D6770E" w:rsidRDefault="00D5467E" w:rsidP="00D5467E">
      <w:pPr>
        <w:numPr>
          <w:ilvl w:val="0"/>
          <w:numId w:val="10"/>
        </w:numPr>
        <w:tabs>
          <w:tab w:val="left" w:pos="480"/>
          <w:tab w:val="num" w:pos="6597"/>
        </w:tabs>
        <w:ind w:left="0" w:firstLine="289"/>
        <w:rPr>
          <w:color w:val="000000" w:themeColor="text1"/>
          <w:spacing w:val="6"/>
          <w:sz w:val="26"/>
          <w:szCs w:val="26"/>
        </w:rPr>
      </w:pPr>
      <w:r>
        <w:rPr>
          <w:color w:val="000000" w:themeColor="text1"/>
          <w:sz w:val="26"/>
        </w:rPr>
        <w:lastRenderedPageBreak/>
        <w:t>Ez da jasota ageri Udalaren Lurzoru-ondarea osatzen duten ondasunen inbentarioa, eta horren erregistrorik ere ez da eratu. Hirigintza-hitzarmenen erregistrorik ere ez da eratu.</w:t>
      </w:r>
    </w:p>
    <w:p w14:paraId="4181DD17" w14:textId="1D91C20E" w:rsidR="00F05378" w:rsidRPr="00A55FD0" w:rsidRDefault="00AE31A3" w:rsidP="006E4021">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Udalak 2004an </w:t>
      </w:r>
      <w:proofErr w:type="spellStart"/>
      <w:r>
        <w:rPr>
          <w:color w:val="000000" w:themeColor="text1"/>
          <w:sz w:val="26"/>
        </w:rPr>
        <w:t>Sociedad</w:t>
      </w:r>
      <w:proofErr w:type="spellEnd"/>
      <w:r>
        <w:rPr>
          <w:color w:val="000000" w:themeColor="text1"/>
          <w:sz w:val="26"/>
        </w:rPr>
        <w:t xml:space="preserve"> para el Desarrollo de Arguedas, SL delakoa eratu zuen; 2015ean hura desegitea erabaki zuen. Halere, sozietatea Merkataritza-erregistroan agertzen da oraindik, desegitearen, likidazioaren eta azkentzearen eskritura publikoa ez zelako bertan inskribatu erregistratzailearen kalifikazio negatiboagatik, ez baitziren adierazi likidatzaile bakarraren zein bazkide bakarraren inguruabar pertsonalak.</w:t>
      </w:r>
    </w:p>
    <w:p w14:paraId="464FD805" w14:textId="4262788E" w:rsidR="00287E6B" w:rsidRDefault="003A4CE3" w:rsidP="0051336C">
      <w:pPr>
        <w:pStyle w:val="texto"/>
        <w:spacing w:after="120"/>
      </w:pPr>
      <w:r>
        <w:t>Txosten honetako “Muntako gomendioak” atalean hori dela-eta esandakoaz gain, honako hau gomendatzen dugu:</w:t>
      </w:r>
    </w:p>
    <w:p w14:paraId="001F0B97" w14:textId="2533B93E" w:rsidR="003A4CE3" w:rsidRDefault="003A4CE3"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Egin beharrekoak diren aurrekontu-aldaketak garaiz izapidetzea, kredituen lotura juridikoko poltsak ez gainditzeko.</w:t>
      </w:r>
    </w:p>
    <w:p w14:paraId="12E3D07B" w14:textId="10F934E3" w:rsidR="006E4021" w:rsidRDefault="006E4021"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Banku-kontuetako funtsak baliatu ahal izateko sinadura bateratua ezartzea.</w:t>
      </w:r>
    </w:p>
    <w:p w14:paraId="20A4795D" w14:textId="54E93BDC" w:rsidR="000721D7" w:rsidRDefault="000721D7" w:rsidP="000721D7">
      <w:pPr>
        <w:numPr>
          <w:ilvl w:val="0"/>
          <w:numId w:val="10"/>
        </w:numPr>
        <w:tabs>
          <w:tab w:val="left" w:pos="480"/>
          <w:tab w:val="num" w:pos="6597"/>
        </w:tabs>
        <w:ind w:left="0" w:firstLine="289"/>
        <w:rPr>
          <w:i/>
          <w:spacing w:val="6"/>
          <w:sz w:val="26"/>
          <w:szCs w:val="26"/>
        </w:rPr>
      </w:pPr>
      <w:r>
        <w:rPr>
          <w:i/>
          <w:sz w:val="26"/>
        </w:rPr>
        <w:t xml:space="preserve">Udalaren Lurzoru-ondarearen Erregistroa sortzea, bai eta Hirigintza-hitzarmen Administratiboen Erregistroa ere, Lurraldearen Antolamenduari eta Hirigintzari buruzko Foru Legearen testu </w:t>
      </w:r>
      <w:proofErr w:type="spellStart"/>
      <w:r>
        <w:rPr>
          <w:i/>
          <w:sz w:val="26"/>
        </w:rPr>
        <w:t>bateginean</w:t>
      </w:r>
      <w:proofErr w:type="spellEnd"/>
      <w:r>
        <w:rPr>
          <w:i/>
          <w:sz w:val="26"/>
        </w:rPr>
        <w:t xml:space="preserve"> aurreikusten direnak.</w:t>
      </w:r>
    </w:p>
    <w:p w14:paraId="75185B66" w14:textId="46F4A1D6" w:rsidR="00AE31A3" w:rsidRDefault="00AE31A3" w:rsidP="000721D7">
      <w:pPr>
        <w:numPr>
          <w:ilvl w:val="0"/>
          <w:numId w:val="10"/>
        </w:numPr>
        <w:tabs>
          <w:tab w:val="left" w:pos="480"/>
          <w:tab w:val="num" w:pos="6597"/>
        </w:tabs>
        <w:ind w:left="0" w:firstLine="289"/>
        <w:rPr>
          <w:i/>
          <w:spacing w:val="6"/>
          <w:sz w:val="26"/>
          <w:szCs w:val="26"/>
        </w:rPr>
      </w:pPr>
      <w:r>
        <w:rPr>
          <w:i/>
          <w:sz w:val="26"/>
        </w:rPr>
        <w:t xml:space="preserve">Merkataritza-erregistroan inskribatzea </w:t>
      </w:r>
      <w:proofErr w:type="spellStart"/>
      <w:r>
        <w:rPr>
          <w:i/>
          <w:sz w:val="26"/>
        </w:rPr>
        <w:t>Sociedad</w:t>
      </w:r>
      <w:proofErr w:type="spellEnd"/>
      <w:r>
        <w:rPr>
          <w:i/>
          <w:sz w:val="26"/>
        </w:rPr>
        <w:t xml:space="preserve"> para el Desarrollo de Arguedas, </w:t>
      </w:r>
      <w:proofErr w:type="spellStart"/>
      <w:r>
        <w:rPr>
          <w:i/>
          <w:sz w:val="26"/>
        </w:rPr>
        <w:t>SLren</w:t>
      </w:r>
      <w:proofErr w:type="spellEnd"/>
      <w:r>
        <w:rPr>
          <w:i/>
          <w:sz w:val="26"/>
        </w:rPr>
        <w:t xml:space="preserve"> desegitea, likidazioa eta azkentzea, behin zuzenduta merkataritza-erregistratzaileak ohartarazitako akatsak. </w:t>
      </w:r>
    </w:p>
    <w:p w14:paraId="414C5751" w14:textId="6558E5ED" w:rsidR="00DE667D" w:rsidRDefault="00DE667D" w:rsidP="009817F5">
      <w:pPr>
        <w:pStyle w:val="texto"/>
        <w:spacing w:after="0"/>
        <w:ind w:firstLine="0"/>
      </w:pPr>
    </w:p>
    <w:p w14:paraId="3FBDCD11" w14:textId="35927160" w:rsidR="00807992" w:rsidRPr="00C609F9" w:rsidRDefault="00C609F9" w:rsidP="00F0263C">
      <w:pPr>
        <w:pStyle w:val="atitulo3"/>
      </w:pPr>
      <w:bookmarkStart w:id="130" w:name="_Toc129160794"/>
      <w:r>
        <w:t>4.4.2 Langile gastuak</w:t>
      </w:r>
      <w:bookmarkEnd w:id="126"/>
      <w:bookmarkEnd w:id="127"/>
      <w:bookmarkEnd w:id="130"/>
      <w:r>
        <w:t xml:space="preserve"> </w:t>
      </w:r>
    </w:p>
    <w:p w14:paraId="6F70E5E8" w14:textId="41954B0A" w:rsidR="00977B92" w:rsidRDefault="00977B92" w:rsidP="00977B92">
      <w:pPr>
        <w:spacing w:after="120"/>
        <w:ind w:firstLine="284"/>
        <w:rPr>
          <w:spacing w:val="6"/>
          <w:sz w:val="26"/>
          <w:szCs w:val="26"/>
        </w:rPr>
      </w:pPr>
      <w:r>
        <w:rPr>
          <w:sz w:val="26"/>
        </w:rPr>
        <w:t xml:space="preserve">Udalaren langileria-gastuak 830.586 eurokoak izan ziren (behin betiko kredituen ehuneko 97); hau da, ekitaldiko betebehar onartu guztien ehuneko 26. Aurreko ekitaldiarekin alderatuta, ehuneko bosteko igoera izan dute. </w:t>
      </w:r>
    </w:p>
    <w:p w14:paraId="5930E23A" w14:textId="367F07E4" w:rsidR="00977B92" w:rsidRDefault="00977B92" w:rsidP="009817F5">
      <w:pPr>
        <w:spacing w:after="240"/>
        <w:ind w:firstLine="284"/>
        <w:rPr>
          <w:spacing w:val="6"/>
          <w:sz w:val="26"/>
          <w:szCs w:val="26"/>
        </w:rPr>
      </w:pPr>
      <w:r>
        <w:rPr>
          <w:sz w:val="26"/>
        </w:rPr>
        <w:t>Hurrengo taulan, gastu horiek xehakaturik eta aurreko ekitaldiarekiko alderaketa jaso dira:</w:t>
      </w:r>
    </w:p>
    <w:tbl>
      <w:tblPr>
        <w:tblW w:w="8647" w:type="dxa"/>
        <w:tblCellMar>
          <w:left w:w="70" w:type="dxa"/>
          <w:right w:w="70" w:type="dxa"/>
        </w:tblCellMar>
        <w:tblLook w:val="04A0" w:firstRow="1" w:lastRow="0" w:firstColumn="1" w:lastColumn="0" w:noHBand="0" w:noVBand="1"/>
      </w:tblPr>
      <w:tblGrid>
        <w:gridCol w:w="3969"/>
        <w:gridCol w:w="1134"/>
        <w:gridCol w:w="1358"/>
        <w:gridCol w:w="1258"/>
        <w:gridCol w:w="928"/>
      </w:tblGrid>
      <w:tr w:rsidR="00977B92" w:rsidRPr="009817F5" w14:paraId="7C227BA5" w14:textId="77777777" w:rsidTr="00447813">
        <w:trPr>
          <w:trHeight w:val="315"/>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4363A91B" w14:textId="5B895750" w:rsidR="00977B92" w:rsidRPr="009817F5" w:rsidRDefault="00A33E7B" w:rsidP="00A33E7B">
            <w:pPr>
              <w:spacing w:after="0"/>
              <w:ind w:firstLine="0"/>
              <w:jc w:val="left"/>
              <w:rPr>
                <w:rFonts w:ascii="Arial" w:hAnsi="Arial" w:cs="Arial"/>
                <w:color w:val="000000"/>
                <w:sz w:val="18"/>
                <w:szCs w:val="18"/>
              </w:rPr>
            </w:pPr>
            <w:r>
              <w:rPr>
                <w:rFonts w:ascii="Arial" w:hAnsi="Arial"/>
                <w:color w:val="000000"/>
                <w:sz w:val="18"/>
              </w:rPr>
              <w:t>Kontzeptu ekonomikoa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615B4913" w14:textId="77777777" w:rsidR="00977B92" w:rsidRPr="009817F5" w:rsidRDefault="00977B92" w:rsidP="009817F5">
            <w:pPr>
              <w:spacing w:after="0"/>
              <w:ind w:firstLine="0"/>
              <w:jc w:val="right"/>
              <w:rPr>
                <w:rFonts w:ascii="Arial" w:hAnsi="Arial" w:cs="Arial"/>
                <w:color w:val="000000"/>
                <w:sz w:val="18"/>
                <w:szCs w:val="18"/>
              </w:rPr>
            </w:pPr>
            <w:r>
              <w:rPr>
                <w:rFonts w:ascii="Arial" w:hAnsi="Arial"/>
                <w:color w:val="000000"/>
                <w:sz w:val="18"/>
              </w:rPr>
              <w:t>ABG, 2020</w:t>
            </w:r>
          </w:p>
        </w:tc>
        <w:tc>
          <w:tcPr>
            <w:tcW w:w="1358" w:type="dxa"/>
            <w:tcBorders>
              <w:top w:val="single" w:sz="4" w:space="0" w:color="auto"/>
              <w:left w:val="nil"/>
              <w:bottom w:val="single" w:sz="4" w:space="0" w:color="auto"/>
              <w:right w:val="nil"/>
            </w:tcBorders>
            <w:shd w:val="clear" w:color="auto" w:fill="FABF8F" w:themeFill="accent6" w:themeFillTint="99"/>
            <w:noWrap/>
            <w:vAlign w:val="center"/>
            <w:hideMark/>
          </w:tcPr>
          <w:p w14:paraId="060F36B2" w14:textId="77777777" w:rsidR="00977B92" w:rsidRPr="009817F5" w:rsidRDefault="00977B92" w:rsidP="009817F5">
            <w:pPr>
              <w:spacing w:after="0"/>
              <w:ind w:firstLine="0"/>
              <w:jc w:val="right"/>
              <w:rPr>
                <w:rFonts w:ascii="Arial" w:hAnsi="Arial" w:cs="Arial"/>
                <w:color w:val="000000"/>
                <w:sz w:val="18"/>
                <w:szCs w:val="18"/>
              </w:rPr>
            </w:pPr>
            <w:r>
              <w:rPr>
                <w:rFonts w:ascii="Arial" w:hAnsi="Arial"/>
                <w:color w:val="000000"/>
                <w:sz w:val="18"/>
              </w:rPr>
              <w:t>ABG, 2021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10B20782" w14:textId="3F4B1F5F" w:rsidR="00977B92" w:rsidRPr="009817F5" w:rsidRDefault="00977B92" w:rsidP="009817F5">
            <w:pPr>
              <w:spacing w:after="0"/>
              <w:ind w:firstLine="0"/>
              <w:jc w:val="right"/>
              <w:rPr>
                <w:rFonts w:ascii="Arial" w:hAnsi="Arial" w:cs="Arial"/>
                <w:color w:val="000000"/>
                <w:sz w:val="18"/>
                <w:szCs w:val="18"/>
              </w:rPr>
            </w:pPr>
            <w:r>
              <w:rPr>
                <w:rFonts w:ascii="Arial" w:hAnsi="Arial"/>
                <w:color w:val="000000"/>
                <w:sz w:val="18"/>
              </w:rPr>
              <w:t>2021/2020 aldea</w:t>
            </w:r>
          </w:p>
        </w:tc>
        <w:tc>
          <w:tcPr>
            <w:tcW w:w="928" w:type="dxa"/>
            <w:tcBorders>
              <w:top w:val="single" w:sz="4" w:space="0" w:color="auto"/>
              <w:left w:val="nil"/>
              <w:bottom w:val="single" w:sz="4" w:space="0" w:color="auto"/>
              <w:right w:val="nil"/>
            </w:tcBorders>
            <w:shd w:val="clear" w:color="auto" w:fill="FABF8F" w:themeFill="accent6" w:themeFillTint="99"/>
            <w:vAlign w:val="center"/>
            <w:hideMark/>
          </w:tcPr>
          <w:p w14:paraId="03735F7A" w14:textId="10D9FC9C" w:rsidR="00977B92" w:rsidRPr="009817F5" w:rsidRDefault="00977B92" w:rsidP="00B0487F">
            <w:pPr>
              <w:spacing w:after="0"/>
              <w:ind w:firstLine="0"/>
              <w:jc w:val="right"/>
              <w:rPr>
                <w:rFonts w:ascii="Arial" w:hAnsi="Arial" w:cs="Arial"/>
                <w:color w:val="000000"/>
                <w:sz w:val="18"/>
                <w:szCs w:val="18"/>
              </w:rPr>
            </w:pPr>
            <w:r>
              <w:rPr>
                <w:rFonts w:ascii="Arial" w:hAnsi="Arial"/>
                <w:color w:val="000000"/>
                <w:sz w:val="18"/>
              </w:rPr>
              <w:t>Aldea (%), 2021-2020</w:t>
            </w:r>
          </w:p>
        </w:tc>
      </w:tr>
      <w:tr w:rsidR="003B7AF0" w:rsidRPr="00977B92" w14:paraId="614CBF99" w14:textId="77777777" w:rsidTr="00447813">
        <w:trPr>
          <w:trHeight w:val="198"/>
        </w:trPr>
        <w:tc>
          <w:tcPr>
            <w:tcW w:w="3969" w:type="dxa"/>
            <w:tcBorders>
              <w:top w:val="single" w:sz="4" w:space="0" w:color="auto"/>
              <w:left w:val="nil"/>
              <w:bottom w:val="single" w:sz="2" w:space="0" w:color="auto"/>
              <w:right w:val="nil"/>
            </w:tcBorders>
            <w:shd w:val="clear" w:color="auto" w:fill="auto"/>
            <w:noWrap/>
            <w:vAlign w:val="center"/>
          </w:tcPr>
          <w:p w14:paraId="6F53295E" w14:textId="77777777" w:rsidR="003B7AF0" w:rsidRPr="00977B92" w:rsidRDefault="003B7AF0" w:rsidP="000721D7">
            <w:pPr>
              <w:spacing w:after="0"/>
              <w:ind w:firstLine="0"/>
              <w:rPr>
                <w:rFonts w:ascii="Arial Narrow" w:hAnsi="Arial Narrow"/>
                <w:color w:val="000000"/>
              </w:rPr>
            </w:pPr>
            <w:r>
              <w:rPr>
                <w:rFonts w:ascii="Arial Narrow" w:hAnsi="Arial Narrow"/>
                <w:color w:val="000000"/>
              </w:rPr>
              <w:t>Funtzionarioen oinarrizko ordainsariak</w:t>
            </w:r>
          </w:p>
        </w:tc>
        <w:tc>
          <w:tcPr>
            <w:tcW w:w="1134" w:type="dxa"/>
            <w:tcBorders>
              <w:top w:val="single" w:sz="4" w:space="0" w:color="auto"/>
              <w:left w:val="nil"/>
              <w:bottom w:val="single" w:sz="2" w:space="0" w:color="auto"/>
              <w:right w:val="nil"/>
            </w:tcBorders>
            <w:shd w:val="clear" w:color="auto" w:fill="auto"/>
            <w:noWrap/>
            <w:vAlign w:val="center"/>
          </w:tcPr>
          <w:p w14:paraId="6466EF36" w14:textId="2DA521B8"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259.306</w:t>
            </w:r>
          </w:p>
        </w:tc>
        <w:tc>
          <w:tcPr>
            <w:tcW w:w="1358" w:type="dxa"/>
            <w:tcBorders>
              <w:top w:val="single" w:sz="4" w:space="0" w:color="auto"/>
              <w:left w:val="nil"/>
              <w:bottom w:val="single" w:sz="2" w:space="0" w:color="auto"/>
              <w:right w:val="nil"/>
            </w:tcBorders>
            <w:shd w:val="clear" w:color="auto" w:fill="auto"/>
            <w:noWrap/>
            <w:vAlign w:val="center"/>
          </w:tcPr>
          <w:p w14:paraId="5BF3D264" w14:textId="54BD5475"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271.647</w:t>
            </w:r>
          </w:p>
        </w:tc>
        <w:tc>
          <w:tcPr>
            <w:tcW w:w="1258" w:type="dxa"/>
            <w:tcBorders>
              <w:top w:val="single" w:sz="4" w:space="0" w:color="auto"/>
              <w:left w:val="nil"/>
              <w:bottom w:val="single" w:sz="2" w:space="0" w:color="auto"/>
              <w:right w:val="nil"/>
            </w:tcBorders>
            <w:shd w:val="clear" w:color="auto" w:fill="auto"/>
            <w:noWrap/>
            <w:vAlign w:val="center"/>
          </w:tcPr>
          <w:p w14:paraId="33DB361F" w14:textId="73BC4B3E"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12.341</w:t>
            </w:r>
          </w:p>
        </w:tc>
        <w:tc>
          <w:tcPr>
            <w:tcW w:w="928" w:type="dxa"/>
            <w:tcBorders>
              <w:top w:val="single" w:sz="4" w:space="0" w:color="auto"/>
              <w:left w:val="nil"/>
              <w:bottom w:val="single" w:sz="2" w:space="0" w:color="auto"/>
              <w:right w:val="nil"/>
            </w:tcBorders>
            <w:shd w:val="clear" w:color="auto" w:fill="auto"/>
            <w:noWrap/>
            <w:vAlign w:val="center"/>
          </w:tcPr>
          <w:p w14:paraId="7BB81D66" w14:textId="14A2224A"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5</w:t>
            </w:r>
          </w:p>
        </w:tc>
      </w:tr>
      <w:tr w:rsidR="003B7AF0" w:rsidRPr="00977B92" w14:paraId="25D8A1E3"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1E25E968" w14:textId="65734D36" w:rsidR="003B7AF0" w:rsidRPr="00977B92" w:rsidRDefault="003B7AF0" w:rsidP="00D5467E">
            <w:pPr>
              <w:spacing w:after="0"/>
              <w:ind w:firstLine="0"/>
              <w:rPr>
                <w:rFonts w:ascii="Arial Narrow" w:hAnsi="Arial Narrow"/>
                <w:color w:val="000000"/>
              </w:rPr>
            </w:pPr>
            <w:r>
              <w:rPr>
                <w:rFonts w:ascii="Arial Narrow" w:hAnsi="Arial Narrow"/>
                <w:color w:val="000000"/>
              </w:rPr>
              <w:t>Funtzionarioen ordainsari osagarriak</w:t>
            </w:r>
          </w:p>
        </w:tc>
        <w:tc>
          <w:tcPr>
            <w:tcW w:w="1134" w:type="dxa"/>
            <w:tcBorders>
              <w:top w:val="single" w:sz="2" w:space="0" w:color="auto"/>
              <w:left w:val="nil"/>
              <w:bottom w:val="single" w:sz="2" w:space="0" w:color="auto"/>
              <w:right w:val="nil"/>
            </w:tcBorders>
            <w:shd w:val="clear" w:color="auto" w:fill="auto"/>
            <w:noWrap/>
            <w:vAlign w:val="center"/>
          </w:tcPr>
          <w:p w14:paraId="2F77F3CE" w14:textId="2B0A3EF6"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76.063</w:t>
            </w:r>
          </w:p>
        </w:tc>
        <w:tc>
          <w:tcPr>
            <w:tcW w:w="1358" w:type="dxa"/>
            <w:tcBorders>
              <w:top w:val="single" w:sz="2" w:space="0" w:color="auto"/>
              <w:left w:val="nil"/>
              <w:bottom w:val="single" w:sz="2" w:space="0" w:color="auto"/>
              <w:right w:val="nil"/>
            </w:tcBorders>
            <w:shd w:val="clear" w:color="auto" w:fill="auto"/>
            <w:noWrap/>
            <w:vAlign w:val="center"/>
          </w:tcPr>
          <w:p w14:paraId="27D0E215" w14:textId="431E212F"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77.174</w:t>
            </w:r>
          </w:p>
        </w:tc>
        <w:tc>
          <w:tcPr>
            <w:tcW w:w="1258" w:type="dxa"/>
            <w:tcBorders>
              <w:top w:val="single" w:sz="2" w:space="0" w:color="auto"/>
              <w:left w:val="nil"/>
              <w:bottom w:val="single" w:sz="2" w:space="0" w:color="auto"/>
              <w:right w:val="nil"/>
            </w:tcBorders>
            <w:shd w:val="clear" w:color="auto" w:fill="auto"/>
            <w:noWrap/>
            <w:vAlign w:val="center"/>
          </w:tcPr>
          <w:p w14:paraId="137DF49B" w14:textId="75EBDC4A"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1.111</w:t>
            </w:r>
          </w:p>
        </w:tc>
        <w:tc>
          <w:tcPr>
            <w:tcW w:w="928" w:type="dxa"/>
            <w:tcBorders>
              <w:top w:val="single" w:sz="2" w:space="0" w:color="auto"/>
              <w:left w:val="nil"/>
              <w:bottom w:val="single" w:sz="2" w:space="0" w:color="auto"/>
              <w:right w:val="nil"/>
            </w:tcBorders>
            <w:shd w:val="clear" w:color="auto" w:fill="auto"/>
            <w:noWrap/>
            <w:vAlign w:val="center"/>
          </w:tcPr>
          <w:p w14:paraId="621DA1E4" w14:textId="746F0960"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w:t>
            </w:r>
          </w:p>
        </w:tc>
      </w:tr>
      <w:tr w:rsidR="003B7AF0" w:rsidRPr="00977B92" w14:paraId="515D1E39"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310A1947" w14:textId="77777777" w:rsidR="003B7AF0" w:rsidRPr="00977B92" w:rsidRDefault="003B7AF0" w:rsidP="000721D7">
            <w:pPr>
              <w:spacing w:after="0"/>
              <w:ind w:firstLine="0"/>
              <w:rPr>
                <w:rFonts w:ascii="Arial Narrow" w:hAnsi="Arial Narrow"/>
                <w:color w:val="000000"/>
              </w:rPr>
            </w:pPr>
            <w:r>
              <w:rPr>
                <w:rFonts w:ascii="Arial Narrow" w:hAnsi="Arial Narrow"/>
                <w:color w:val="000000"/>
              </w:rPr>
              <w:t>Aldi baterako langile lan-kontratudunen oinarrizko ordainsariak</w:t>
            </w:r>
          </w:p>
        </w:tc>
        <w:tc>
          <w:tcPr>
            <w:tcW w:w="1134" w:type="dxa"/>
            <w:tcBorders>
              <w:top w:val="single" w:sz="2" w:space="0" w:color="auto"/>
              <w:left w:val="nil"/>
              <w:bottom w:val="single" w:sz="2" w:space="0" w:color="auto"/>
              <w:right w:val="nil"/>
            </w:tcBorders>
            <w:shd w:val="clear" w:color="auto" w:fill="auto"/>
            <w:noWrap/>
            <w:vAlign w:val="center"/>
          </w:tcPr>
          <w:p w14:paraId="6B78861E" w14:textId="20CCD5E9"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150.271</w:t>
            </w:r>
          </w:p>
        </w:tc>
        <w:tc>
          <w:tcPr>
            <w:tcW w:w="1358" w:type="dxa"/>
            <w:tcBorders>
              <w:top w:val="single" w:sz="2" w:space="0" w:color="auto"/>
              <w:left w:val="nil"/>
              <w:bottom w:val="single" w:sz="2" w:space="0" w:color="auto"/>
              <w:right w:val="nil"/>
            </w:tcBorders>
            <w:shd w:val="clear" w:color="auto" w:fill="auto"/>
            <w:noWrap/>
            <w:vAlign w:val="center"/>
          </w:tcPr>
          <w:p w14:paraId="09BE1820" w14:textId="754D12BF"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166.728</w:t>
            </w:r>
          </w:p>
        </w:tc>
        <w:tc>
          <w:tcPr>
            <w:tcW w:w="1258" w:type="dxa"/>
            <w:tcBorders>
              <w:top w:val="single" w:sz="2" w:space="0" w:color="auto"/>
              <w:left w:val="nil"/>
              <w:bottom w:val="single" w:sz="2" w:space="0" w:color="auto"/>
              <w:right w:val="nil"/>
            </w:tcBorders>
            <w:shd w:val="clear" w:color="auto" w:fill="auto"/>
            <w:noWrap/>
            <w:vAlign w:val="center"/>
          </w:tcPr>
          <w:p w14:paraId="5CB03467" w14:textId="11733C98"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16.457</w:t>
            </w:r>
          </w:p>
        </w:tc>
        <w:tc>
          <w:tcPr>
            <w:tcW w:w="928" w:type="dxa"/>
            <w:tcBorders>
              <w:top w:val="single" w:sz="2" w:space="0" w:color="auto"/>
              <w:left w:val="nil"/>
              <w:bottom w:val="single" w:sz="2" w:space="0" w:color="auto"/>
              <w:right w:val="nil"/>
            </w:tcBorders>
            <w:shd w:val="clear" w:color="auto" w:fill="auto"/>
            <w:noWrap/>
            <w:vAlign w:val="center"/>
          </w:tcPr>
          <w:p w14:paraId="6ED736C5" w14:textId="454ED373"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11</w:t>
            </w:r>
          </w:p>
        </w:tc>
      </w:tr>
      <w:tr w:rsidR="003B7AF0" w:rsidRPr="00977B92" w14:paraId="26AA9110"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1E12621A" w14:textId="131D2F4F" w:rsidR="003B7AF0" w:rsidRPr="00977B92" w:rsidRDefault="003B7AF0" w:rsidP="000721D7">
            <w:pPr>
              <w:spacing w:after="0"/>
              <w:ind w:firstLine="0"/>
              <w:rPr>
                <w:rFonts w:ascii="Arial Narrow" w:hAnsi="Arial Narrow"/>
                <w:color w:val="000000"/>
              </w:rPr>
            </w:pPr>
            <w:r>
              <w:rPr>
                <w:rFonts w:ascii="Arial Narrow" w:hAnsi="Arial Narrow"/>
                <w:color w:val="000000"/>
              </w:rPr>
              <w:t>Bestelako langileak</w:t>
            </w:r>
          </w:p>
        </w:tc>
        <w:tc>
          <w:tcPr>
            <w:tcW w:w="1134" w:type="dxa"/>
            <w:tcBorders>
              <w:top w:val="single" w:sz="2" w:space="0" w:color="auto"/>
              <w:left w:val="nil"/>
              <w:bottom w:val="single" w:sz="2" w:space="0" w:color="auto"/>
              <w:right w:val="nil"/>
            </w:tcBorders>
            <w:shd w:val="clear" w:color="auto" w:fill="auto"/>
            <w:noWrap/>
            <w:vAlign w:val="center"/>
          </w:tcPr>
          <w:p w14:paraId="424A41AF" w14:textId="7C12B8A4"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1.440</w:t>
            </w:r>
          </w:p>
        </w:tc>
        <w:tc>
          <w:tcPr>
            <w:tcW w:w="1358" w:type="dxa"/>
            <w:tcBorders>
              <w:top w:val="single" w:sz="2" w:space="0" w:color="auto"/>
              <w:left w:val="nil"/>
              <w:bottom w:val="single" w:sz="2" w:space="0" w:color="auto"/>
              <w:right w:val="nil"/>
            </w:tcBorders>
            <w:shd w:val="clear" w:color="auto" w:fill="auto"/>
            <w:noWrap/>
            <w:vAlign w:val="center"/>
          </w:tcPr>
          <w:p w14:paraId="35C69FEE" w14:textId="754271EC"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2.580</w:t>
            </w:r>
          </w:p>
        </w:tc>
        <w:tc>
          <w:tcPr>
            <w:tcW w:w="1258" w:type="dxa"/>
            <w:tcBorders>
              <w:top w:val="single" w:sz="2" w:space="0" w:color="auto"/>
              <w:left w:val="nil"/>
              <w:bottom w:val="single" w:sz="2" w:space="0" w:color="auto"/>
              <w:right w:val="nil"/>
            </w:tcBorders>
            <w:shd w:val="clear" w:color="auto" w:fill="auto"/>
            <w:noWrap/>
            <w:vAlign w:val="center"/>
          </w:tcPr>
          <w:p w14:paraId="1FF240A2" w14:textId="11195ECD"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1.140</w:t>
            </w:r>
          </w:p>
        </w:tc>
        <w:tc>
          <w:tcPr>
            <w:tcW w:w="928" w:type="dxa"/>
            <w:tcBorders>
              <w:top w:val="single" w:sz="2" w:space="0" w:color="auto"/>
              <w:left w:val="nil"/>
              <w:bottom w:val="single" w:sz="2" w:space="0" w:color="auto"/>
              <w:right w:val="nil"/>
            </w:tcBorders>
            <w:shd w:val="clear" w:color="auto" w:fill="auto"/>
            <w:noWrap/>
            <w:vAlign w:val="center"/>
          </w:tcPr>
          <w:p w14:paraId="2BA65228" w14:textId="15569FE3"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79</w:t>
            </w:r>
          </w:p>
        </w:tc>
      </w:tr>
      <w:tr w:rsidR="003B7AF0" w:rsidRPr="00977B92" w14:paraId="10BB4E0A" w14:textId="77777777" w:rsidTr="00B0487F">
        <w:trPr>
          <w:trHeight w:val="198"/>
        </w:trPr>
        <w:tc>
          <w:tcPr>
            <w:tcW w:w="3969" w:type="dxa"/>
            <w:tcBorders>
              <w:top w:val="single" w:sz="2" w:space="0" w:color="auto"/>
              <w:left w:val="nil"/>
              <w:bottom w:val="single" w:sz="2" w:space="0" w:color="auto"/>
              <w:right w:val="nil"/>
            </w:tcBorders>
            <w:shd w:val="clear" w:color="auto" w:fill="auto"/>
            <w:noWrap/>
            <w:vAlign w:val="center"/>
          </w:tcPr>
          <w:p w14:paraId="7C5D57E1" w14:textId="77777777" w:rsidR="003B7AF0" w:rsidRPr="00977B92" w:rsidRDefault="003B7AF0" w:rsidP="000721D7">
            <w:pPr>
              <w:spacing w:after="0"/>
              <w:ind w:firstLine="0"/>
              <w:rPr>
                <w:rFonts w:ascii="Arial Narrow" w:hAnsi="Arial Narrow"/>
                <w:color w:val="000000"/>
              </w:rPr>
            </w:pPr>
            <w:r>
              <w:rPr>
                <w:rFonts w:ascii="Arial Narrow" w:hAnsi="Arial Narrow"/>
                <w:color w:val="000000"/>
              </w:rPr>
              <w:t>Gizarte kuotak</w:t>
            </w:r>
          </w:p>
        </w:tc>
        <w:tc>
          <w:tcPr>
            <w:tcW w:w="1134" w:type="dxa"/>
            <w:tcBorders>
              <w:top w:val="single" w:sz="2" w:space="0" w:color="auto"/>
              <w:left w:val="nil"/>
              <w:bottom w:val="single" w:sz="2" w:space="0" w:color="auto"/>
              <w:right w:val="nil"/>
            </w:tcBorders>
            <w:shd w:val="clear" w:color="auto" w:fill="auto"/>
            <w:noWrap/>
            <w:vAlign w:val="center"/>
          </w:tcPr>
          <w:p w14:paraId="24015783" w14:textId="43037B55"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299.107</w:t>
            </w:r>
          </w:p>
        </w:tc>
        <w:tc>
          <w:tcPr>
            <w:tcW w:w="1358" w:type="dxa"/>
            <w:tcBorders>
              <w:top w:val="single" w:sz="2" w:space="0" w:color="auto"/>
              <w:left w:val="nil"/>
              <w:bottom w:val="single" w:sz="2" w:space="0" w:color="auto"/>
              <w:right w:val="nil"/>
            </w:tcBorders>
            <w:shd w:val="clear" w:color="auto" w:fill="auto"/>
            <w:noWrap/>
            <w:vAlign w:val="center"/>
          </w:tcPr>
          <w:p w14:paraId="62871155" w14:textId="3176B5B8"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305.625</w:t>
            </w:r>
          </w:p>
        </w:tc>
        <w:tc>
          <w:tcPr>
            <w:tcW w:w="1258" w:type="dxa"/>
            <w:tcBorders>
              <w:top w:val="single" w:sz="2" w:space="0" w:color="auto"/>
              <w:left w:val="nil"/>
              <w:bottom w:val="single" w:sz="2" w:space="0" w:color="auto"/>
              <w:right w:val="nil"/>
            </w:tcBorders>
            <w:shd w:val="clear" w:color="auto" w:fill="auto"/>
            <w:noWrap/>
            <w:vAlign w:val="center"/>
          </w:tcPr>
          <w:p w14:paraId="72B0D46D" w14:textId="7C323593"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6.518</w:t>
            </w:r>
          </w:p>
        </w:tc>
        <w:tc>
          <w:tcPr>
            <w:tcW w:w="928" w:type="dxa"/>
            <w:tcBorders>
              <w:top w:val="single" w:sz="2" w:space="0" w:color="auto"/>
              <w:left w:val="nil"/>
              <w:bottom w:val="single" w:sz="2" w:space="0" w:color="auto"/>
              <w:right w:val="nil"/>
            </w:tcBorders>
            <w:shd w:val="clear" w:color="auto" w:fill="auto"/>
            <w:noWrap/>
            <w:vAlign w:val="center"/>
          </w:tcPr>
          <w:p w14:paraId="04D23EAE" w14:textId="45E7DCEC"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2</w:t>
            </w:r>
          </w:p>
        </w:tc>
      </w:tr>
      <w:tr w:rsidR="003B7AF0" w:rsidRPr="00977B92" w14:paraId="3E9E586B" w14:textId="77777777" w:rsidTr="00447813">
        <w:trPr>
          <w:trHeight w:val="198"/>
        </w:trPr>
        <w:tc>
          <w:tcPr>
            <w:tcW w:w="3969" w:type="dxa"/>
            <w:tcBorders>
              <w:top w:val="single" w:sz="2" w:space="0" w:color="auto"/>
              <w:left w:val="nil"/>
              <w:bottom w:val="single" w:sz="4" w:space="0" w:color="auto"/>
              <w:right w:val="nil"/>
            </w:tcBorders>
            <w:shd w:val="clear" w:color="auto" w:fill="auto"/>
            <w:noWrap/>
            <w:vAlign w:val="center"/>
          </w:tcPr>
          <w:p w14:paraId="7CAD8B47" w14:textId="77777777" w:rsidR="003B7AF0" w:rsidRPr="00977B92" w:rsidRDefault="003B7AF0" w:rsidP="000721D7">
            <w:pPr>
              <w:spacing w:after="0"/>
              <w:ind w:firstLine="0"/>
              <w:rPr>
                <w:rFonts w:ascii="Arial Narrow" w:hAnsi="Arial Narrow"/>
                <w:color w:val="000000"/>
              </w:rPr>
            </w:pPr>
            <w:r>
              <w:rPr>
                <w:rFonts w:ascii="Arial Narrow" w:hAnsi="Arial Narrow"/>
                <w:color w:val="000000"/>
              </w:rPr>
              <w:t>Bestelako gizarte gastuak.</w:t>
            </w:r>
          </w:p>
        </w:tc>
        <w:tc>
          <w:tcPr>
            <w:tcW w:w="1134" w:type="dxa"/>
            <w:tcBorders>
              <w:top w:val="single" w:sz="2" w:space="0" w:color="auto"/>
              <w:left w:val="nil"/>
              <w:bottom w:val="single" w:sz="4" w:space="0" w:color="auto"/>
              <w:right w:val="nil"/>
            </w:tcBorders>
            <w:shd w:val="clear" w:color="auto" w:fill="auto"/>
            <w:noWrap/>
            <w:vAlign w:val="center"/>
          </w:tcPr>
          <w:p w14:paraId="28C52518" w14:textId="58F22871"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4.913</w:t>
            </w:r>
          </w:p>
        </w:tc>
        <w:tc>
          <w:tcPr>
            <w:tcW w:w="1358" w:type="dxa"/>
            <w:tcBorders>
              <w:top w:val="single" w:sz="2" w:space="0" w:color="auto"/>
              <w:left w:val="nil"/>
              <w:bottom w:val="single" w:sz="4" w:space="0" w:color="auto"/>
              <w:right w:val="nil"/>
            </w:tcBorders>
            <w:shd w:val="clear" w:color="auto" w:fill="auto"/>
            <w:noWrap/>
            <w:vAlign w:val="center"/>
          </w:tcPr>
          <w:p w14:paraId="2E2CDEC4" w14:textId="5A1A214E"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6.831</w:t>
            </w:r>
          </w:p>
        </w:tc>
        <w:tc>
          <w:tcPr>
            <w:tcW w:w="1258" w:type="dxa"/>
            <w:tcBorders>
              <w:top w:val="single" w:sz="2" w:space="0" w:color="auto"/>
              <w:left w:val="nil"/>
              <w:bottom w:val="single" w:sz="4" w:space="0" w:color="auto"/>
              <w:right w:val="nil"/>
            </w:tcBorders>
            <w:shd w:val="clear" w:color="auto" w:fill="auto"/>
            <w:noWrap/>
            <w:vAlign w:val="center"/>
          </w:tcPr>
          <w:p w14:paraId="0A6ABEE7" w14:textId="3FFB93C7"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1.918</w:t>
            </w:r>
          </w:p>
        </w:tc>
        <w:tc>
          <w:tcPr>
            <w:tcW w:w="928" w:type="dxa"/>
            <w:tcBorders>
              <w:top w:val="single" w:sz="2" w:space="0" w:color="auto"/>
              <w:left w:val="nil"/>
              <w:bottom w:val="single" w:sz="4" w:space="0" w:color="auto"/>
              <w:right w:val="nil"/>
            </w:tcBorders>
            <w:shd w:val="clear" w:color="auto" w:fill="auto"/>
            <w:noWrap/>
            <w:vAlign w:val="center"/>
          </w:tcPr>
          <w:p w14:paraId="3C2A5226" w14:textId="73FF92D5" w:rsidR="003B7AF0" w:rsidRPr="003B7AF0" w:rsidRDefault="003B7AF0" w:rsidP="009817F5">
            <w:pPr>
              <w:spacing w:after="0"/>
              <w:ind w:firstLine="0"/>
              <w:jc w:val="right"/>
              <w:rPr>
                <w:rFonts w:ascii="Arial Narrow" w:hAnsi="Arial Narrow"/>
                <w:color w:val="000000"/>
              </w:rPr>
            </w:pPr>
            <w:r>
              <w:rPr>
                <w:rFonts w:ascii="Arial Narrow" w:hAnsi="Arial Narrow"/>
                <w:color w:val="000000"/>
              </w:rPr>
              <w:t>39</w:t>
            </w:r>
          </w:p>
        </w:tc>
      </w:tr>
      <w:tr w:rsidR="003B7AF0" w:rsidRPr="00D5467E" w14:paraId="21DEA4F7" w14:textId="77777777" w:rsidTr="00447813">
        <w:trPr>
          <w:trHeight w:val="255"/>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5BB2C7D4" w14:textId="77777777" w:rsidR="003B7AF0" w:rsidRPr="00D5467E" w:rsidRDefault="003B7AF0" w:rsidP="003B7AF0">
            <w:pPr>
              <w:spacing w:after="0"/>
              <w:ind w:firstLine="0"/>
              <w:jc w:val="left"/>
              <w:rPr>
                <w:rFonts w:ascii="Arial" w:hAnsi="Arial" w:cs="Arial"/>
                <w:color w:val="000000"/>
                <w:sz w:val="18"/>
                <w:szCs w:val="18"/>
              </w:rPr>
            </w:pPr>
            <w:r>
              <w:rPr>
                <w:rFonts w:ascii="Arial" w:hAnsi="Arial"/>
                <w:color w:val="000000"/>
                <w:sz w:val="18"/>
              </w:rPr>
              <w:t>Guztira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74A8EA60" w14:textId="52DEC880" w:rsidR="003B7AF0" w:rsidRPr="00D5467E" w:rsidRDefault="003B7AF0" w:rsidP="009817F5">
            <w:pPr>
              <w:spacing w:after="0"/>
              <w:ind w:firstLine="0"/>
              <w:jc w:val="right"/>
              <w:rPr>
                <w:rFonts w:ascii="Arial" w:hAnsi="Arial" w:cs="Arial"/>
                <w:color w:val="000000"/>
                <w:sz w:val="18"/>
                <w:szCs w:val="18"/>
              </w:rPr>
            </w:pPr>
            <w:r>
              <w:rPr>
                <w:rFonts w:ascii="Arial" w:hAnsi="Arial"/>
                <w:color w:val="000000"/>
                <w:sz w:val="18"/>
              </w:rPr>
              <w:t>791.100</w:t>
            </w:r>
          </w:p>
        </w:tc>
        <w:tc>
          <w:tcPr>
            <w:tcW w:w="1358" w:type="dxa"/>
            <w:tcBorders>
              <w:top w:val="single" w:sz="4" w:space="0" w:color="auto"/>
              <w:left w:val="nil"/>
              <w:bottom w:val="single" w:sz="4" w:space="0" w:color="auto"/>
              <w:right w:val="nil"/>
            </w:tcBorders>
            <w:shd w:val="clear" w:color="auto" w:fill="FABF8F" w:themeFill="accent6" w:themeFillTint="99"/>
            <w:noWrap/>
            <w:vAlign w:val="center"/>
            <w:hideMark/>
          </w:tcPr>
          <w:p w14:paraId="0F346754" w14:textId="7A1264AE" w:rsidR="003B7AF0" w:rsidRPr="00D5467E" w:rsidRDefault="003B7AF0" w:rsidP="009817F5">
            <w:pPr>
              <w:spacing w:after="0"/>
              <w:ind w:firstLine="0"/>
              <w:jc w:val="right"/>
              <w:rPr>
                <w:rFonts w:ascii="Arial" w:hAnsi="Arial" w:cs="Arial"/>
                <w:color w:val="000000"/>
                <w:sz w:val="18"/>
                <w:szCs w:val="18"/>
              </w:rPr>
            </w:pPr>
            <w:r>
              <w:rPr>
                <w:rFonts w:ascii="Arial" w:hAnsi="Arial"/>
                <w:color w:val="000000"/>
                <w:sz w:val="18"/>
              </w:rPr>
              <w:t>830.586</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686CBE21" w14:textId="4A939FA4" w:rsidR="003B7AF0" w:rsidRPr="00D5467E" w:rsidRDefault="003B7AF0" w:rsidP="009817F5">
            <w:pPr>
              <w:spacing w:after="0"/>
              <w:ind w:firstLine="0"/>
              <w:jc w:val="right"/>
              <w:rPr>
                <w:rFonts w:ascii="Arial" w:hAnsi="Arial" w:cs="Arial"/>
                <w:color w:val="000000"/>
                <w:sz w:val="18"/>
                <w:szCs w:val="18"/>
              </w:rPr>
            </w:pPr>
            <w:r>
              <w:rPr>
                <w:rFonts w:ascii="Arial" w:hAnsi="Arial"/>
                <w:color w:val="000000"/>
                <w:sz w:val="18"/>
              </w:rPr>
              <w:t>39.486</w:t>
            </w:r>
          </w:p>
        </w:tc>
        <w:tc>
          <w:tcPr>
            <w:tcW w:w="928" w:type="dxa"/>
            <w:tcBorders>
              <w:top w:val="single" w:sz="4" w:space="0" w:color="auto"/>
              <w:left w:val="nil"/>
              <w:bottom w:val="single" w:sz="4" w:space="0" w:color="auto"/>
              <w:right w:val="nil"/>
            </w:tcBorders>
            <w:shd w:val="clear" w:color="auto" w:fill="FABF8F" w:themeFill="accent6" w:themeFillTint="99"/>
            <w:noWrap/>
            <w:vAlign w:val="center"/>
            <w:hideMark/>
          </w:tcPr>
          <w:p w14:paraId="2EC6F62B" w14:textId="30E66DC7" w:rsidR="003B7AF0" w:rsidRPr="00D5467E" w:rsidRDefault="003B7AF0" w:rsidP="009817F5">
            <w:pPr>
              <w:spacing w:after="0"/>
              <w:ind w:firstLine="0"/>
              <w:jc w:val="right"/>
              <w:rPr>
                <w:rFonts w:ascii="Arial" w:hAnsi="Arial" w:cs="Arial"/>
                <w:color w:val="000000"/>
                <w:sz w:val="18"/>
                <w:szCs w:val="18"/>
              </w:rPr>
            </w:pPr>
            <w:r>
              <w:rPr>
                <w:rFonts w:ascii="Arial" w:hAnsi="Arial"/>
                <w:color w:val="000000"/>
                <w:sz w:val="18"/>
              </w:rPr>
              <w:t>5</w:t>
            </w:r>
          </w:p>
        </w:tc>
      </w:tr>
    </w:tbl>
    <w:p w14:paraId="008D6DCF" w14:textId="77777777" w:rsidR="00E43DAA" w:rsidRDefault="00E43DAA" w:rsidP="00447813">
      <w:pPr>
        <w:spacing w:after="120"/>
        <w:ind w:firstLine="0"/>
        <w:rPr>
          <w:i/>
          <w:sz w:val="26"/>
        </w:rPr>
      </w:pPr>
    </w:p>
    <w:p w14:paraId="354CE715" w14:textId="163B6B3B" w:rsidR="00977B92" w:rsidRPr="00977B92" w:rsidRDefault="00977B92" w:rsidP="00447813">
      <w:pPr>
        <w:spacing w:after="120"/>
        <w:ind w:firstLine="0"/>
        <w:rPr>
          <w:i/>
          <w:spacing w:val="6"/>
          <w:sz w:val="26"/>
          <w:szCs w:val="26"/>
        </w:rPr>
      </w:pPr>
      <w:r>
        <w:rPr>
          <w:i/>
          <w:sz w:val="26"/>
        </w:rPr>
        <w:t>Plantilla organikoa</w:t>
      </w:r>
    </w:p>
    <w:p w14:paraId="6249EED0" w14:textId="5B61D277" w:rsidR="00977B92" w:rsidRDefault="00977B92" w:rsidP="00977B92">
      <w:pPr>
        <w:spacing w:after="120"/>
        <w:ind w:firstLine="284"/>
        <w:rPr>
          <w:spacing w:val="6"/>
          <w:sz w:val="26"/>
          <w:szCs w:val="26"/>
        </w:rPr>
      </w:pPr>
      <w:r>
        <w:rPr>
          <w:sz w:val="26"/>
        </w:rPr>
        <w:lastRenderedPageBreak/>
        <w:t xml:space="preserve">Udalaren plantilla organikoaren behin betiko onespena 2021eko ekainaren 7ko NAOn argitaratu zen. </w:t>
      </w:r>
    </w:p>
    <w:p w14:paraId="57743AC0" w14:textId="6FDCA399" w:rsidR="00977B92" w:rsidRDefault="00977B92" w:rsidP="004C438B">
      <w:pPr>
        <w:spacing w:after="240"/>
        <w:ind w:firstLine="284"/>
        <w:rPr>
          <w:spacing w:val="6"/>
          <w:sz w:val="26"/>
          <w:szCs w:val="26"/>
        </w:rPr>
      </w:pPr>
      <w:r>
        <w:rPr>
          <w:sz w:val="26"/>
        </w:rPr>
        <w:t>Hona plantilla organikoko lanpostuak 2020ko eta 2021eko ekitaldiak ixtean:</w:t>
      </w:r>
    </w:p>
    <w:tbl>
      <w:tblPr>
        <w:tblW w:w="4950" w:type="pct"/>
        <w:jc w:val="center"/>
        <w:tblCellMar>
          <w:left w:w="70" w:type="dxa"/>
          <w:right w:w="70" w:type="dxa"/>
        </w:tblCellMar>
        <w:tblLook w:val="04A0" w:firstRow="1" w:lastRow="0" w:firstColumn="1" w:lastColumn="0" w:noHBand="0" w:noVBand="1"/>
      </w:tblPr>
      <w:tblGrid>
        <w:gridCol w:w="5529"/>
        <w:gridCol w:w="1586"/>
        <w:gridCol w:w="1586"/>
      </w:tblGrid>
      <w:tr w:rsidR="00977B92" w:rsidRPr="00667DFF" w14:paraId="2EE89ECA" w14:textId="77777777" w:rsidTr="00FB601D">
        <w:trPr>
          <w:trHeight w:val="255"/>
          <w:jc w:val="center"/>
        </w:trPr>
        <w:tc>
          <w:tcPr>
            <w:tcW w:w="3177" w:type="pct"/>
            <w:tcBorders>
              <w:top w:val="single" w:sz="4" w:space="0" w:color="auto"/>
              <w:left w:val="nil"/>
              <w:bottom w:val="single" w:sz="4" w:space="0" w:color="auto"/>
              <w:right w:val="nil"/>
            </w:tcBorders>
            <w:shd w:val="clear" w:color="auto" w:fill="FABF8F" w:themeFill="accent6" w:themeFillTint="99"/>
            <w:noWrap/>
            <w:vAlign w:val="center"/>
            <w:hideMark/>
          </w:tcPr>
          <w:p w14:paraId="6773CE11" w14:textId="77777777" w:rsidR="00977B92" w:rsidRPr="00667DFF" w:rsidRDefault="00977B92" w:rsidP="003F587C">
            <w:pPr>
              <w:tabs>
                <w:tab w:val="left" w:pos="142"/>
              </w:tabs>
              <w:spacing w:after="0"/>
              <w:ind w:firstLine="0"/>
              <w:jc w:val="left"/>
              <w:rPr>
                <w:rFonts w:ascii="Arial" w:hAnsi="Arial" w:cs="Arial"/>
                <w:bCs/>
                <w:color w:val="000000"/>
                <w:sz w:val="18"/>
                <w:szCs w:val="18"/>
              </w:rPr>
            </w:pPr>
            <w:r>
              <w:rPr>
                <w:rFonts w:ascii="Arial" w:hAnsi="Arial"/>
                <w:color w:val="000000"/>
                <w:sz w:val="18"/>
              </w:rPr>
              <w:t>Langileak</w:t>
            </w:r>
          </w:p>
        </w:tc>
        <w:tc>
          <w:tcPr>
            <w:tcW w:w="911" w:type="pct"/>
            <w:tcBorders>
              <w:top w:val="single" w:sz="4" w:space="0" w:color="auto"/>
              <w:left w:val="nil"/>
              <w:bottom w:val="single" w:sz="4" w:space="0" w:color="auto"/>
              <w:right w:val="nil"/>
            </w:tcBorders>
            <w:shd w:val="clear" w:color="auto" w:fill="FABF8F" w:themeFill="accent6" w:themeFillTint="99"/>
            <w:vAlign w:val="center"/>
          </w:tcPr>
          <w:p w14:paraId="60B54EAC" w14:textId="01B2F0F3" w:rsidR="00977B92" w:rsidRPr="00E614B0" w:rsidRDefault="00977B92" w:rsidP="003F587C">
            <w:pPr>
              <w:tabs>
                <w:tab w:val="left" w:pos="142"/>
              </w:tabs>
              <w:spacing w:after="0"/>
              <w:ind w:firstLine="0"/>
              <w:jc w:val="right"/>
              <w:rPr>
                <w:rFonts w:ascii="Arial" w:hAnsi="Arial" w:cs="Arial"/>
                <w:bCs/>
                <w:color w:val="000000"/>
                <w:sz w:val="18"/>
                <w:szCs w:val="18"/>
              </w:rPr>
            </w:pPr>
            <w:r>
              <w:rPr>
                <w:rFonts w:ascii="Arial" w:hAnsi="Arial"/>
                <w:color w:val="000000"/>
                <w:sz w:val="18"/>
              </w:rPr>
              <w:t>2020</w:t>
            </w:r>
          </w:p>
        </w:tc>
        <w:tc>
          <w:tcPr>
            <w:tcW w:w="911" w:type="pct"/>
            <w:tcBorders>
              <w:top w:val="single" w:sz="4" w:space="0" w:color="auto"/>
              <w:left w:val="nil"/>
              <w:bottom w:val="single" w:sz="4" w:space="0" w:color="auto"/>
              <w:right w:val="nil"/>
            </w:tcBorders>
            <w:shd w:val="clear" w:color="auto" w:fill="FABF8F" w:themeFill="accent6" w:themeFillTint="99"/>
            <w:noWrap/>
            <w:vAlign w:val="center"/>
            <w:hideMark/>
          </w:tcPr>
          <w:p w14:paraId="2697F6ED" w14:textId="624B4C9C" w:rsidR="00977B92" w:rsidRPr="00977B92" w:rsidRDefault="00977B92" w:rsidP="003F587C">
            <w:pPr>
              <w:tabs>
                <w:tab w:val="left" w:pos="142"/>
              </w:tabs>
              <w:spacing w:after="0"/>
              <w:ind w:firstLine="0"/>
              <w:jc w:val="right"/>
              <w:rPr>
                <w:rFonts w:ascii="Arial" w:hAnsi="Arial" w:cs="Arial"/>
                <w:bCs/>
                <w:color w:val="000000"/>
                <w:sz w:val="18"/>
                <w:szCs w:val="18"/>
              </w:rPr>
            </w:pPr>
            <w:r>
              <w:rPr>
                <w:rFonts w:ascii="Arial" w:hAnsi="Arial"/>
                <w:color w:val="000000"/>
                <w:sz w:val="18"/>
              </w:rPr>
              <w:t>2021</w:t>
            </w:r>
          </w:p>
        </w:tc>
      </w:tr>
      <w:tr w:rsidR="00977B92" w:rsidRPr="00667DFF" w14:paraId="738C0B18" w14:textId="77777777" w:rsidTr="00FB601D">
        <w:trPr>
          <w:trHeight w:val="198"/>
          <w:jc w:val="center"/>
        </w:trPr>
        <w:tc>
          <w:tcPr>
            <w:tcW w:w="3177" w:type="pct"/>
            <w:tcBorders>
              <w:top w:val="single" w:sz="4" w:space="0" w:color="auto"/>
              <w:left w:val="nil"/>
              <w:bottom w:val="single" w:sz="2" w:space="0" w:color="auto"/>
              <w:right w:val="nil"/>
            </w:tcBorders>
            <w:shd w:val="clear" w:color="000000" w:fill="FFFFFF"/>
            <w:noWrap/>
            <w:vAlign w:val="center"/>
            <w:hideMark/>
          </w:tcPr>
          <w:p w14:paraId="2D208A2B" w14:textId="77777777" w:rsidR="00977B92" w:rsidRPr="00667DFF" w:rsidRDefault="00977B92" w:rsidP="00977B92">
            <w:pPr>
              <w:tabs>
                <w:tab w:val="left" w:pos="142"/>
              </w:tabs>
              <w:spacing w:after="0"/>
              <w:ind w:firstLine="0"/>
              <w:jc w:val="left"/>
              <w:rPr>
                <w:rFonts w:ascii="Arial Narrow" w:hAnsi="Arial Narrow"/>
                <w:b/>
                <w:bCs/>
                <w:color w:val="000000"/>
              </w:rPr>
            </w:pPr>
            <w:r>
              <w:rPr>
                <w:rFonts w:ascii="Arial Narrow" w:hAnsi="Arial Narrow"/>
                <w:b/>
                <w:color w:val="000000"/>
              </w:rPr>
              <w:t xml:space="preserve">Plantillako langileak     </w:t>
            </w:r>
          </w:p>
        </w:tc>
        <w:tc>
          <w:tcPr>
            <w:tcW w:w="911" w:type="pct"/>
            <w:tcBorders>
              <w:top w:val="single" w:sz="4" w:space="0" w:color="auto"/>
              <w:left w:val="nil"/>
              <w:bottom w:val="single" w:sz="2" w:space="0" w:color="auto"/>
              <w:right w:val="nil"/>
            </w:tcBorders>
            <w:shd w:val="clear" w:color="000000" w:fill="FFFFFF"/>
            <w:vAlign w:val="center"/>
          </w:tcPr>
          <w:p w14:paraId="546164D8" w14:textId="12C66BA5" w:rsidR="00977B92" w:rsidRPr="00E614B0" w:rsidRDefault="00E614B0" w:rsidP="00977B92">
            <w:pPr>
              <w:tabs>
                <w:tab w:val="left" w:pos="1365"/>
              </w:tabs>
              <w:spacing w:after="0"/>
              <w:ind w:firstLine="1263"/>
              <w:jc w:val="right"/>
              <w:rPr>
                <w:rFonts w:ascii="Arial Narrow" w:hAnsi="Arial Narrow"/>
                <w:b/>
                <w:bCs/>
                <w:color w:val="000000"/>
              </w:rPr>
            </w:pPr>
            <w:r>
              <w:rPr>
                <w:rFonts w:ascii="Arial Narrow" w:hAnsi="Arial Narrow"/>
                <w:b/>
                <w:color w:val="000000"/>
              </w:rPr>
              <w:t>11</w:t>
            </w:r>
          </w:p>
        </w:tc>
        <w:tc>
          <w:tcPr>
            <w:tcW w:w="911" w:type="pct"/>
            <w:tcBorders>
              <w:top w:val="single" w:sz="4" w:space="0" w:color="auto"/>
              <w:left w:val="nil"/>
              <w:bottom w:val="single" w:sz="2" w:space="0" w:color="auto"/>
              <w:right w:val="nil"/>
            </w:tcBorders>
            <w:shd w:val="clear" w:color="000000" w:fill="FFFFFF"/>
            <w:noWrap/>
            <w:vAlign w:val="center"/>
          </w:tcPr>
          <w:p w14:paraId="3766886A" w14:textId="4EAA3C39" w:rsidR="00977B92" w:rsidRPr="00667DFF" w:rsidRDefault="003B7AF0" w:rsidP="00977B92">
            <w:pPr>
              <w:tabs>
                <w:tab w:val="left" w:pos="1365"/>
              </w:tabs>
              <w:spacing w:after="0"/>
              <w:ind w:firstLine="1263"/>
              <w:jc w:val="right"/>
              <w:rPr>
                <w:rFonts w:ascii="Arial Narrow" w:hAnsi="Arial Narrow"/>
                <w:b/>
                <w:bCs/>
                <w:color w:val="000000"/>
              </w:rPr>
            </w:pPr>
            <w:r>
              <w:rPr>
                <w:rFonts w:ascii="Arial Narrow" w:hAnsi="Arial Narrow"/>
                <w:b/>
                <w:color w:val="000000"/>
              </w:rPr>
              <w:t>11</w:t>
            </w:r>
          </w:p>
        </w:tc>
      </w:tr>
      <w:tr w:rsidR="00977B92" w:rsidRPr="00667DFF" w14:paraId="1C88B0E6"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5E928796" w14:textId="77777777" w:rsidR="00977B92" w:rsidRPr="00667DFF" w:rsidRDefault="00977B92" w:rsidP="00977B92">
            <w:pPr>
              <w:tabs>
                <w:tab w:val="left" w:pos="142"/>
              </w:tabs>
              <w:spacing w:after="0"/>
              <w:ind w:firstLine="0"/>
              <w:jc w:val="left"/>
              <w:rPr>
                <w:rFonts w:ascii="Arial Narrow" w:hAnsi="Arial Narrow"/>
                <w:color w:val="000000"/>
              </w:rPr>
            </w:pPr>
            <w:r>
              <w:rPr>
                <w:rFonts w:ascii="Arial Narrow" w:hAnsi="Arial Narrow"/>
                <w:color w:val="000000"/>
              </w:rPr>
              <w:t>Beteta</w:t>
            </w:r>
          </w:p>
        </w:tc>
        <w:tc>
          <w:tcPr>
            <w:tcW w:w="911" w:type="pct"/>
            <w:tcBorders>
              <w:top w:val="single" w:sz="2" w:space="0" w:color="auto"/>
              <w:left w:val="nil"/>
              <w:bottom w:val="single" w:sz="2" w:space="0" w:color="auto"/>
              <w:right w:val="nil"/>
            </w:tcBorders>
            <w:vAlign w:val="center"/>
          </w:tcPr>
          <w:p w14:paraId="366866AD" w14:textId="448D1C35" w:rsidR="00977B92" w:rsidRPr="00E614B0" w:rsidRDefault="00E614B0" w:rsidP="00977B92">
            <w:pPr>
              <w:tabs>
                <w:tab w:val="left" w:pos="142"/>
              </w:tabs>
              <w:spacing w:after="0"/>
              <w:ind w:firstLine="0"/>
              <w:jc w:val="right"/>
              <w:rPr>
                <w:rFonts w:ascii="Arial Narrow" w:hAnsi="Arial Narrow"/>
                <w:color w:val="000000"/>
              </w:rPr>
            </w:pPr>
            <w:r>
              <w:rPr>
                <w:rFonts w:ascii="Arial Narrow" w:hAnsi="Arial Narrow"/>
                <w:color w:val="000000"/>
              </w:rPr>
              <w:t>5</w:t>
            </w:r>
          </w:p>
        </w:tc>
        <w:tc>
          <w:tcPr>
            <w:tcW w:w="911" w:type="pct"/>
            <w:tcBorders>
              <w:top w:val="single" w:sz="2" w:space="0" w:color="auto"/>
              <w:left w:val="nil"/>
              <w:bottom w:val="single" w:sz="2" w:space="0" w:color="auto"/>
              <w:right w:val="nil"/>
            </w:tcBorders>
            <w:shd w:val="clear" w:color="auto" w:fill="auto"/>
            <w:noWrap/>
            <w:vAlign w:val="center"/>
          </w:tcPr>
          <w:p w14:paraId="5E37C4E0" w14:textId="7738CDBC" w:rsidR="00977B92" w:rsidRPr="00667DFF" w:rsidRDefault="006F67AB" w:rsidP="00977B92">
            <w:pPr>
              <w:tabs>
                <w:tab w:val="left" w:pos="142"/>
              </w:tabs>
              <w:spacing w:after="0"/>
              <w:ind w:firstLine="0"/>
              <w:jc w:val="right"/>
              <w:rPr>
                <w:rFonts w:ascii="Arial Narrow" w:hAnsi="Arial Narrow"/>
                <w:color w:val="000000"/>
              </w:rPr>
            </w:pPr>
            <w:r>
              <w:rPr>
                <w:rFonts w:ascii="Arial Narrow" w:hAnsi="Arial Narrow"/>
                <w:color w:val="000000"/>
              </w:rPr>
              <w:t>4</w:t>
            </w:r>
          </w:p>
        </w:tc>
      </w:tr>
      <w:tr w:rsidR="00977B92" w:rsidRPr="00667DFF" w14:paraId="2A93F6AF"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42F73422" w14:textId="77777777" w:rsidR="00977B92" w:rsidRPr="00667DFF" w:rsidRDefault="00977B92" w:rsidP="00977B92">
            <w:pPr>
              <w:tabs>
                <w:tab w:val="left" w:pos="142"/>
              </w:tabs>
              <w:spacing w:after="0"/>
              <w:ind w:firstLine="0"/>
              <w:jc w:val="left"/>
              <w:rPr>
                <w:rFonts w:ascii="Arial Narrow" w:hAnsi="Arial Narrow"/>
                <w:color w:val="000000"/>
              </w:rPr>
            </w:pPr>
            <w:r>
              <w:rPr>
                <w:rFonts w:ascii="Arial Narrow" w:hAnsi="Arial Narrow"/>
                <w:color w:val="000000"/>
              </w:rPr>
              <w:t>Hutsik</w:t>
            </w:r>
          </w:p>
        </w:tc>
        <w:tc>
          <w:tcPr>
            <w:tcW w:w="911" w:type="pct"/>
            <w:tcBorders>
              <w:top w:val="single" w:sz="2" w:space="0" w:color="auto"/>
              <w:left w:val="nil"/>
              <w:bottom w:val="single" w:sz="2" w:space="0" w:color="auto"/>
              <w:right w:val="nil"/>
            </w:tcBorders>
            <w:vAlign w:val="center"/>
          </w:tcPr>
          <w:p w14:paraId="2097C842" w14:textId="01AA324A" w:rsidR="00977B92" w:rsidRPr="00E614B0" w:rsidRDefault="00E614B0" w:rsidP="00977B92">
            <w:pPr>
              <w:tabs>
                <w:tab w:val="left" w:pos="142"/>
              </w:tabs>
              <w:spacing w:after="0"/>
              <w:ind w:firstLine="0"/>
              <w:jc w:val="right"/>
              <w:rPr>
                <w:rFonts w:ascii="Arial Narrow" w:hAnsi="Arial Narrow"/>
                <w:color w:val="000000"/>
              </w:rPr>
            </w:pPr>
            <w:r>
              <w:rPr>
                <w:rFonts w:ascii="Arial Narrow" w:hAnsi="Arial Narrow"/>
                <w:color w:val="000000"/>
              </w:rPr>
              <w:t>6</w:t>
            </w:r>
          </w:p>
        </w:tc>
        <w:tc>
          <w:tcPr>
            <w:tcW w:w="911" w:type="pct"/>
            <w:tcBorders>
              <w:top w:val="single" w:sz="2" w:space="0" w:color="auto"/>
              <w:left w:val="nil"/>
              <w:bottom w:val="single" w:sz="2" w:space="0" w:color="auto"/>
              <w:right w:val="nil"/>
            </w:tcBorders>
            <w:shd w:val="clear" w:color="auto" w:fill="auto"/>
            <w:noWrap/>
            <w:vAlign w:val="center"/>
          </w:tcPr>
          <w:p w14:paraId="79EA3F86" w14:textId="236680E8" w:rsidR="00977B92" w:rsidRPr="00667DFF" w:rsidRDefault="006F67AB" w:rsidP="00977B92">
            <w:pPr>
              <w:tabs>
                <w:tab w:val="left" w:pos="142"/>
              </w:tabs>
              <w:spacing w:after="0"/>
              <w:ind w:firstLine="0"/>
              <w:jc w:val="right"/>
              <w:rPr>
                <w:rFonts w:ascii="Arial Narrow" w:hAnsi="Arial Narrow"/>
                <w:color w:val="000000"/>
              </w:rPr>
            </w:pPr>
            <w:r>
              <w:rPr>
                <w:rFonts w:ascii="Arial Narrow" w:hAnsi="Arial Narrow"/>
                <w:color w:val="000000"/>
              </w:rPr>
              <w:t>7</w:t>
            </w:r>
          </w:p>
        </w:tc>
      </w:tr>
      <w:tr w:rsidR="00977B92" w:rsidRPr="009817F5" w14:paraId="225C7695" w14:textId="77777777" w:rsidTr="003F587C">
        <w:trPr>
          <w:trHeight w:val="198"/>
          <w:jc w:val="center"/>
        </w:trPr>
        <w:tc>
          <w:tcPr>
            <w:tcW w:w="3177" w:type="pct"/>
            <w:tcBorders>
              <w:top w:val="single" w:sz="2" w:space="0" w:color="auto"/>
              <w:left w:val="nil"/>
              <w:bottom w:val="single" w:sz="2" w:space="0" w:color="auto"/>
              <w:right w:val="nil"/>
            </w:tcBorders>
            <w:shd w:val="clear" w:color="auto" w:fill="FABF8F" w:themeFill="accent6" w:themeFillTint="99"/>
            <w:noWrap/>
            <w:vAlign w:val="center"/>
            <w:hideMark/>
          </w:tcPr>
          <w:p w14:paraId="096B6CEC" w14:textId="77777777" w:rsidR="00977B92" w:rsidRPr="009817F5" w:rsidRDefault="00977B92" w:rsidP="00977B92">
            <w:pPr>
              <w:tabs>
                <w:tab w:val="left" w:pos="142"/>
              </w:tabs>
              <w:spacing w:after="0"/>
              <w:ind w:firstLine="0"/>
              <w:jc w:val="left"/>
              <w:rPr>
                <w:rFonts w:ascii="Arial" w:hAnsi="Arial" w:cs="Arial"/>
                <w:bCs/>
                <w:color w:val="000000"/>
                <w:sz w:val="18"/>
                <w:szCs w:val="18"/>
              </w:rPr>
            </w:pPr>
            <w:r>
              <w:rPr>
                <w:rFonts w:ascii="Arial" w:hAnsi="Arial"/>
                <w:color w:val="000000"/>
                <w:sz w:val="18"/>
              </w:rPr>
              <w:t>Lanpostu hutsak lanpostu guztien gainean (%)</w:t>
            </w:r>
          </w:p>
        </w:tc>
        <w:tc>
          <w:tcPr>
            <w:tcW w:w="911" w:type="pct"/>
            <w:tcBorders>
              <w:top w:val="single" w:sz="2" w:space="0" w:color="auto"/>
              <w:left w:val="nil"/>
              <w:bottom w:val="single" w:sz="2" w:space="0" w:color="auto"/>
              <w:right w:val="nil"/>
            </w:tcBorders>
            <w:shd w:val="clear" w:color="auto" w:fill="FABF8F" w:themeFill="accent6" w:themeFillTint="99"/>
            <w:vAlign w:val="center"/>
          </w:tcPr>
          <w:p w14:paraId="793E48F0" w14:textId="03828AA0" w:rsidR="00977B92" w:rsidRPr="009817F5" w:rsidRDefault="006F67AB"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55</w:t>
            </w:r>
          </w:p>
        </w:tc>
        <w:tc>
          <w:tcPr>
            <w:tcW w:w="911" w:type="pct"/>
            <w:tcBorders>
              <w:top w:val="single" w:sz="2" w:space="0" w:color="auto"/>
              <w:left w:val="nil"/>
              <w:bottom w:val="single" w:sz="2" w:space="0" w:color="auto"/>
              <w:right w:val="nil"/>
            </w:tcBorders>
            <w:shd w:val="clear" w:color="auto" w:fill="FABF8F" w:themeFill="accent6" w:themeFillTint="99"/>
            <w:noWrap/>
            <w:vAlign w:val="center"/>
          </w:tcPr>
          <w:p w14:paraId="658109A9" w14:textId="0C8930AE" w:rsidR="00977B92" w:rsidRPr="009817F5" w:rsidRDefault="006F67AB"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64</w:t>
            </w:r>
          </w:p>
        </w:tc>
      </w:tr>
      <w:tr w:rsidR="00977B92" w:rsidRPr="00667DFF" w14:paraId="65B4813B"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503DF1F8" w14:textId="77777777" w:rsidR="00977B92" w:rsidRPr="00667DFF" w:rsidRDefault="00977B92" w:rsidP="00977B92">
            <w:pPr>
              <w:tabs>
                <w:tab w:val="left" w:pos="142"/>
              </w:tabs>
              <w:spacing w:after="0"/>
              <w:ind w:firstLine="0"/>
              <w:jc w:val="left"/>
              <w:rPr>
                <w:rFonts w:ascii="Arial Narrow" w:hAnsi="Arial Narrow"/>
                <w:color w:val="000000"/>
              </w:rPr>
            </w:pPr>
            <w:r>
              <w:rPr>
                <w:rFonts w:ascii="Arial Narrow" w:hAnsi="Arial Narrow"/>
                <w:color w:val="000000"/>
              </w:rPr>
              <w:t>Bete diren lanpostu hutsak</w:t>
            </w:r>
          </w:p>
        </w:tc>
        <w:tc>
          <w:tcPr>
            <w:tcW w:w="911" w:type="pct"/>
            <w:tcBorders>
              <w:top w:val="single" w:sz="2" w:space="0" w:color="auto"/>
              <w:left w:val="nil"/>
              <w:bottom w:val="single" w:sz="2" w:space="0" w:color="auto"/>
              <w:right w:val="nil"/>
            </w:tcBorders>
            <w:vAlign w:val="center"/>
          </w:tcPr>
          <w:p w14:paraId="737887A4" w14:textId="1D22882E" w:rsidR="00977B92" w:rsidRPr="00E614B0" w:rsidRDefault="00E614B0" w:rsidP="00977B92">
            <w:pPr>
              <w:tabs>
                <w:tab w:val="left" w:pos="142"/>
              </w:tabs>
              <w:spacing w:after="0"/>
              <w:ind w:firstLine="0"/>
              <w:jc w:val="right"/>
              <w:rPr>
                <w:rFonts w:ascii="Arial Narrow" w:hAnsi="Arial Narrow"/>
                <w:color w:val="000000"/>
              </w:rPr>
            </w:pPr>
            <w:r>
              <w:rPr>
                <w:rFonts w:ascii="Arial Narrow" w:hAnsi="Arial Narrow"/>
                <w:color w:val="000000"/>
              </w:rPr>
              <w:t>6</w:t>
            </w:r>
          </w:p>
        </w:tc>
        <w:tc>
          <w:tcPr>
            <w:tcW w:w="911" w:type="pct"/>
            <w:tcBorders>
              <w:top w:val="single" w:sz="2" w:space="0" w:color="auto"/>
              <w:left w:val="nil"/>
              <w:bottom w:val="single" w:sz="2" w:space="0" w:color="auto"/>
              <w:right w:val="nil"/>
            </w:tcBorders>
            <w:shd w:val="clear" w:color="auto" w:fill="auto"/>
            <w:noWrap/>
            <w:vAlign w:val="center"/>
          </w:tcPr>
          <w:p w14:paraId="71F88288" w14:textId="793A6C48" w:rsidR="00977B92" w:rsidRPr="00667DFF" w:rsidRDefault="003B7AF0" w:rsidP="00977B92">
            <w:pPr>
              <w:tabs>
                <w:tab w:val="left" w:pos="142"/>
              </w:tabs>
              <w:spacing w:after="0"/>
              <w:ind w:firstLine="0"/>
              <w:jc w:val="right"/>
              <w:rPr>
                <w:rFonts w:ascii="Arial Narrow" w:hAnsi="Arial Narrow"/>
                <w:color w:val="000000"/>
              </w:rPr>
            </w:pPr>
            <w:r>
              <w:rPr>
                <w:rFonts w:ascii="Arial Narrow" w:hAnsi="Arial Narrow"/>
                <w:color w:val="000000"/>
              </w:rPr>
              <w:t>6</w:t>
            </w:r>
          </w:p>
        </w:tc>
      </w:tr>
      <w:tr w:rsidR="00977B92" w:rsidRPr="009817F5" w14:paraId="1B074B60" w14:textId="77777777" w:rsidTr="003F587C">
        <w:trPr>
          <w:trHeight w:val="198"/>
          <w:jc w:val="center"/>
        </w:trPr>
        <w:tc>
          <w:tcPr>
            <w:tcW w:w="3177" w:type="pct"/>
            <w:tcBorders>
              <w:top w:val="single" w:sz="2" w:space="0" w:color="auto"/>
              <w:left w:val="nil"/>
              <w:bottom w:val="single" w:sz="2" w:space="0" w:color="auto"/>
              <w:right w:val="nil"/>
            </w:tcBorders>
            <w:shd w:val="clear" w:color="auto" w:fill="FABF8F" w:themeFill="accent6" w:themeFillTint="99"/>
            <w:noWrap/>
            <w:vAlign w:val="center"/>
            <w:hideMark/>
          </w:tcPr>
          <w:p w14:paraId="58CEAEF1" w14:textId="77777777" w:rsidR="00977B92" w:rsidRPr="009817F5" w:rsidRDefault="00977B92" w:rsidP="00977B92">
            <w:pPr>
              <w:tabs>
                <w:tab w:val="left" w:pos="142"/>
              </w:tabs>
              <w:spacing w:after="0"/>
              <w:ind w:firstLine="0"/>
              <w:jc w:val="left"/>
              <w:rPr>
                <w:rFonts w:ascii="Arial" w:hAnsi="Arial" w:cs="Arial"/>
                <w:bCs/>
                <w:color w:val="000000"/>
                <w:sz w:val="18"/>
                <w:szCs w:val="18"/>
              </w:rPr>
            </w:pPr>
            <w:r>
              <w:rPr>
                <w:rFonts w:ascii="Arial" w:hAnsi="Arial"/>
                <w:color w:val="000000"/>
                <w:sz w:val="18"/>
              </w:rPr>
              <w:t>Bete diren lanpostu hutsak (%)</w:t>
            </w:r>
          </w:p>
        </w:tc>
        <w:tc>
          <w:tcPr>
            <w:tcW w:w="911" w:type="pct"/>
            <w:tcBorders>
              <w:top w:val="single" w:sz="2" w:space="0" w:color="auto"/>
              <w:left w:val="nil"/>
              <w:bottom w:val="single" w:sz="2" w:space="0" w:color="auto"/>
              <w:right w:val="nil"/>
            </w:tcBorders>
            <w:shd w:val="clear" w:color="auto" w:fill="FABF8F" w:themeFill="accent6" w:themeFillTint="99"/>
            <w:vAlign w:val="center"/>
          </w:tcPr>
          <w:p w14:paraId="0C1A2CB8" w14:textId="4910272A" w:rsidR="00977B92" w:rsidRPr="009817F5" w:rsidRDefault="00E614B0"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100</w:t>
            </w:r>
          </w:p>
        </w:tc>
        <w:tc>
          <w:tcPr>
            <w:tcW w:w="911" w:type="pct"/>
            <w:tcBorders>
              <w:top w:val="single" w:sz="2" w:space="0" w:color="auto"/>
              <w:left w:val="nil"/>
              <w:bottom w:val="single" w:sz="2" w:space="0" w:color="auto"/>
              <w:right w:val="nil"/>
            </w:tcBorders>
            <w:shd w:val="clear" w:color="auto" w:fill="FABF8F" w:themeFill="accent6" w:themeFillTint="99"/>
            <w:noWrap/>
            <w:vAlign w:val="center"/>
          </w:tcPr>
          <w:p w14:paraId="63324829" w14:textId="42A4994F" w:rsidR="00977B92" w:rsidRPr="009817F5" w:rsidRDefault="006F67AB"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86</w:t>
            </w:r>
          </w:p>
        </w:tc>
      </w:tr>
      <w:tr w:rsidR="00977B92" w:rsidRPr="00667DFF" w14:paraId="107C0C9E" w14:textId="77777777" w:rsidTr="003F587C">
        <w:trPr>
          <w:trHeight w:val="198"/>
          <w:jc w:val="center"/>
        </w:trPr>
        <w:tc>
          <w:tcPr>
            <w:tcW w:w="3177" w:type="pct"/>
            <w:tcBorders>
              <w:top w:val="single" w:sz="2" w:space="0" w:color="auto"/>
              <w:left w:val="nil"/>
              <w:bottom w:val="single" w:sz="2" w:space="0" w:color="auto"/>
              <w:right w:val="nil"/>
            </w:tcBorders>
            <w:shd w:val="clear" w:color="auto" w:fill="auto"/>
            <w:noWrap/>
            <w:vAlign w:val="center"/>
            <w:hideMark/>
          </w:tcPr>
          <w:p w14:paraId="01E36CBC" w14:textId="77777777" w:rsidR="00977B92" w:rsidRPr="00667DFF" w:rsidRDefault="00977B92" w:rsidP="00977B92">
            <w:pPr>
              <w:tabs>
                <w:tab w:val="left" w:pos="142"/>
              </w:tabs>
              <w:spacing w:after="0"/>
              <w:ind w:firstLine="0"/>
              <w:jc w:val="left"/>
              <w:rPr>
                <w:rFonts w:ascii="Arial Narrow" w:hAnsi="Arial Narrow"/>
                <w:bCs/>
                <w:color w:val="000000"/>
              </w:rPr>
            </w:pPr>
            <w:r>
              <w:rPr>
                <w:rFonts w:ascii="Arial Narrow" w:hAnsi="Arial Narrow"/>
                <w:color w:val="000000"/>
              </w:rPr>
              <w:t>Bete gabeko lanpostu hutsak</w:t>
            </w:r>
          </w:p>
        </w:tc>
        <w:tc>
          <w:tcPr>
            <w:tcW w:w="911" w:type="pct"/>
            <w:tcBorders>
              <w:top w:val="single" w:sz="2" w:space="0" w:color="auto"/>
              <w:left w:val="nil"/>
              <w:bottom w:val="single" w:sz="2" w:space="0" w:color="auto"/>
              <w:right w:val="nil"/>
            </w:tcBorders>
            <w:vAlign w:val="center"/>
          </w:tcPr>
          <w:p w14:paraId="0CCF0705" w14:textId="75BA4BAC" w:rsidR="00977B92" w:rsidRPr="00E614B0" w:rsidRDefault="00E614B0" w:rsidP="00977B92">
            <w:pPr>
              <w:tabs>
                <w:tab w:val="left" w:pos="142"/>
              </w:tabs>
              <w:spacing w:after="0"/>
              <w:ind w:firstLine="0"/>
              <w:jc w:val="right"/>
              <w:rPr>
                <w:rFonts w:ascii="Arial Narrow" w:hAnsi="Arial Narrow"/>
                <w:bCs/>
                <w:color w:val="000000"/>
              </w:rPr>
            </w:pPr>
            <w:r>
              <w:rPr>
                <w:rFonts w:ascii="Arial Narrow" w:hAnsi="Arial Narrow"/>
                <w:color w:val="000000"/>
              </w:rPr>
              <w:t>0</w:t>
            </w:r>
          </w:p>
        </w:tc>
        <w:tc>
          <w:tcPr>
            <w:tcW w:w="911" w:type="pct"/>
            <w:tcBorders>
              <w:top w:val="single" w:sz="2" w:space="0" w:color="auto"/>
              <w:left w:val="nil"/>
              <w:bottom w:val="single" w:sz="2" w:space="0" w:color="auto"/>
              <w:right w:val="nil"/>
            </w:tcBorders>
            <w:shd w:val="clear" w:color="auto" w:fill="auto"/>
            <w:noWrap/>
            <w:vAlign w:val="center"/>
          </w:tcPr>
          <w:p w14:paraId="7D4D106C" w14:textId="3A11058A" w:rsidR="00977B92" w:rsidRPr="00667DFF" w:rsidRDefault="006F67AB" w:rsidP="00977B92">
            <w:pPr>
              <w:tabs>
                <w:tab w:val="left" w:pos="142"/>
              </w:tabs>
              <w:spacing w:after="0"/>
              <w:ind w:firstLine="0"/>
              <w:jc w:val="right"/>
              <w:rPr>
                <w:rFonts w:ascii="Arial Narrow" w:hAnsi="Arial Narrow"/>
                <w:bCs/>
                <w:color w:val="000000"/>
              </w:rPr>
            </w:pPr>
            <w:r>
              <w:rPr>
                <w:rFonts w:ascii="Arial Narrow" w:hAnsi="Arial Narrow"/>
                <w:color w:val="000000"/>
              </w:rPr>
              <w:t>1</w:t>
            </w:r>
          </w:p>
        </w:tc>
      </w:tr>
      <w:tr w:rsidR="00977B92" w:rsidRPr="009817F5" w14:paraId="5F25A849" w14:textId="77777777" w:rsidTr="00A914B0">
        <w:trPr>
          <w:trHeight w:val="198"/>
          <w:jc w:val="center"/>
        </w:trPr>
        <w:tc>
          <w:tcPr>
            <w:tcW w:w="3177" w:type="pct"/>
            <w:tcBorders>
              <w:top w:val="single" w:sz="2" w:space="0" w:color="auto"/>
              <w:left w:val="nil"/>
              <w:bottom w:val="single" w:sz="4" w:space="0" w:color="auto"/>
              <w:right w:val="nil"/>
            </w:tcBorders>
            <w:shd w:val="clear" w:color="auto" w:fill="FABF8F" w:themeFill="accent6" w:themeFillTint="99"/>
            <w:noWrap/>
            <w:vAlign w:val="center"/>
            <w:hideMark/>
          </w:tcPr>
          <w:p w14:paraId="01FCCAAA" w14:textId="77777777" w:rsidR="00977B92" w:rsidRPr="009817F5" w:rsidRDefault="00977B92" w:rsidP="00977B92">
            <w:pPr>
              <w:tabs>
                <w:tab w:val="left" w:pos="142"/>
              </w:tabs>
              <w:spacing w:after="0"/>
              <w:ind w:firstLine="0"/>
              <w:jc w:val="left"/>
              <w:rPr>
                <w:rFonts w:ascii="Arial" w:hAnsi="Arial" w:cs="Arial"/>
                <w:bCs/>
                <w:color w:val="000000"/>
                <w:sz w:val="18"/>
                <w:szCs w:val="18"/>
              </w:rPr>
            </w:pPr>
            <w:r>
              <w:rPr>
                <w:rFonts w:ascii="Arial" w:hAnsi="Arial"/>
                <w:color w:val="000000"/>
                <w:sz w:val="18"/>
              </w:rPr>
              <w:t>Bete gabeko lanpostu hutsak (%)</w:t>
            </w:r>
          </w:p>
        </w:tc>
        <w:tc>
          <w:tcPr>
            <w:tcW w:w="911" w:type="pct"/>
            <w:tcBorders>
              <w:top w:val="single" w:sz="2" w:space="0" w:color="auto"/>
              <w:left w:val="nil"/>
              <w:bottom w:val="single" w:sz="4" w:space="0" w:color="auto"/>
              <w:right w:val="nil"/>
            </w:tcBorders>
            <w:shd w:val="clear" w:color="auto" w:fill="FABF8F" w:themeFill="accent6" w:themeFillTint="99"/>
            <w:vAlign w:val="center"/>
          </w:tcPr>
          <w:p w14:paraId="59F79740" w14:textId="7AE61953" w:rsidR="00977B92" w:rsidRPr="009817F5" w:rsidRDefault="00E614B0"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0</w:t>
            </w:r>
          </w:p>
        </w:tc>
        <w:tc>
          <w:tcPr>
            <w:tcW w:w="911" w:type="pct"/>
            <w:tcBorders>
              <w:top w:val="single" w:sz="2" w:space="0" w:color="auto"/>
              <w:left w:val="nil"/>
              <w:bottom w:val="single" w:sz="4" w:space="0" w:color="auto"/>
              <w:right w:val="nil"/>
            </w:tcBorders>
            <w:shd w:val="clear" w:color="auto" w:fill="FABF8F" w:themeFill="accent6" w:themeFillTint="99"/>
            <w:noWrap/>
            <w:vAlign w:val="center"/>
          </w:tcPr>
          <w:p w14:paraId="0A7254A3" w14:textId="46D00684" w:rsidR="00977B92" w:rsidRPr="009817F5" w:rsidRDefault="006F67AB" w:rsidP="00977B92">
            <w:pPr>
              <w:tabs>
                <w:tab w:val="left" w:pos="142"/>
              </w:tabs>
              <w:spacing w:after="0"/>
              <w:ind w:firstLine="0"/>
              <w:jc w:val="right"/>
              <w:rPr>
                <w:rFonts w:ascii="Arial" w:hAnsi="Arial" w:cs="Arial"/>
                <w:bCs/>
                <w:color w:val="000000"/>
                <w:sz w:val="18"/>
                <w:szCs w:val="18"/>
              </w:rPr>
            </w:pPr>
            <w:r>
              <w:rPr>
                <w:rFonts w:ascii="Arial" w:hAnsi="Arial"/>
                <w:color w:val="000000"/>
                <w:sz w:val="18"/>
              </w:rPr>
              <w:t>14</w:t>
            </w:r>
          </w:p>
        </w:tc>
      </w:tr>
      <w:tr w:rsidR="00977B92" w:rsidRPr="009817F5" w14:paraId="381B5BEA" w14:textId="77777777" w:rsidTr="00A914B0">
        <w:trPr>
          <w:trHeight w:val="198"/>
          <w:jc w:val="center"/>
        </w:trPr>
        <w:tc>
          <w:tcPr>
            <w:tcW w:w="3177" w:type="pct"/>
            <w:tcBorders>
              <w:top w:val="single" w:sz="4" w:space="0" w:color="auto"/>
              <w:left w:val="nil"/>
              <w:bottom w:val="single" w:sz="4" w:space="0" w:color="auto"/>
              <w:right w:val="nil"/>
            </w:tcBorders>
            <w:shd w:val="clear" w:color="auto" w:fill="FABF8F" w:themeFill="accent6" w:themeFillTint="99"/>
            <w:noWrap/>
            <w:vAlign w:val="center"/>
          </w:tcPr>
          <w:p w14:paraId="42B5E5C4" w14:textId="77777777" w:rsidR="00977B92" w:rsidRPr="009817F5" w:rsidRDefault="00977B92" w:rsidP="00977B92">
            <w:pPr>
              <w:tabs>
                <w:tab w:val="left" w:pos="142"/>
              </w:tabs>
              <w:spacing w:after="0"/>
              <w:ind w:firstLine="0"/>
              <w:jc w:val="left"/>
              <w:rPr>
                <w:rFonts w:ascii="Arial" w:hAnsi="Arial" w:cs="Arial"/>
                <w:bCs/>
                <w:sz w:val="18"/>
                <w:szCs w:val="18"/>
              </w:rPr>
            </w:pPr>
            <w:r>
              <w:rPr>
                <w:rFonts w:ascii="Arial" w:hAnsi="Arial"/>
                <w:sz w:val="18"/>
              </w:rPr>
              <w:t>Aldi baterako kontratazioa (%)</w:t>
            </w:r>
          </w:p>
        </w:tc>
        <w:tc>
          <w:tcPr>
            <w:tcW w:w="911" w:type="pct"/>
            <w:tcBorders>
              <w:top w:val="single" w:sz="4" w:space="0" w:color="auto"/>
              <w:left w:val="nil"/>
              <w:bottom w:val="single" w:sz="4" w:space="0" w:color="auto"/>
              <w:right w:val="nil"/>
            </w:tcBorders>
            <w:shd w:val="clear" w:color="auto" w:fill="FABF8F" w:themeFill="accent6" w:themeFillTint="99"/>
            <w:vAlign w:val="center"/>
          </w:tcPr>
          <w:p w14:paraId="573C6399" w14:textId="2FB5DB5E" w:rsidR="00977B92" w:rsidRPr="009817F5" w:rsidRDefault="00E614B0" w:rsidP="00977B92">
            <w:pPr>
              <w:tabs>
                <w:tab w:val="left" w:pos="142"/>
              </w:tabs>
              <w:spacing w:after="0"/>
              <w:ind w:firstLine="0"/>
              <w:jc w:val="right"/>
              <w:rPr>
                <w:rFonts w:ascii="Arial" w:hAnsi="Arial" w:cs="Arial"/>
                <w:bCs/>
                <w:sz w:val="18"/>
                <w:szCs w:val="18"/>
              </w:rPr>
            </w:pPr>
            <w:r>
              <w:rPr>
                <w:rFonts w:ascii="Arial" w:hAnsi="Arial"/>
                <w:sz w:val="18"/>
              </w:rPr>
              <w:t>55</w:t>
            </w:r>
          </w:p>
        </w:tc>
        <w:tc>
          <w:tcPr>
            <w:tcW w:w="911" w:type="pct"/>
            <w:tcBorders>
              <w:top w:val="single" w:sz="4" w:space="0" w:color="auto"/>
              <w:left w:val="nil"/>
              <w:bottom w:val="single" w:sz="4" w:space="0" w:color="auto"/>
              <w:right w:val="nil"/>
            </w:tcBorders>
            <w:shd w:val="clear" w:color="auto" w:fill="FABF8F" w:themeFill="accent6" w:themeFillTint="99"/>
            <w:noWrap/>
            <w:vAlign w:val="center"/>
          </w:tcPr>
          <w:p w14:paraId="42C5C4CA" w14:textId="06B4201F" w:rsidR="00977B92" w:rsidRPr="009817F5" w:rsidRDefault="006F67AB" w:rsidP="00977B92">
            <w:pPr>
              <w:tabs>
                <w:tab w:val="left" w:pos="142"/>
              </w:tabs>
              <w:spacing w:after="0"/>
              <w:ind w:firstLine="0"/>
              <w:jc w:val="right"/>
              <w:rPr>
                <w:rFonts w:ascii="Arial" w:hAnsi="Arial" w:cs="Arial"/>
                <w:bCs/>
                <w:sz w:val="18"/>
                <w:szCs w:val="18"/>
              </w:rPr>
            </w:pPr>
            <w:r>
              <w:rPr>
                <w:rFonts w:ascii="Arial" w:hAnsi="Arial"/>
                <w:sz w:val="18"/>
              </w:rPr>
              <w:t>60</w:t>
            </w:r>
          </w:p>
        </w:tc>
      </w:tr>
    </w:tbl>
    <w:p w14:paraId="3C28F4F2" w14:textId="5EDA11F6" w:rsidR="001B14C6" w:rsidRDefault="001B14C6" w:rsidP="009817F5">
      <w:pPr>
        <w:spacing w:before="240"/>
        <w:ind w:firstLine="284"/>
        <w:rPr>
          <w:spacing w:val="6"/>
          <w:sz w:val="26"/>
          <w:szCs w:val="26"/>
        </w:rPr>
      </w:pPr>
      <w:r>
        <w:rPr>
          <w:sz w:val="26"/>
        </w:rPr>
        <w:t>Eginiko azterketan oinarrituz, hona gure iritzia:</w:t>
      </w:r>
    </w:p>
    <w:p w14:paraId="6D81259C" w14:textId="77777777" w:rsidR="00A55FD0" w:rsidRDefault="00A55FD0" w:rsidP="00A55FD0">
      <w:pPr>
        <w:numPr>
          <w:ilvl w:val="0"/>
          <w:numId w:val="3"/>
        </w:numPr>
        <w:tabs>
          <w:tab w:val="num" w:pos="284"/>
          <w:tab w:val="num" w:pos="600"/>
          <w:tab w:val="num" w:pos="720"/>
          <w:tab w:val="num" w:pos="1320"/>
        </w:tabs>
        <w:rPr>
          <w:spacing w:val="6"/>
          <w:sz w:val="26"/>
          <w:szCs w:val="26"/>
        </w:rPr>
      </w:pPr>
      <w:r>
        <w:rPr>
          <w:sz w:val="26"/>
        </w:rPr>
        <w:t xml:space="preserve">Plantilla organikoko sei lanpostu aldi baterako beteta daude; beraz, behin-behinekotasun tasa ehuneko 60koa da. </w:t>
      </w:r>
    </w:p>
    <w:p w14:paraId="3CDFBEF8" w14:textId="60E9552D" w:rsidR="00450F0D" w:rsidRPr="00C304CF" w:rsidRDefault="00A55FD0" w:rsidP="00A55FD0">
      <w:pPr>
        <w:numPr>
          <w:ilvl w:val="0"/>
          <w:numId w:val="3"/>
        </w:numPr>
        <w:tabs>
          <w:tab w:val="num" w:pos="284"/>
          <w:tab w:val="num" w:pos="600"/>
          <w:tab w:val="num" w:pos="720"/>
          <w:tab w:val="num" w:pos="1320"/>
        </w:tabs>
        <w:rPr>
          <w:spacing w:val="6"/>
          <w:sz w:val="26"/>
          <w:szCs w:val="26"/>
        </w:rPr>
      </w:pPr>
      <w:r>
        <w:rPr>
          <w:sz w:val="26"/>
        </w:rPr>
        <w:t xml:space="preserve"> Plantilla organikoko administrari laguntzailearen lanpostu batek ‘berariazko osagarri’ bat dauka, baina </w:t>
      </w:r>
      <w:proofErr w:type="spellStart"/>
      <w:r>
        <w:rPr>
          <w:sz w:val="26"/>
        </w:rPr>
        <w:t>LETBk</w:t>
      </w:r>
      <w:proofErr w:type="spellEnd"/>
      <w:r>
        <w:rPr>
          <w:sz w:val="26"/>
        </w:rPr>
        <w:t xml:space="preserve"> ez du aurreikusten ordainsari-kontzeptu hori.</w:t>
      </w:r>
    </w:p>
    <w:p w14:paraId="3A3A3521" w14:textId="5A1F7635" w:rsidR="006E4021" w:rsidRPr="0032355A" w:rsidRDefault="006E4021" w:rsidP="009817F5">
      <w:pPr>
        <w:numPr>
          <w:ilvl w:val="0"/>
          <w:numId w:val="3"/>
        </w:numPr>
        <w:tabs>
          <w:tab w:val="num" w:pos="284"/>
          <w:tab w:val="num" w:pos="600"/>
          <w:tab w:val="num" w:pos="720"/>
          <w:tab w:val="num" w:pos="1320"/>
        </w:tabs>
        <w:rPr>
          <w:spacing w:val="6"/>
          <w:sz w:val="26"/>
          <w:szCs w:val="26"/>
        </w:rPr>
      </w:pPr>
      <w:r>
        <w:rPr>
          <w:sz w:val="26"/>
        </w:rPr>
        <w:t>Foru-gaikuntza behar ez duten plantillako bederatzi lanpostuetatik</w:t>
      </w:r>
      <w:r w:rsidR="00A55FD0">
        <w:rPr>
          <w:rStyle w:val="Refdenotaalpie"/>
          <w:spacing w:val="6"/>
          <w:sz w:val="26"/>
          <w:szCs w:val="26"/>
        </w:rPr>
        <w:footnoteReference w:id="1"/>
      </w:r>
      <w:r>
        <w:rPr>
          <w:sz w:val="26"/>
        </w:rPr>
        <w:t>, bostetan sarbidea da oposizio-lehiaketa eta bitan oposizio-lehiaketa murriztua, baina kasu bakar batean ere ez da justifikatzen araudiak horretarako eskatzen dituen inguruabarrak biltzen direnik.</w:t>
      </w:r>
    </w:p>
    <w:p w14:paraId="5B6D7B1F" w14:textId="77777777" w:rsidR="00A25507" w:rsidRPr="003B7AF0" w:rsidRDefault="00A25507" w:rsidP="009817F5">
      <w:pPr>
        <w:spacing w:after="0"/>
        <w:ind w:firstLine="284"/>
        <w:rPr>
          <w:spacing w:val="6"/>
          <w:sz w:val="26"/>
          <w:szCs w:val="26"/>
        </w:rPr>
      </w:pPr>
    </w:p>
    <w:p w14:paraId="3BAB76A8" w14:textId="77777777" w:rsidR="00807992" w:rsidRPr="00667DFF" w:rsidRDefault="00977B92" w:rsidP="00447813">
      <w:pPr>
        <w:tabs>
          <w:tab w:val="num" w:pos="600"/>
          <w:tab w:val="num" w:pos="720"/>
          <w:tab w:val="num" w:pos="1320"/>
        </w:tabs>
        <w:spacing w:after="240"/>
        <w:ind w:firstLine="0"/>
        <w:rPr>
          <w:rFonts w:cs="Arial"/>
          <w:i/>
          <w:color w:val="000000" w:themeColor="text1"/>
          <w:spacing w:val="6"/>
          <w:sz w:val="26"/>
          <w:szCs w:val="24"/>
        </w:rPr>
      </w:pPr>
      <w:r>
        <w:rPr>
          <w:i/>
          <w:color w:val="000000" w:themeColor="text1"/>
          <w:sz w:val="26"/>
        </w:rPr>
        <w:t>Lan-eskaintza publikoa, hautapen prozesuak eta aldi baterako kontratazioa</w:t>
      </w:r>
    </w:p>
    <w:p w14:paraId="3BF3DCEE" w14:textId="477B661C" w:rsidR="006860D4" w:rsidRDefault="00977B92" w:rsidP="00F7515B">
      <w:pPr>
        <w:tabs>
          <w:tab w:val="left" w:pos="480"/>
          <w:tab w:val="num" w:pos="720"/>
          <w:tab w:val="num" w:pos="1320"/>
          <w:tab w:val="num" w:pos="1948"/>
        </w:tabs>
        <w:spacing w:before="120" w:after="120"/>
        <w:ind w:firstLine="284"/>
        <w:rPr>
          <w:rFonts w:cs="Arial"/>
          <w:spacing w:val="4"/>
          <w:sz w:val="26"/>
          <w:szCs w:val="24"/>
        </w:rPr>
      </w:pPr>
      <w:r>
        <w:rPr>
          <w:sz w:val="26"/>
        </w:rPr>
        <w:t xml:space="preserve">2018tik 2021era bitarteko aldian, Udalak ez du inongo lan-eskaintza publikorik onetsi. </w:t>
      </w:r>
    </w:p>
    <w:p w14:paraId="43A7B81B" w14:textId="79F4ABC0" w:rsidR="00450F0D" w:rsidRPr="006E4021" w:rsidRDefault="003B7AF0" w:rsidP="00D5467E">
      <w:pPr>
        <w:tabs>
          <w:tab w:val="left" w:pos="480"/>
          <w:tab w:val="num" w:pos="720"/>
          <w:tab w:val="num" w:pos="1320"/>
          <w:tab w:val="num" w:pos="1948"/>
        </w:tabs>
        <w:spacing w:before="120" w:after="120"/>
        <w:ind w:firstLine="284"/>
        <w:rPr>
          <w:spacing w:val="6"/>
          <w:sz w:val="26"/>
          <w:szCs w:val="26"/>
        </w:rPr>
      </w:pPr>
      <w:r>
        <w:rPr>
          <w:sz w:val="26"/>
        </w:rPr>
        <w:t xml:space="preserve">2021ean langileen aldi baterako kontratazio batzuk egin dira. Horien lagin bat aztertu dugu eta detektatu dugu aldi baterako bi kontratazio egin direla, haietako bat lanaldi osokoa, baina berdintasun, merezimendu eta gaitasun printzipioak bermatzen dituen prozedurarik erabili gabe. </w:t>
      </w:r>
    </w:p>
    <w:p w14:paraId="46F2B676" w14:textId="0C2F8394" w:rsidR="00EE6003" w:rsidRDefault="00EE6003" w:rsidP="00EE6003">
      <w:pPr>
        <w:tabs>
          <w:tab w:val="left" w:pos="480"/>
          <w:tab w:val="num" w:pos="720"/>
          <w:tab w:val="num" w:pos="1320"/>
          <w:tab w:val="num" w:pos="1948"/>
        </w:tabs>
        <w:spacing w:before="120" w:after="120"/>
        <w:ind w:firstLine="284"/>
        <w:rPr>
          <w:rFonts w:cs="Arial"/>
          <w:spacing w:val="4"/>
          <w:sz w:val="26"/>
          <w:szCs w:val="24"/>
        </w:rPr>
      </w:pPr>
      <w:r>
        <w:rPr>
          <w:sz w:val="26"/>
        </w:rPr>
        <w:t xml:space="preserve">Enplegu publikoan behin-behinekotasuna murrizteko presako neurriei buruzko abenduaren 28ko 20/2021 Legetik heldu diren egonkortze-prozesuei dagokienez, Toki Administrazioaren eta Despopulazioaren Zuzendaritza Nagusiak 2022an egindako deialdian sartu dira idazkaritzako ea kontu-hartzailetzako lanpostuak. Beste alde batetik, aipatu legearen babesean ere, Udalak 2022an bi lanposturako,—bat ofizial </w:t>
      </w:r>
      <w:r>
        <w:rPr>
          <w:sz w:val="26"/>
        </w:rPr>
        <w:lastRenderedPageBreak/>
        <w:t>administraria-diruzainarena eta beste bat administrari laguntzailearena— merezimendu-lehiaketaren bidez betetzeko.</w:t>
      </w:r>
    </w:p>
    <w:p w14:paraId="684EB4CA" w14:textId="706271A7" w:rsidR="00EE6003" w:rsidRDefault="00EE6003" w:rsidP="009817F5">
      <w:pPr>
        <w:tabs>
          <w:tab w:val="left" w:pos="480"/>
          <w:tab w:val="num" w:pos="720"/>
          <w:tab w:val="num" w:pos="1320"/>
          <w:tab w:val="num" w:pos="1948"/>
        </w:tabs>
        <w:spacing w:after="0"/>
        <w:ind w:firstLine="284"/>
        <w:rPr>
          <w:rFonts w:cs="Arial"/>
          <w:spacing w:val="4"/>
          <w:sz w:val="26"/>
          <w:szCs w:val="24"/>
        </w:rPr>
      </w:pPr>
    </w:p>
    <w:p w14:paraId="2E7AA71D" w14:textId="5BDFDE80" w:rsidR="006860D4" w:rsidRPr="003F4B6E" w:rsidRDefault="006860D4" w:rsidP="00447813">
      <w:pPr>
        <w:tabs>
          <w:tab w:val="num" w:pos="600"/>
          <w:tab w:val="num" w:pos="720"/>
          <w:tab w:val="num" w:pos="1320"/>
        </w:tabs>
        <w:spacing w:after="240"/>
        <w:ind w:firstLine="0"/>
        <w:rPr>
          <w:rFonts w:cs="Arial"/>
          <w:i/>
          <w:color w:val="000000" w:themeColor="text1"/>
          <w:spacing w:val="6"/>
          <w:sz w:val="26"/>
          <w:szCs w:val="24"/>
        </w:rPr>
      </w:pPr>
      <w:r>
        <w:rPr>
          <w:i/>
          <w:color w:val="000000" w:themeColor="text1"/>
          <w:sz w:val="26"/>
        </w:rPr>
        <w:t>Langile-gastuaren egiaztapenak</w:t>
      </w:r>
    </w:p>
    <w:p w14:paraId="3269D56F" w14:textId="563EB399" w:rsidR="006860D4" w:rsidRDefault="006860D4" w:rsidP="004C438B">
      <w:pPr>
        <w:tabs>
          <w:tab w:val="left" w:pos="480"/>
          <w:tab w:val="num" w:pos="720"/>
          <w:tab w:val="num" w:pos="1320"/>
          <w:tab w:val="num" w:pos="1948"/>
        </w:tabs>
        <w:spacing w:before="120" w:after="240"/>
        <w:ind w:firstLine="284"/>
        <w:rPr>
          <w:rFonts w:cs="Arial"/>
          <w:spacing w:val="4"/>
          <w:sz w:val="26"/>
          <w:szCs w:val="24"/>
        </w:rPr>
      </w:pPr>
      <w:r>
        <w:rPr>
          <w:sz w:val="26"/>
        </w:rPr>
        <w:t>Abuztuko eta urriko nominen lagin bat aztertu dugu, hamar pertsonen gainekoa; guztira 17.156 euro egiten dute, honako xehetasun hauen arabera:</w:t>
      </w:r>
    </w:p>
    <w:tbl>
      <w:tblPr>
        <w:tblW w:w="8738" w:type="dxa"/>
        <w:tblCellMar>
          <w:left w:w="70" w:type="dxa"/>
          <w:right w:w="70" w:type="dxa"/>
        </w:tblCellMar>
        <w:tblLook w:val="04A0" w:firstRow="1" w:lastRow="0" w:firstColumn="1" w:lastColumn="0" w:noHBand="0" w:noVBand="1"/>
      </w:tblPr>
      <w:tblGrid>
        <w:gridCol w:w="7797"/>
        <w:gridCol w:w="941"/>
      </w:tblGrid>
      <w:tr w:rsidR="006860D4" w:rsidRPr="006860D4" w14:paraId="1FB858FC" w14:textId="77777777" w:rsidTr="009817F5">
        <w:trPr>
          <w:trHeight w:val="255"/>
        </w:trPr>
        <w:tc>
          <w:tcPr>
            <w:tcW w:w="7797" w:type="dxa"/>
            <w:tcBorders>
              <w:top w:val="single" w:sz="4" w:space="0" w:color="auto"/>
              <w:left w:val="nil"/>
              <w:bottom w:val="single" w:sz="4" w:space="0" w:color="auto"/>
              <w:right w:val="nil"/>
            </w:tcBorders>
            <w:shd w:val="clear" w:color="auto" w:fill="FABF8F" w:themeFill="accent6" w:themeFillTint="99"/>
            <w:noWrap/>
            <w:vAlign w:val="center"/>
            <w:hideMark/>
          </w:tcPr>
          <w:p w14:paraId="212DCB42" w14:textId="77777777" w:rsidR="006860D4" w:rsidRPr="006860D4" w:rsidRDefault="006860D4" w:rsidP="006860D4">
            <w:pPr>
              <w:spacing w:after="0"/>
              <w:ind w:firstLine="0"/>
              <w:jc w:val="left"/>
              <w:rPr>
                <w:rFonts w:ascii="Arial" w:hAnsi="Arial" w:cs="Arial"/>
                <w:color w:val="000000"/>
                <w:sz w:val="18"/>
                <w:szCs w:val="18"/>
              </w:rPr>
            </w:pPr>
            <w:r>
              <w:rPr>
                <w:rFonts w:ascii="Arial" w:hAnsi="Arial"/>
                <w:color w:val="000000"/>
                <w:sz w:val="18"/>
              </w:rPr>
              <w:t>Kontzeptua</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14:paraId="74DB64D6" w14:textId="77777777" w:rsidR="006860D4" w:rsidRPr="006860D4" w:rsidRDefault="006860D4" w:rsidP="006860D4">
            <w:pPr>
              <w:spacing w:after="0"/>
              <w:ind w:firstLine="0"/>
              <w:jc w:val="right"/>
              <w:rPr>
                <w:rFonts w:ascii="Arial" w:hAnsi="Arial" w:cs="Arial"/>
                <w:color w:val="000000"/>
                <w:sz w:val="18"/>
                <w:szCs w:val="18"/>
              </w:rPr>
            </w:pPr>
            <w:r>
              <w:rPr>
                <w:rFonts w:ascii="Arial" w:hAnsi="Arial"/>
                <w:color w:val="000000"/>
                <w:sz w:val="18"/>
              </w:rPr>
              <w:t>Zenbatekoa</w:t>
            </w:r>
          </w:p>
        </w:tc>
      </w:tr>
      <w:tr w:rsidR="006860D4" w:rsidRPr="006860D4" w14:paraId="04DCEA2F" w14:textId="77777777" w:rsidTr="009817F5">
        <w:trPr>
          <w:trHeight w:val="198"/>
        </w:trPr>
        <w:tc>
          <w:tcPr>
            <w:tcW w:w="7797" w:type="dxa"/>
            <w:tcBorders>
              <w:top w:val="single" w:sz="4" w:space="0" w:color="auto"/>
              <w:left w:val="nil"/>
              <w:bottom w:val="single" w:sz="2" w:space="0" w:color="auto"/>
              <w:right w:val="nil"/>
            </w:tcBorders>
            <w:shd w:val="clear" w:color="auto" w:fill="auto"/>
            <w:noWrap/>
            <w:vAlign w:val="center"/>
            <w:hideMark/>
          </w:tcPr>
          <w:p w14:paraId="7E3A7D1B" w14:textId="77777777" w:rsidR="006860D4" w:rsidRPr="006860D4" w:rsidRDefault="006860D4" w:rsidP="006860D4">
            <w:pPr>
              <w:spacing w:after="0"/>
              <w:ind w:firstLine="0"/>
              <w:rPr>
                <w:rFonts w:ascii="Arial Narrow" w:hAnsi="Arial Narrow" w:cs="Calibri"/>
                <w:color w:val="000000"/>
              </w:rPr>
            </w:pPr>
            <w:r>
              <w:rPr>
                <w:rFonts w:ascii="Arial Narrow" w:hAnsi="Arial Narrow"/>
                <w:color w:val="000000"/>
              </w:rPr>
              <w:t>Oinarrizko soldata</w:t>
            </w:r>
          </w:p>
        </w:tc>
        <w:tc>
          <w:tcPr>
            <w:tcW w:w="941" w:type="dxa"/>
            <w:tcBorders>
              <w:top w:val="single" w:sz="4" w:space="0" w:color="auto"/>
              <w:left w:val="nil"/>
              <w:bottom w:val="single" w:sz="2" w:space="0" w:color="auto"/>
              <w:right w:val="nil"/>
            </w:tcBorders>
            <w:shd w:val="clear" w:color="auto" w:fill="auto"/>
            <w:noWrap/>
            <w:vAlign w:val="center"/>
            <w:hideMark/>
          </w:tcPr>
          <w:p w14:paraId="24DE728A" w14:textId="0DDF9257" w:rsidR="006860D4" w:rsidRPr="006860D4" w:rsidRDefault="003B7AF0" w:rsidP="006860D4">
            <w:pPr>
              <w:spacing w:after="0"/>
              <w:ind w:firstLine="0"/>
              <w:jc w:val="right"/>
              <w:rPr>
                <w:rFonts w:ascii="Arial Narrow" w:hAnsi="Arial Narrow" w:cs="Calibri"/>
                <w:color w:val="000000"/>
              </w:rPr>
            </w:pPr>
            <w:r>
              <w:rPr>
                <w:rFonts w:ascii="Arial Narrow" w:hAnsi="Arial Narrow"/>
                <w:color w:val="000000"/>
              </w:rPr>
              <w:t>9.722</w:t>
            </w:r>
          </w:p>
        </w:tc>
      </w:tr>
      <w:tr w:rsidR="003B7AF0" w:rsidRPr="006860D4" w14:paraId="3C53B3A1"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535E333C" w14:textId="3A3FE52F" w:rsidR="003B7AF0" w:rsidRPr="006860D4" w:rsidRDefault="003B7AF0" w:rsidP="006860D4">
            <w:pPr>
              <w:spacing w:after="0"/>
              <w:ind w:firstLine="0"/>
              <w:rPr>
                <w:rFonts w:ascii="Arial Narrow" w:hAnsi="Arial Narrow" w:cs="Calibri"/>
                <w:color w:val="000000"/>
              </w:rPr>
            </w:pPr>
            <w:r>
              <w:rPr>
                <w:rFonts w:ascii="Arial Narrow" w:hAnsi="Arial Narrow"/>
                <w:color w:val="000000"/>
              </w:rPr>
              <w:t>Bosturtekoak</w:t>
            </w:r>
          </w:p>
        </w:tc>
        <w:tc>
          <w:tcPr>
            <w:tcW w:w="941" w:type="dxa"/>
            <w:tcBorders>
              <w:top w:val="single" w:sz="2" w:space="0" w:color="auto"/>
              <w:left w:val="nil"/>
              <w:bottom w:val="single" w:sz="2" w:space="0" w:color="auto"/>
              <w:right w:val="nil"/>
            </w:tcBorders>
            <w:shd w:val="clear" w:color="auto" w:fill="auto"/>
            <w:noWrap/>
            <w:vAlign w:val="center"/>
          </w:tcPr>
          <w:p w14:paraId="5FE05618" w14:textId="113D4252" w:rsidR="003B7AF0" w:rsidRDefault="003B7AF0" w:rsidP="006860D4">
            <w:pPr>
              <w:spacing w:after="0"/>
              <w:ind w:firstLine="0"/>
              <w:jc w:val="right"/>
              <w:rPr>
                <w:rFonts w:ascii="Arial Narrow" w:hAnsi="Arial Narrow" w:cs="Calibri"/>
                <w:color w:val="000000"/>
              </w:rPr>
            </w:pPr>
            <w:r>
              <w:rPr>
                <w:rFonts w:ascii="Arial Narrow" w:hAnsi="Arial Narrow"/>
                <w:color w:val="000000"/>
              </w:rPr>
              <w:t>264</w:t>
            </w:r>
          </w:p>
        </w:tc>
      </w:tr>
      <w:tr w:rsidR="006860D4" w:rsidRPr="006860D4" w14:paraId="50C2E86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A10BC95" w14:textId="58D63E2D" w:rsidR="006860D4" w:rsidRPr="006860D4" w:rsidRDefault="00011182" w:rsidP="006860D4">
            <w:pPr>
              <w:spacing w:after="0"/>
              <w:ind w:firstLine="0"/>
              <w:rPr>
                <w:rFonts w:ascii="Arial Narrow" w:hAnsi="Arial Narrow" w:cs="Calibri"/>
                <w:color w:val="000000"/>
              </w:rPr>
            </w:pPr>
            <w:r>
              <w:rPr>
                <w:rFonts w:ascii="Arial Narrow" w:hAnsi="Arial Narrow"/>
                <w:color w:val="000000"/>
              </w:rPr>
              <w:t>Gradua</w:t>
            </w:r>
          </w:p>
        </w:tc>
        <w:tc>
          <w:tcPr>
            <w:tcW w:w="941" w:type="dxa"/>
            <w:tcBorders>
              <w:top w:val="single" w:sz="2" w:space="0" w:color="auto"/>
              <w:left w:val="nil"/>
              <w:bottom w:val="single" w:sz="2" w:space="0" w:color="auto"/>
              <w:right w:val="nil"/>
            </w:tcBorders>
            <w:shd w:val="clear" w:color="auto" w:fill="auto"/>
            <w:noWrap/>
            <w:vAlign w:val="center"/>
          </w:tcPr>
          <w:p w14:paraId="5F1F59BF" w14:textId="188C2506" w:rsidR="006860D4" w:rsidRPr="006860D4" w:rsidRDefault="003B7AF0" w:rsidP="006860D4">
            <w:pPr>
              <w:spacing w:after="0"/>
              <w:ind w:firstLine="0"/>
              <w:jc w:val="right"/>
              <w:rPr>
                <w:rFonts w:ascii="Arial Narrow" w:hAnsi="Arial Narrow" w:cs="Calibri"/>
                <w:color w:val="000000"/>
              </w:rPr>
            </w:pPr>
            <w:r>
              <w:rPr>
                <w:rFonts w:ascii="Arial Narrow" w:hAnsi="Arial Narrow"/>
                <w:color w:val="000000"/>
              </w:rPr>
              <w:t>1.614</w:t>
            </w:r>
          </w:p>
        </w:tc>
      </w:tr>
      <w:tr w:rsidR="006860D4" w:rsidRPr="006860D4" w14:paraId="4BEFE97F"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60598B9B" w14:textId="2E45C5FD" w:rsidR="006860D4" w:rsidRPr="006860D4" w:rsidRDefault="003B7AF0" w:rsidP="00221A43">
            <w:pPr>
              <w:spacing w:after="0"/>
              <w:ind w:firstLine="0"/>
              <w:rPr>
                <w:rFonts w:ascii="Arial Narrow" w:hAnsi="Arial Narrow" w:cs="Calibri"/>
                <w:color w:val="000000"/>
              </w:rPr>
            </w:pPr>
            <w:r>
              <w:rPr>
                <w:rFonts w:ascii="Arial Narrow" w:hAnsi="Arial Narrow"/>
                <w:color w:val="000000"/>
              </w:rPr>
              <w:t>Bateraezintasuneko osagarria</w:t>
            </w:r>
          </w:p>
        </w:tc>
        <w:tc>
          <w:tcPr>
            <w:tcW w:w="941" w:type="dxa"/>
            <w:tcBorders>
              <w:top w:val="single" w:sz="2" w:space="0" w:color="auto"/>
              <w:left w:val="nil"/>
              <w:bottom w:val="single" w:sz="2" w:space="0" w:color="auto"/>
              <w:right w:val="nil"/>
            </w:tcBorders>
            <w:shd w:val="clear" w:color="auto" w:fill="auto"/>
            <w:noWrap/>
            <w:vAlign w:val="center"/>
          </w:tcPr>
          <w:p w14:paraId="664DA641" w14:textId="5F412667" w:rsidR="006860D4" w:rsidRPr="006860D4" w:rsidRDefault="006E4021" w:rsidP="00221A43">
            <w:pPr>
              <w:spacing w:after="0"/>
              <w:ind w:firstLine="0"/>
              <w:jc w:val="right"/>
              <w:rPr>
                <w:rFonts w:ascii="Arial Narrow" w:hAnsi="Arial Narrow" w:cs="Calibri"/>
                <w:color w:val="000000"/>
              </w:rPr>
            </w:pPr>
            <w:r>
              <w:rPr>
                <w:rFonts w:ascii="Arial Narrow" w:hAnsi="Arial Narrow"/>
                <w:color w:val="000000"/>
              </w:rPr>
              <w:t>692</w:t>
            </w:r>
          </w:p>
        </w:tc>
      </w:tr>
      <w:tr w:rsidR="006860D4" w:rsidRPr="006860D4" w14:paraId="7DD441D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4DDD9DD4" w14:textId="313B2253" w:rsidR="006860D4" w:rsidRPr="006860D4" w:rsidRDefault="003B7AF0" w:rsidP="00221A43">
            <w:pPr>
              <w:spacing w:after="0"/>
              <w:ind w:firstLine="0"/>
              <w:rPr>
                <w:rFonts w:ascii="Arial Narrow" w:hAnsi="Arial Narrow" w:cs="Calibri"/>
                <w:color w:val="000000"/>
              </w:rPr>
            </w:pPr>
            <w:r>
              <w:rPr>
                <w:rFonts w:ascii="Arial Narrow" w:hAnsi="Arial Narrow"/>
                <w:color w:val="000000"/>
              </w:rPr>
              <w:t>Arrisku bereziko osagarria</w:t>
            </w:r>
          </w:p>
        </w:tc>
        <w:tc>
          <w:tcPr>
            <w:tcW w:w="941" w:type="dxa"/>
            <w:tcBorders>
              <w:top w:val="single" w:sz="2" w:space="0" w:color="auto"/>
              <w:left w:val="nil"/>
              <w:bottom w:val="single" w:sz="2" w:space="0" w:color="auto"/>
              <w:right w:val="nil"/>
            </w:tcBorders>
            <w:shd w:val="clear" w:color="auto" w:fill="auto"/>
            <w:noWrap/>
            <w:vAlign w:val="center"/>
          </w:tcPr>
          <w:p w14:paraId="49FCAF0C" w14:textId="08C410CF" w:rsidR="006860D4" w:rsidRPr="006860D4" w:rsidRDefault="003B7AF0" w:rsidP="00221A43">
            <w:pPr>
              <w:spacing w:after="0"/>
              <w:ind w:firstLine="0"/>
              <w:jc w:val="right"/>
              <w:rPr>
                <w:rFonts w:ascii="Arial Narrow" w:hAnsi="Arial Narrow" w:cs="Calibri"/>
                <w:color w:val="000000"/>
              </w:rPr>
            </w:pPr>
            <w:r>
              <w:rPr>
                <w:rFonts w:ascii="Arial Narrow" w:hAnsi="Arial Narrow"/>
                <w:color w:val="000000"/>
              </w:rPr>
              <w:t>276</w:t>
            </w:r>
          </w:p>
        </w:tc>
      </w:tr>
      <w:tr w:rsidR="006860D4" w:rsidRPr="006860D4" w14:paraId="1C5618CA"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52EDBC53" w14:textId="0116FCAE" w:rsidR="006860D4" w:rsidRPr="006860D4" w:rsidRDefault="003B7AF0" w:rsidP="00221A43">
            <w:pPr>
              <w:spacing w:after="0"/>
              <w:ind w:firstLine="0"/>
              <w:rPr>
                <w:rFonts w:ascii="Arial Narrow" w:hAnsi="Arial Narrow" w:cs="Calibri"/>
                <w:color w:val="000000"/>
              </w:rPr>
            </w:pPr>
            <w:r>
              <w:rPr>
                <w:rFonts w:ascii="Arial Narrow" w:hAnsi="Arial Narrow"/>
                <w:color w:val="000000"/>
              </w:rPr>
              <w:t>Mailako osagarria</w:t>
            </w:r>
          </w:p>
        </w:tc>
        <w:tc>
          <w:tcPr>
            <w:tcW w:w="941" w:type="dxa"/>
            <w:tcBorders>
              <w:top w:val="single" w:sz="2" w:space="0" w:color="auto"/>
              <w:left w:val="nil"/>
              <w:bottom w:val="single" w:sz="2" w:space="0" w:color="auto"/>
              <w:right w:val="nil"/>
            </w:tcBorders>
            <w:shd w:val="clear" w:color="auto" w:fill="auto"/>
            <w:noWrap/>
            <w:vAlign w:val="center"/>
          </w:tcPr>
          <w:p w14:paraId="055EAE6C" w14:textId="68821E5E" w:rsidR="006860D4" w:rsidRPr="006860D4" w:rsidRDefault="003B7AF0" w:rsidP="00221A43">
            <w:pPr>
              <w:spacing w:after="0"/>
              <w:ind w:firstLine="0"/>
              <w:jc w:val="right"/>
              <w:rPr>
                <w:rFonts w:ascii="Arial Narrow" w:hAnsi="Arial Narrow" w:cs="Calibri"/>
                <w:color w:val="000000"/>
              </w:rPr>
            </w:pPr>
            <w:r>
              <w:rPr>
                <w:rFonts w:ascii="Arial Narrow" w:hAnsi="Arial Narrow"/>
                <w:color w:val="000000"/>
              </w:rPr>
              <w:t>641</w:t>
            </w:r>
          </w:p>
        </w:tc>
      </w:tr>
      <w:tr w:rsidR="006860D4" w:rsidRPr="006860D4" w14:paraId="1078375C"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E01AFA9" w14:textId="213D823E" w:rsidR="006860D4" w:rsidRPr="006860D4" w:rsidRDefault="003B7AF0" w:rsidP="00221A43">
            <w:pPr>
              <w:spacing w:after="0"/>
              <w:ind w:firstLine="0"/>
              <w:rPr>
                <w:rFonts w:ascii="Arial Narrow" w:hAnsi="Arial Narrow" w:cs="Calibri"/>
                <w:color w:val="000000"/>
              </w:rPr>
            </w:pPr>
            <w:r>
              <w:rPr>
                <w:rFonts w:ascii="Arial Narrow" w:hAnsi="Arial Narrow"/>
                <w:color w:val="000000"/>
              </w:rPr>
              <w:t>Lanaldiaren luzapeneko osagarria</w:t>
            </w:r>
          </w:p>
        </w:tc>
        <w:tc>
          <w:tcPr>
            <w:tcW w:w="941" w:type="dxa"/>
            <w:tcBorders>
              <w:top w:val="single" w:sz="2" w:space="0" w:color="auto"/>
              <w:left w:val="nil"/>
              <w:bottom w:val="single" w:sz="2" w:space="0" w:color="auto"/>
              <w:right w:val="nil"/>
            </w:tcBorders>
            <w:shd w:val="clear" w:color="auto" w:fill="auto"/>
            <w:noWrap/>
            <w:vAlign w:val="center"/>
          </w:tcPr>
          <w:p w14:paraId="11BCBBAB" w14:textId="319C8DC5" w:rsidR="006860D4" w:rsidRPr="006860D4" w:rsidRDefault="003B7AF0" w:rsidP="00221A43">
            <w:pPr>
              <w:spacing w:after="0"/>
              <w:ind w:firstLine="0"/>
              <w:jc w:val="right"/>
              <w:rPr>
                <w:rFonts w:ascii="Arial Narrow" w:hAnsi="Arial Narrow" w:cs="Calibri"/>
                <w:color w:val="000000"/>
              </w:rPr>
            </w:pPr>
            <w:r>
              <w:rPr>
                <w:rFonts w:ascii="Arial Narrow" w:hAnsi="Arial Narrow"/>
                <w:color w:val="000000"/>
              </w:rPr>
              <w:t>336</w:t>
            </w:r>
          </w:p>
        </w:tc>
      </w:tr>
      <w:tr w:rsidR="006860D4" w:rsidRPr="006860D4" w14:paraId="3DF21240"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6EF08CA6" w14:textId="23C93D6C" w:rsidR="006860D4" w:rsidRPr="006860D4" w:rsidRDefault="003B7AF0" w:rsidP="006860D4">
            <w:pPr>
              <w:spacing w:after="0"/>
              <w:ind w:firstLine="0"/>
              <w:rPr>
                <w:rFonts w:ascii="Arial Narrow" w:hAnsi="Arial Narrow" w:cs="Calibri"/>
                <w:color w:val="000000"/>
              </w:rPr>
            </w:pPr>
            <w:r>
              <w:rPr>
                <w:rFonts w:ascii="Arial Narrow" w:hAnsi="Arial Narrow"/>
                <w:color w:val="000000"/>
              </w:rPr>
              <w:t>Osagarri iragankorra</w:t>
            </w:r>
          </w:p>
        </w:tc>
        <w:tc>
          <w:tcPr>
            <w:tcW w:w="941" w:type="dxa"/>
            <w:tcBorders>
              <w:top w:val="single" w:sz="2" w:space="0" w:color="auto"/>
              <w:left w:val="nil"/>
              <w:bottom w:val="single" w:sz="2" w:space="0" w:color="auto"/>
              <w:right w:val="nil"/>
            </w:tcBorders>
            <w:shd w:val="clear" w:color="auto" w:fill="auto"/>
            <w:noWrap/>
            <w:vAlign w:val="center"/>
          </w:tcPr>
          <w:p w14:paraId="1D50C068" w14:textId="139F283C" w:rsidR="006860D4" w:rsidRPr="006860D4" w:rsidRDefault="003B7AF0" w:rsidP="006860D4">
            <w:pPr>
              <w:spacing w:after="0"/>
              <w:ind w:firstLine="0"/>
              <w:jc w:val="right"/>
              <w:rPr>
                <w:rFonts w:ascii="Arial Narrow" w:hAnsi="Arial Narrow" w:cs="Calibri"/>
                <w:color w:val="000000"/>
              </w:rPr>
            </w:pPr>
            <w:r>
              <w:rPr>
                <w:rFonts w:ascii="Arial Narrow" w:hAnsi="Arial Narrow"/>
                <w:color w:val="000000"/>
              </w:rPr>
              <w:t>152</w:t>
            </w:r>
          </w:p>
        </w:tc>
      </w:tr>
      <w:tr w:rsidR="006860D4" w:rsidRPr="006860D4" w14:paraId="684E9238"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0AB2EB22" w14:textId="72A2C54D" w:rsidR="006860D4" w:rsidRPr="006860D4" w:rsidRDefault="003B7AF0" w:rsidP="00221A43">
            <w:pPr>
              <w:spacing w:after="0"/>
              <w:ind w:firstLine="0"/>
              <w:rPr>
                <w:rFonts w:ascii="Arial Narrow" w:hAnsi="Arial Narrow" w:cs="Calibri"/>
                <w:color w:val="000000"/>
              </w:rPr>
            </w:pPr>
            <w:r>
              <w:rPr>
                <w:rFonts w:ascii="Arial Narrow" w:hAnsi="Arial Narrow"/>
                <w:color w:val="000000"/>
              </w:rPr>
              <w:t>Lanpostuko osagarria</w:t>
            </w:r>
          </w:p>
        </w:tc>
        <w:tc>
          <w:tcPr>
            <w:tcW w:w="941" w:type="dxa"/>
            <w:tcBorders>
              <w:top w:val="single" w:sz="2" w:space="0" w:color="auto"/>
              <w:left w:val="nil"/>
              <w:bottom w:val="single" w:sz="2" w:space="0" w:color="auto"/>
              <w:right w:val="nil"/>
            </w:tcBorders>
            <w:shd w:val="clear" w:color="auto" w:fill="auto"/>
            <w:noWrap/>
            <w:vAlign w:val="center"/>
          </w:tcPr>
          <w:p w14:paraId="0CF32E94" w14:textId="5A63DD3A" w:rsidR="006860D4" w:rsidRPr="006860D4" w:rsidRDefault="003B7AF0" w:rsidP="00221A43">
            <w:pPr>
              <w:spacing w:after="0"/>
              <w:ind w:firstLine="0"/>
              <w:jc w:val="right"/>
              <w:rPr>
                <w:rFonts w:ascii="Arial Narrow" w:hAnsi="Arial Narrow" w:cs="Calibri"/>
                <w:color w:val="000000"/>
              </w:rPr>
            </w:pPr>
            <w:r>
              <w:rPr>
                <w:rFonts w:ascii="Arial Narrow" w:hAnsi="Arial Narrow"/>
                <w:color w:val="000000"/>
              </w:rPr>
              <w:t>909</w:t>
            </w:r>
          </w:p>
        </w:tc>
      </w:tr>
      <w:tr w:rsidR="006E4021" w:rsidRPr="006860D4" w14:paraId="7BAA5EAD" w14:textId="77777777" w:rsidTr="00C0092B">
        <w:trPr>
          <w:trHeight w:val="198"/>
        </w:trPr>
        <w:tc>
          <w:tcPr>
            <w:tcW w:w="7797" w:type="dxa"/>
            <w:tcBorders>
              <w:top w:val="single" w:sz="2" w:space="0" w:color="auto"/>
              <w:left w:val="nil"/>
              <w:bottom w:val="single" w:sz="2" w:space="0" w:color="auto"/>
              <w:right w:val="nil"/>
            </w:tcBorders>
            <w:shd w:val="clear" w:color="auto" w:fill="auto"/>
            <w:noWrap/>
            <w:vAlign w:val="center"/>
          </w:tcPr>
          <w:p w14:paraId="2F9E1C76" w14:textId="77777777" w:rsidR="006E4021" w:rsidRPr="006860D4" w:rsidRDefault="006E4021" w:rsidP="00BB121B">
            <w:pPr>
              <w:spacing w:after="0"/>
              <w:ind w:firstLine="0"/>
              <w:rPr>
                <w:rFonts w:ascii="Arial Narrow" w:hAnsi="Arial Narrow" w:cs="Calibri"/>
                <w:color w:val="000000"/>
              </w:rPr>
            </w:pPr>
            <w:r>
              <w:rPr>
                <w:rFonts w:ascii="Arial Narrow" w:hAnsi="Arial Narrow"/>
                <w:color w:val="000000"/>
              </w:rPr>
              <w:t>Familia-laguntza alabak</w:t>
            </w:r>
          </w:p>
        </w:tc>
        <w:tc>
          <w:tcPr>
            <w:tcW w:w="941" w:type="dxa"/>
            <w:tcBorders>
              <w:top w:val="single" w:sz="2" w:space="0" w:color="auto"/>
              <w:left w:val="nil"/>
              <w:bottom w:val="single" w:sz="2" w:space="0" w:color="auto"/>
              <w:right w:val="nil"/>
            </w:tcBorders>
            <w:shd w:val="clear" w:color="auto" w:fill="auto"/>
            <w:noWrap/>
            <w:vAlign w:val="center"/>
          </w:tcPr>
          <w:p w14:paraId="5FB69CCD" w14:textId="77777777" w:rsidR="006E4021" w:rsidRPr="006860D4" w:rsidRDefault="006E4021" w:rsidP="00BB121B">
            <w:pPr>
              <w:spacing w:after="0"/>
              <w:ind w:firstLine="0"/>
              <w:jc w:val="right"/>
              <w:rPr>
                <w:rFonts w:ascii="Arial Narrow" w:hAnsi="Arial Narrow" w:cs="Calibri"/>
                <w:color w:val="000000"/>
              </w:rPr>
            </w:pPr>
            <w:r>
              <w:rPr>
                <w:rFonts w:ascii="Arial Narrow" w:hAnsi="Arial Narrow"/>
                <w:color w:val="000000"/>
              </w:rPr>
              <w:t>74</w:t>
            </w:r>
          </w:p>
        </w:tc>
      </w:tr>
      <w:tr w:rsidR="006E4021" w:rsidRPr="006860D4" w14:paraId="06C1773F" w14:textId="77777777" w:rsidTr="009817F5">
        <w:trPr>
          <w:trHeight w:val="198"/>
        </w:trPr>
        <w:tc>
          <w:tcPr>
            <w:tcW w:w="7797" w:type="dxa"/>
            <w:tcBorders>
              <w:top w:val="single" w:sz="2" w:space="0" w:color="auto"/>
              <w:left w:val="nil"/>
              <w:bottom w:val="single" w:sz="4" w:space="0" w:color="auto"/>
              <w:right w:val="nil"/>
            </w:tcBorders>
            <w:shd w:val="clear" w:color="auto" w:fill="auto"/>
            <w:noWrap/>
            <w:vAlign w:val="center"/>
          </w:tcPr>
          <w:p w14:paraId="4C122C63" w14:textId="79549EFA" w:rsidR="006E4021" w:rsidRDefault="006E4021" w:rsidP="00BB121B">
            <w:pPr>
              <w:spacing w:after="0"/>
              <w:ind w:firstLine="0"/>
              <w:rPr>
                <w:rFonts w:ascii="Arial Narrow" w:hAnsi="Arial Narrow" w:cs="Calibri"/>
                <w:color w:val="000000"/>
              </w:rPr>
            </w:pPr>
            <w:r>
              <w:rPr>
                <w:rFonts w:ascii="Arial Narrow" w:hAnsi="Arial Narrow"/>
                <w:color w:val="000000"/>
              </w:rPr>
              <w:t>Aparteko orduak</w:t>
            </w:r>
          </w:p>
        </w:tc>
        <w:tc>
          <w:tcPr>
            <w:tcW w:w="941" w:type="dxa"/>
            <w:tcBorders>
              <w:top w:val="single" w:sz="2" w:space="0" w:color="auto"/>
              <w:left w:val="nil"/>
              <w:bottom w:val="single" w:sz="4" w:space="0" w:color="auto"/>
              <w:right w:val="nil"/>
            </w:tcBorders>
            <w:shd w:val="clear" w:color="auto" w:fill="auto"/>
            <w:noWrap/>
            <w:vAlign w:val="center"/>
          </w:tcPr>
          <w:p w14:paraId="703D9D1E" w14:textId="77777777" w:rsidR="006E4021" w:rsidRDefault="006E4021" w:rsidP="00BB121B">
            <w:pPr>
              <w:spacing w:after="0"/>
              <w:ind w:firstLine="0"/>
              <w:jc w:val="right"/>
              <w:rPr>
                <w:rFonts w:ascii="Arial Narrow" w:hAnsi="Arial Narrow" w:cs="Calibri"/>
                <w:color w:val="000000"/>
              </w:rPr>
            </w:pPr>
            <w:r>
              <w:rPr>
                <w:rFonts w:ascii="Arial Narrow" w:hAnsi="Arial Narrow"/>
                <w:color w:val="000000"/>
              </w:rPr>
              <w:t>2.475</w:t>
            </w:r>
          </w:p>
        </w:tc>
      </w:tr>
      <w:tr w:rsidR="006860D4" w:rsidRPr="00080130" w14:paraId="5D06FAD5" w14:textId="77777777" w:rsidTr="009817F5">
        <w:trPr>
          <w:trHeight w:val="255"/>
        </w:trPr>
        <w:tc>
          <w:tcPr>
            <w:tcW w:w="7797" w:type="dxa"/>
            <w:tcBorders>
              <w:top w:val="single" w:sz="4" w:space="0" w:color="auto"/>
              <w:left w:val="nil"/>
              <w:bottom w:val="single" w:sz="4" w:space="0" w:color="auto"/>
              <w:right w:val="nil"/>
            </w:tcBorders>
            <w:shd w:val="clear" w:color="auto" w:fill="FABF8F" w:themeFill="accent6" w:themeFillTint="99"/>
            <w:noWrap/>
            <w:vAlign w:val="center"/>
            <w:hideMark/>
          </w:tcPr>
          <w:p w14:paraId="52CE2A2B" w14:textId="77777777" w:rsidR="006860D4" w:rsidRPr="006860D4" w:rsidRDefault="006860D4" w:rsidP="006860D4">
            <w:pPr>
              <w:spacing w:after="0"/>
              <w:ind w:firstLine="0"/>
              <w:jc w:val="left"/>
              <w:rPr>
                <w:rFonts w:ascii="Arial" w:hAnsi="Arial" w:cs="Arial"/>
                <w:color w:val="000000"/>
                <w:sz w:val="18"/>
                <w:szCs w:val="18"/>
              </w:rPr>
            </w:pPr>
            <w:r>
              <w:rPr>
                <w:rFonts w:ascii="Arial" w:hAnsi="Arial"/>
                <w:color w:val="000000"/>
                <w:sz w:val="18"/>
              </w:rPr>
              <w:t xml:space="preserve">Guztira </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14:paraId="4A348CB6" w14:textId="60FF2625" w:rsidR="006860D4" w:rsidRPr="00080130" w:rsidRDefault="006E4021" w:rsidP="006860D4">
            <w:pPr>
              <w:spacing w:after="0"/>
              <w:ind w:firstLine="0"/>
              <w:jc w:val="right"/>
              <w:rPr>
                <w:rFonts w:ascii="Arial" w:hAnsi="Arial" w:cs="Arial"/>
                <w:bCs/>
                <w:color w:val="000000"/>
                <w:sz w:val="18"/>
                <w:szCs w:val="18"/>
              </w:rPr>
            </w:pPr>
            <w:r>
              <w:rPr>
                <w:rFonts w:ascii="Arial" w:hAnsi="Arial"/>
                <w:color w:val="000000"/>
                <w:sz w:val="18"/>
              </w:rPr>
              <w:t>17.156</w:t>
            </w:r>
          </w:p>
        </w:tc>
      </w:tr>
    </w:tbl>
    <w:p w14:paraId="5816FCE8" w14:textId="202E76BE" w:rsidR="00A25507" w:rsidRPr="00E2096D" w:rsidRDefault="006860D4" w:rsidP="00312A03">
      <w:pPr>
        <w:tabs>
          <w:tab w:val="num" w:pos="284"/>
          <w:tab w:val="left" w:pos="480"/>
          <w:tab w:val="num" w:pos="720"/>
          <w:tab w:val="num" w:pos="1320"/>
          <w:tab w:val="num" w:pos="1948"/>
        </w:tabs>
        <w:spacing w:before="240"/>
        <w:ind w:firstLine="284"/>
        <w:rPr>
          <w:spacing w:val="6"/>
          <w:sz w:val="26"/>
          <w:szCs w:val="26"/>
        </w:rPr>
      </w:pPr>
      <w:r>
        <w:rPr>
          <w:sz w:val="26"/>
        </w:rPr>
        <w:t xml:space="preserve">Oro har, Udaleko langileek behar bezala jaso dituzte aztertutako ordainsari-kontzeptuak, baina ez-betetze bat detektatu dugu, txosten honetako “Bestelako lege- eta erregelamendu-errekerimenduei buruzko informazioa” atalean aipatzen dena. </w:t>
      </w:r>
    </w:p>
    <w:p w14:paraId="66E0CDC5" w14:textId="76D60FB4" w:rsidR="003405EF" w:rsidRDefault="003405EF" w:rsidP="003405EF">
      <w:pPr>
        <w:pStyle w:val="texto"/>
        <w:spacing w:after="120"/>
      </w:pPr>
      <w:r>
        <w:t>Txosten honetako “Muntako gomendioak” atalean hori dela-eta esandakoaz gain, honako hau gomendatzen dugu:</w:t>
      </w:r>
    </w:p>
    <w:p w14:paraId="28D46A3F" w14:textId="1AD0A295" w:rsidR="001D0E62" w:rsidRPr="0032355A" w:rsidRDefault="001D0E62" w:rsidP="00312A03">
      <w:pPr>
        <w:numPr>
          <w:ilvl w:val="0"/>
          <w:numId w:val="3"/>
        </w:numPr>
        <w:tabs>
          <w:tab w:val="num" w:pos="284"/>
          <w:tab w:val="num" w:pos="600"/>
          <w:tab w:val="num" w:pos="720"/>
          <w:tab w:val="num" w:pos="1320"/>
        </w:tabs>
        <w:rPr>
          <w:i/>
          <w:spacing w:val="6"/>
          <w:sz w:val="26"/>
          <w:szCs w:val="26"/>
        </w:rPr>
      </w:pPr>
      <w:r>
        <w:rPr>
          <w:i/>
          <w:sz w:val="26"/>
        </w:rPr>
        <w:t>Langileen kontratazioan behin-behinekotasuna ahalik gehien murriztea, behar diren deialdiak eginez eta deituta dauden hautatzeko prozesuak bukaeraraino eramanez.</w:t>
      </w:r>
    </w:p>
    <w:p w14:paraId="7EF355C0" w14:textId="4561B107" w:rsidR="00A53A7B" w:rsidRDefault="00A53A7B" w:rsidP="00312A03">
      <w:pPr>
        <w:numPr>
          <w:ilvl w:val="0"/>
          <w:numId w:val="3"/>
        </w:numPr>
        <w:tabs>
          <w:tab w:val="num" w:pos="284"/>
          <w:tab w:val="num" w:pos="600"/>
          <w:tab w:val="num" w:pos="720"/>
          <w:tab w:val="num" w:pos="1320"/>
        </w:tabs>
        <w:spacing w:after="240"/>
        <w:rPr>
          <w:i/>
          <w:sz w:val="26"/>
          <w:szCs w:val="26"/>
        </w:rPr>
      </w:pPr>
      <w:r>
        <w:rPr>
          <w:i/>
          <w:sz w:val="26"/>
        </w:rPr>
        <w:t xml:space="preserve">Nafarroako Administrazio Publikoetan sartzeko Erregelamenduan aurreikusitako sarbideak aplikatzea, prozedura murriztuak eta oposizio-lehiaketa mugatuz araudian horretarako aurreikusten diren inguruabarrak biltzen direla egiaztatzen den kasuetarako. </w:t>
      </w:r>
    </w:p>
    <w:p w14:paraId="4FD129A4" w14:textId="77777777" w:rsidR="00CF465E" w:rsidRDefault="00CF465E" w:rsidP="00CF465E">
      <w:pPr>
        <w:tabs>
          <w:tab w:val="num" w:pos="600"/>
          <w:tab w:val="num" w:pos="720"/>
          <w:tab w:val="num" w:pos="1320"/>
        </w:tabs>
        <w:spacing w:after="240"/>
        <w:ind w:left="142" w:firstLine="0"/>
        <w:rPr>
          <w:i/>
          <w:sz w:val="26"/>
          <w:szCs w:val="26"/>
        </w:rPr>
      </w:pPr>
    </w:p>
    <w:p w14:paraId="24323C22" w14:textId="77777777" w:rsidR="00E43DAA" w:rsidRDefault="00E43DAA">
      <w:pPr>
        <w:spacing w:after="0"/>
        <w:ind w:firstLine="0"/>
        <w:jc w:val="left"/>
        <w:rPr>
          <w:rFonts w:ascii="Arial" w:hAnsi="Arial"/>
          <w:i/>
          <w:iCs/>
          <w:color w:val="000000"/>
          <w:spacing w:val="10"/>
          <w:kern w:val="28"/>
          <w:sz w:val="25"/>
          <w:szCs w:val="26"/>
        </w:rPr>
      </w:pPr>
      <w:bookmarkStart w:id="131" w:name="_Toc118266033"/>
      <w:bookmarkStart w:id="132" w:name="_Toc129160795"/>
      <w:bookmarkStart w:id="133" w:name="_Toc430935369"/>
      <w:bookmarkStart w:id="134" w:name="_Toc455145999"/>
      <w:bookmarkEnd w:id="128"/>
      <w:bookmarkEnd w:id="129"/>
      <w:r>
        <w:br w:type="page"/>
      </w:r>
    </w:p>
    <w:p w14:paraId="2F6AD623" w14:textId="4CBA5A97" w:rsidR="00807992" w:rsidRPr="00C609F9" w:rsidRDefault="00C609F9" w:rsidP="00F0263C">
      <w:pPr>
        <w:pStyle w:val="atitulo3"/>
      </w:pPr>
      <w:r>
        <w:t>4.4.3 Ondasun eta zerbitzuetako gastu arruntak</w:t>
      </w:r>
      <w:bookmarkEnd w:id="131"/>
      <w:bookmarkEnd w:id="132"/>
      <w:r>
        <w:t xml:space="preserve"> </w:t>
      </w:r>
      <w:bookmarkEnd w:id="133"/>
      <w:bookmarkEnd w:id="134"/>
    </w:p>
    <w:p w14:paraId="30A5CE50" w14:textId="7D2D4433" w:rsidR="00185698" w:rsidRDefault="00185698"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Ondasun eta zerbitzuetako gastu arruntak 1,22 milioikoak izan ziren, ekitaldian onartutako betebehar guztien ehuneko 38, eta behin betiko kredituen ehuneko 85 gauzatu dira.</w:t>
      </w:r>
    </w:p>
    <w:p w14:paraId="63E8A57B" w14:textId="6C050993" w:rsidR="00185698" w:rsidRDefault="00185698" w:rsidP="00312A03">
      <w:pPr>
        <w:tabs>
          <w:tab w:val="left" w:pos="142"/>
          <w:tab w:val="center" w:pos="2835"/>
          <w:tab w:val="center" w:pos="3969"/>
          <w:tab w:val="center" w:pos="5103"/>
          <w:tab w:val="center" w:pos="6237"/>
          <w:tab w:val="center" w:pos="7371"/>
        </w:tabs>
        <w:spacing w:before="120" w:after="240"/>
        <w:ind w:firstLine="284"/>
        <w:rPr>
          <w:spacing w:val="6"/>
          <w:sz w:val="26"/>
          <w:szCs w:val="26"/>
        </w:rPr>
      </w:pPr>
      <w:r>
        <w:rPr>
          <w:sz w:val="26"/>
        </w:rPr>
        <w:t>Ondotik doan taulan, ondasun eta zerbitzuen gastu arrunten kontzeptu nagusiak eta aurreko ekitaldiarekiko alderaketa jaso ditugu:</w:t>
      </w:r>
    </w:p>
    <w:tbl>
      <w:tblPr>
        <w:tblW w:w="0" w:type="auto"/>
        <w:tblCellMar>
          <w:left w:w="70" w:type="dxa"/>
          <w:right w:w="70" w:type="dxa"/>
        </w:tblCellMar>
        <w:tblLook w:val="04A0" w:firstRow="1" w:lastRow="0" w:firstColumn="1" w:lastColumn="0" w:noHBand="0" w:noVBand="1"/>
      </w:tblPr>
      <w:tblGrid>
        <w:gridCol w:w="4048"/>
        <w:gridCol w:w="1209"/>
        <w:gridCol w:w="1300"/>
        <w:gridCol w:w="993"/>
        <w:gridCol w:w="1239"/>
      </w:tblGrid>
      <w:tr w:rsidR="00185698" w:rsidRPr="003F587C" w14:paraId="556584A6" w14:textId="77777777" w:rsidTr="00FB601D">
        <w:trPr>
          <w:trHeight w:val="255"/>
        </w:trPr>
        <w:tc>
          <w:tcPr>
            <w:tcW w:w="4048" w:type="dxa"/>
            <w:tcBorders>
              <w:top w:val="single" w:sz="4" w:space="0" w:color="auto"/>
              <w:left w:val="nil"/>
              <w:bottom w:val="single" w:sz="4" w:space="0" w:color="auto"/>
              <w:right w:val="nil"/>
            </w:tcBorders>
            <w:shd w:val="clear" w:color="000000" w:fill="FABF8F"/>
            <w:vAlign w:val="center"/>
            <w:hideMark/>
          </w:tcPr>
          <w:p w14:paraId="6F215864" w14:textId="77777777" w:rsidR="00185698" w:rsidRPr="003F587C" w:rsidRDefault="00185698" w:rsidP="004C438B">
            <w:pPr>
              <w:spacing w:after="0"/>
              <w:ind w:firstLine="0"/>
              <w:rPr>
                <w:rFonts w:ascii="Arial" w:hAnsi="Arial" w:cs="Arial"/>
                <w:color w:val="000000"/>
                <w:sz w:val="18"/>
                <w:szCs w:val="18"/>
              </w:rPr>
            </w:pPr>
            <w:r>
              <w:rPr>
                <w:rFonts w:ascii="Arial" w:hAnsi="Arial"/>
                <w:color w:val="000000"/>
                <w:sz w:val="18"/>
              </w:rPr>
              <w:lastRenderedPageBreak/>
              <w:t xml:space="preserve">Deskribapena </w:t>
            </w:r>
          </w:p>
        </w:tc>
        <w:tc>
          <w:tcPr>
            <w:tcW w:w="1209" w:type="dxa"/>
            <w:tcBorders>
              <w:top w:val="single" w:sz="4" w:space="0" w:color="auto"/>
              <w:left w:val="nil"/>
              <w:bottom w:val="single" w:sz="4" w:space="0" w:color="auto"/>
              <w:right w:val="nil"/>
            </w:tcBorders>
            <w:shd w:val="clear" w:color="000000" w:fill="FABF8F"/>
            <w:noWrap/>
            <w:vAlign w:val="center"/>
            <w:hideMark/>
          </w:tcPr>
          <w:p w14:paraId="6D48E611" w14:textId="77777777" w:rsidR="00185698" w:rsidRPr="003F587C" w:rsidRDefault="00185698" w:rsidP="004C438B">
            <w:pPr>
              <w:spacing w:after="0"/>
              <w:ind w:firstLine="0"/>
              <w:jc w:val="right"/>
              <w:rPr>
                <w:rFonts w:ascii="Arial" w:hAnsi="Arial" w:cs="Arial"/>
                <w:color w:val="000000"/>
                <w:sz w:val="18"/>
                <w:szCs w:val="18"/>
              </w:rPr>
            </w:pPr>
            <w:r>
              <w:rPr>
                <w:rFonts w:ascii="Arial" w:hAnsi="Arial"/>
                <w:color w:val="000000"/>
                <w:sz w:val="18"/>
              </w:rPr>
              <w:t>ABG, 2020</w:t>
            </w:r>
          </w:p>
        </w:tc>
        <w:tc>
          <w:tcPr>
            <w:tcW w:w="1300" w:type="dxa"/>
            <w:tcBorders>
              <w:top w:val="single" w:sz="4" w:space="0" w:color="auto"/>
              <w:left w:val="nil"/>
              <w:bottom w:val="single" w:sz="4" w:space="0" w:color="auto"/>
              <w:right w:val="nil"/>
            </w:tcBorders>
            <w:shd w:val="clear" w:color="000000" w:fill="FABF8F"/>
            <w:noWrap/>
            <w:vAlign w:val="center"/>
            <w:hideMark/>
          </w:tcPr>
          <w:p w14:paraId="20AF1031" w14:textId="77777777" w:rsidR="00185698" w:rsidRPr="003F587C" w:rsidRDefault="00185698" w:rsidP="004C438B">
            <w:pPr>
              <w:spacing w:after="0"/>
              <w:ind w:firstLine="0"/>
              <w:jc w:val="right"/>
              <w:rPr>
                <w:rFonts w:ascii="Arial" w:hAnsi="Arial" w:cs="Arial"/>
                <w:color w:val="000000"/>
                <w:sz w:val="18"/>
                <w:szCs w:val="18"/>
              </w:rPr>
            </w:pPr>
            <w:r>
              <w:rPr>
                <w:rFonts w:ascii="Arial" w:hAnsi="Arial"/>
                <w:color w:val="000000"/>
                <w:sz w:val="18"/>
              </w:rPr>
              <w:t>ABG, 2021</w:t>
            </w:r>
          </w:p>
        </w:tc>
        <w:tc>
          <w:tcPr>
            <w:tcW w:w="993" w:type="dxa"/>
            <w:tcBorders>
              <w:top w:val="single" w:sz="4" w:space="0" w:color="auto"/>
              <w:left w:val="nil"/>
              <w:bottom w:val="single" w:sz="4" w:space="0" w:color="auto"/>
              <w:right w:val="nil"/>
            </w:tcBorders>
            <w:shd w:val="clear" w:color="000000" w:fill="FABF8F"/>
            <w:noWrap/>
            <w:vAlign w:val="center"/>
            <w:hideMark/>
          </w:tcPr>
          <w:p w14:paraId="770CDE92" w14:textId="77777777" w:rsidR="00185698" w:rsidRPr="003F587C" w:rsidRDefault="00185698" w:rsidP="004C438B">
            <w:pPr>
              <w:spacing w:after="0"/>
              <w:ind w:firstLine="0"/>
              <w:jc w:val="right"/>
              <w:rPr>
                <w:rFonts w:ascii="Arial" w:hAnsi="Arial" w:cs="Arial"/>
                <w:color w:val="000000"/>
                <w:sz w:val="18"/>
                <w:szCs w:val="18"/>
              </w:rPr>
            </w:pPr>
            <w:r>
              <w:rPr>
                <w:rFonts w:ascii="Arial" w:hAnsi="Arial"/>
                <w:color w:val="000000"/>
                <w:sz w:val="18"/>
              </w:rPr>
              <w:t>Aldea</w:t>
            </w:r>
          </w:p>
        </w:tc>
        <w:tc>
          <w:tcPr>
            <w:tcW w:w="1239" w:type="dxa"/>
            <w:tcBorders>
              <w:top w:val="single" w:sz="4" w:space="0" w:color="auto"/>
              <w:left w:val="nil"/>
              <w:bottom w:val="single" w:sz="4" w:space="0" w:color="auto"/>
              <w:right w:val="nil"/>
            </w:tcBorders>
            <w:shd w:val="clear" w:color="000000" w:fill="FABF8F"/>
            <w:vAlign w:val="center"/>
          </w:tcPr>
          <w:p w14:paraId="43C37EC6" w14:textId="77777777" w:rsidR="00185698" w:rsidRPr="003F587C" w:rsidRDefault="00185698" w:rsidP="004C438B">
            <w:pPr>
              <w:spacing w:after="0"/>
              <w:ind w:firstLine="0"/>
              <w:jc w:val="right"/>
              <w:rPr>
                <w:rFonts w:ascii="Arial" w:hAnsi="Arial" w:cs="Arial"/>
                <w:color w:val="000000"/>
                <w:sz w:val="18"/>
                <w:szCs w:val="18"/>
              </w:rPr>
            </w:pPr>
            <w:r>
              <w:rPr>
                <w:rFonts w:ascii="Arial" w:hAnsi="Arial"/>
                <w:color w:val="000000"/>
                <w:sz w:val="18"/>
              </w:rPr>
              <w:t>Aldea (%)</w:t>
            </w:r>
          </w:p>
          <w:p w14:paraId="3DE355F6" w14:textId="77777777" w:rsidR="00185698" w:rsidRPr="003F587C" w:rsidRDefault="00185698" w:rsidP="004C438B">
            <w:pPr>
              <w:spacing w:after="0"/>
              <w:ind w:firstLine="0"/>
              <w:jc w:val="right"/>
              <w:rPr>
                <w:rFonts w:ascii="Arial" w:hAnsi="Arial" w:cs="Arial"/>
                <w:color w:val="000000"/>
                <w:sz w:val="18"/>
                <w:szCs w:val="18"/>
              </w:rPr>
            </w:pPr>
            <w:r>
              <w:rPr>
                <w:rFonts w:ascii="Arial" w:hAnsi="Arial"/>
                <w:color w:val="000000"/>
                <w:sz w:val="18"/>
              </w:rPr>
              <w:t>2021-2020</w:t>
            </w:r>
          </w:p>
        </w:tc>
      </w:tr>
      <w:tr w:rsidR="008F695B" w:rsidRPr="008F695B" w14:paraId="61D0CCD9" w14:textId="77777777" w:rsidTr="00FB601D">
        <w:trPr>
          <w:trHeight w:val="198"/>
        </w:trPr>
        <w:tc>
          <w:tcPr>
            <w:tcW w:w="4048" w:type="dxa"/>
            <w:tcBorders>
              <w:top w:val="single" w:sz="4" w:space="0" w:color="auto"/>
              <w:left w:val="nil"/>
              <w:bottom w:val="single" w:sz="2" w:space="0" w:color="auto"/>
              <w:right w:val="nil"/>
            </w:tcBorders>
            <w:shd w:val="clear" w:color="auto" w:fill="auto"/>
            <w:vAlign w:val="center"/>
            <w:hideMark/>
          </w:tcPr>
          <w:p w14:paraId="329EBCAE" w14:textId="77777777" w:rsidR="008F695B" w:rsidRPr="008F695B" w:rsidRDefault="008F695B" w:rsidP="004C438B">
            <w:pPr>
              <w:spacing w:after="0"/>
              <w:ind w:firstLine="0"/>
              <w:jc w:val="left"/>
              <w:rPr>
                <w:rFonts w:ascii="Arial Narrow" w:hAnsi="Arial Narrow"/>
                <w:color w:val="000000"/>
              </w:rPr>
            </w:pPr>
            <w:r>
              <w:rPr>
                <w:rFonts w:ascii="Arial Narrow" w:hAnsi="Arial Narrow"/>
                <w:color w:val="000000"/>
              </w:rPr>
              <w:t>0-3 ikastetxea, kudeaketa zerbitzua</w:t>
            </w:r>
          </w:p>
        </w:tc>
        <w:tc>
          <w:tcPr>
            <w:tcW w:w="1209" w:type="dxa"/>
            <w:tcBorders>
              <w:top w:val="single" w:sz="4" w:space="0" w:color="auto"/>
              <w:left w:val="nil"/>
              <w:bottom w:val="single" w:sz="2" w:space="0" w:color="auto"/>
              <w:right w:val="nil"/>
            </w:tcBorders>
            <w:shd w:val="clear" w:color="auto" w:fill="auto"/>
            <w:noWrap/>
            <w:vAlign w:val="center"/>
          </w:tcPr>
          <w:p w14:paraId="0EB93A07" w14:textId="3B6E6AE6"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118.935</w:t>
            </w:r>
          </w:p>
        </w:tc>
        <w:tc>
          <w:tcPr>
            <w:tcW w:w="1300" w:type="dxa"/>
            <w:tcBorders>
              <w:top w:val="single" w:sz="4" w:space="0" w:color="auto"/>
              <w:left w:val="nil"/>
              <w:bottom w:val="single" w:sz="2" w:space="0" w:color="auto"/>
              <w:right w:val="nil"/>
            </w:tcBorders>
            <w:shd w:val="clear" w:color="auto" w:fill="auto"/>
            <w:noWrap/>
            <w:vAlign w:val="center"/>
          </w:tcPr>
          <w:p w14:paraId="72F3D7B6" w14:textId="2841F883"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114.208</w:t>
            </w:r>
          </w:p>
        </w:tc>
        <w:tc>
          <w:tcPr>
            <w:tcW w:w="993" w:type="dxa"/>
            <w:tcBorders>
              <w:top w:val="single" w:sz="4" w:space="0" w:color="auto"/>
              <w:left w:val="nil"/>
              <w:bottom w:val="single" w:sz="2" w:space="0" w:color="auto"/>
              <w:right w:val="nil"/>
            </w:tcBorders>
            <w:shd w:val="clear" w:color="auto" w:fill="auto"/>
            <w:noWrap/>
            <w:vAlign w:val="center"/>
          </w:tcPr>
          <w:p w14:paraId="0FA751AA" w14:textId="4B2FE17F"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-4.727</w:t>
            </w:r>
          </w:p>
        </w:tc>
        <w:tc>
          <w:tcPr>
            <w:tcW w:w="1239" w:type="dxa"/>
            <w:tcBorders>
              <w:top w:val="single" w:sz="4" w:space="0" w:color="auto"/>
              <w:left w:val="nil"/>
              <w:bottom w:val="single" w:sz="2" w:space="0" w:color="auto"/>
              <w:right w:val="nil"/>
            </w:tcBorders>
            <w:vAlign w:val="center"/>
          </w:tcPr>
          <w:p w14:paraId="20F493A4" w14:textId="4046DE87" w:rsidR="008F695B" w:rsidRPr="001067DC" w:rsidRDefault="008F695B" w:rsidP="004C438B">
            <w:pPr>
              <w:spacing w:after="0"/>
              <w:ind w:firstLine="0"/>
              <w:jc w:val="right"/>
              <w:rPr>
                <w:rFonts w:ascii="Arial Narrow" w:hAnsi="Arial Narrow"/>
                <w:color w:val="000000"/>
              </w:rPr>
            </w:pPr>
            <w:r>
              <w:rPr>
                <w:rFonts w:ascii="Arial Narrow" w:hAnsi="Arial Narrow"/>
                <w:color w:val="000000"/>
              </w:rPr>
              <w:t>-4</w:t>
            </w:r>
          </w:p>
        </w:tc>
      </w:tr>
      <w:tr w:rsidR="008F695B" w:rsidRPr="008F695B" w14:paraId="79000CF4"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hideMark/>
          </w:tcPr>
          <w:p w14:paraId="5A4387E1" w14:textId="05C833A0" w:rsidR="008F695B" w:rsidRPr="008F695B" w:rsidRDefault="008F695B" w:rsidP="004C438B">
            <w:pPr>
              <w:spacing w:after="0"/>
              <w:ind w:firstLine="0"/>
              <w:jc w:val="left"/>
              <w:rPr>
                <w:rFonts w:ascii="Arial Narrow" w:hAnsi="Arial Narrow"/>
                <w:color w:val="000000"/>
              </w:rPr>
            </w:pPr>
            <w:proofErr w:type="spellStart"/>
            <w:r>
              <w:rPr>
                <w:rFonts w:ascii="Arial Narrow" w:hAnsi="Arial Narrow"/>
                <w:color w:val="000000"/>
              </w:rPr>
              <w:t>EUTEaren</w:t>
            </w:r>
            <w:proofErr w:type="spellEnd"/>
            <w:r>
              <w:rPr>
                <w:rFonts w:ascii="Arial Narrow" w:hAnsi="Arial Narrow"/>
                <w:color w:val="000000"/>
              </w:rPr>
              <w:t xml:space="preserve"> mantentze-lanak eta ustiapena</w:t>
            </w:r>
          </w:p>
        </w:tc>
        <w:tc>
          <w:tcPr>
            <w:tcW w:w="1209" w:type="dxa"/>
            <w:tcBorders>
              <w:top w:val="single" w:sz="2" w:space="0" w:color="auto"/>
              <w:left w:val="nil"/>
              <w:bottom w:val="single" w:sz="2" w:space="0" w:color="auto"/>
              <w:right w:val="nil"/>
            </w:tcBorders>
            <w:shd w:val="clear" w:color="auto" w:fill="auto"/>
            <w:noWrap/>
            <w:vAlign w:val="center"/>
          </w:tcPr>
          <w:p w14:paraId="6BC09768" w14:textId="7D89FAFC"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71.610</w:t>
            </w:r>
          </w:p>
        </w:tc>
        <w:tc>
          <w:tcPr>
            <w:tcW w:w="1300" w:type="dxa"/>
            <w:tcBorders>
              <w:top w:val="single" w:sz="2" w:space="0" w:color="auto"/>
              <w:left w:val="nil"/>
              <w:bottom w:val="single" w:sz="2" w:space="0" w:color="auto"/>
              <w:right w:val="nil"/>
            </w:tcBorders>
            <w:shd w:val="clear" w:color="auto" w:fill="auto"/>
            <w:noWrap/>
            <w:vAlign w:val="center"/>
          </w:tcPr>
          <w:p w14:paraId="567D545C" w14:textId="4FF3A1F2"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77.621</w:t>
            </w:r>
          </w:p>
        </w:tc>
        <w:tc>
          <w:tcPr>
            <w:tcW w:w="993" w:type="dxa"/>
            <w:tcBorders>
              <w:top w:val="single" w:sz="2" w:space="0" w:color="auto"/>
              <w:left w:val="nil"/>
              <w:bottom w:val="single" w:sz="2" w:space="0" w:color="auto"/>
              <w:right w:val="nil"/>
            </w:tcBorders>
            <w:shd w:val="clear" w:color="auto" w:fill="auto"/>
            <w:noWrap/>
            <w:vAlign w:val="center"/>
          </w:tcPr>
          <w:p w14:paraId="211A36B3" w14:textId="06EA959D"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6.011</w:t>
            </w:r>
          </w:p>
        </w:tc>
        <w:tc>
          <w:tcPr>
            <w:tcW w:w="1239" w:type="dxa"/>
            <w:tcBorders>
              <w:top w:val="single" w:sz="2" w:space="0" w:color="auto"/>
              <w:left w:val="nil"/>
              <w:bottom w:val="single" w:sz="2" w:space="0" w:color="auto"/>
              <w:right w:val="nil"/>
            </w:tcBorders>
            <w:vAlign w:val="center"/>
          </w:tcPr>
          <w:p w14:paraId="05B12C60" w14:textId="7E2DD771" w:rsidR="008F695B" w:rsidRPr="001067DC" w:rsidRDefault="00011182" w:rsidP="004C438B">
            <w:pPr>
              <w:spacing w:after="0"/>
              <w:ind w:firstLine="0"/>
              <w:jc w:val="right"/>
              <w:rPr>
                <w:rFonts w:ascii="Arial Narrow" w:hAnsi="Arial Narrow"/>
                <w:color w:val="000000"/>
              </w:rPr>
            </w:pPr>
            <w:r>
              <w:rPr>
                <w:rFonts w:ascii="Arial Narrow" w:hAnsi="Arial Narrow"/>
                <w:color w:val="000000"/>
              </w:rPr>
              <w:t>8</w:t>
            </w:r>
          </w:p>
        </w:tc>
      </w:tr>
      <w:tr w:rsidR="008F695B" w:rsidRPr="008F695B" w14:paraId="7635E717"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224F8B9B" w14:textId="65E183F8" w:rsidR="008F695B" w:rsidRPr="008F695B" w:rsidRDefault="008F695B" w:rsidP="004C438B">
            <w:pPr>
              <w:spacing w:after="0"/>
              <w:ind w:firstLine="0"/>
              <w:jc w:val="left"/>
              <w:rPr>
                <w:rFonts w:ascii="Arial Narrow" w:hAnsi="Arial Narrow"/>
                <w:color w:val="000000"/>
              </w:rPr>
            </w:pPr>
            <w:r>
              <w:rPr>
                <w:rFonts w:ascii="Arial Narrow" w:hAnsi="Arial Narrow"/>
                <w:color w:val="000000"/>
              </w:rPr>
              <w:t>Argiteria publikorako energia elektrikoa</w:t>
            </w:r>
          </w:p>
        </w:tc>
        <w:tc>
          <w:tcPr>
            <w:tcW w:w="1209" w:type="dxa"/>
            <w:tcBorders>
              <w:top w:val="single" w:sz="2" w:space="0" w:color="auto"/>
              <w:left w:val="nil"/>
              <w:bottom w:val="single" w:sz="2" w:space="0" w:color="auto"/>
              <w:right w:val="nil"/>
            </w:tcBorders>
            <w:shd w:val="clear" w:color="auto" w:fill="auto"/>
            <w:noWrap/>
            <w:vAlign w:val="center"/>
          </w:tcPr>
          <w:p w14:paraId="60AB8CED" w14:textId="0FC57DD5"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42.778</w:t>
            </w:r>
          </w:p>
        </w:tc>
        <w:tc>
          <w:tcPr>
            <w:tcW w:w="1300" w:type="dxa"/>
            <w:tcBorders>
              <w:top w:val="single" w:sz="2" w:space="0" w:color="auto"/>
              <w:left w:val="nil"/>
              <w:bottom w:val="single" w:sz="2" w:space="0" w:color="auto"/>
              <w:right w:val="nil"/>
            </w:tcBorders>
            <w:shd w:val="clear" w:color="auto" w:fill="auto"/>
            <w:noWrap/>
            <w:vAlign w:val="center"/>
          </w:tcPr>
          <w:p w14:paraId="304A5536" w14:textId="548A29AF"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64.132</w:t>
            </w:r>
          </w:p>
        </w:tc>
        <w:tc>
          <w:tcPr>
            <w:tcW w:w="993" w:type="dxa"/>
            <w:tcBorders>
              <w:top w:val="single" w:sz="2" w:space="0" w:color="auto"/>
              <w:left w:val="nil"/>
              <w:bottom w:val="single" w:sz="2" w:space="0" w:color="auto"/>
              <w:right w:val="nil"/>
            </w:tcBorders>
            <w:shd w:val="clear" w:color="auto" w:fill="auto"/>
            <w:noWrap/>
            <w:vAlign w:val="center"/>
          </w:tcPr>
          <w:p w14:paraId="2EB3CEC9" w14:textId="707A5EA8"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21.354</w:t>
            </w:r>
          </w:p>
        </w:tc>
        <w:tc>
          <w:tcPr>
            <w:tcW w:w="1239" w:type="dxa"/>
            <w:tcBorders>
              <w:top w:val="single" w:sz="2" w:space="0" w:color="auto"/>
              <w:left w:val="nil"/>
              <w:bottom w:val="single" w:sz="2" w:space="0" w:color="auto"/>
              <w:right w:val="nil"/>
            </w:tcBorders>
            <w:vAlign w:val="center"/>
          </w:tcPr>
          <w:p w14:paraId="4310CA83" w14:textId="60C452D6" w:rsidR="008F695B" w:rsidRPr="001067DC" w:rsidRDefault="00011182" w:rsidP="004C438B">
            <w:pPr>
              <w:spacing w:after="0"/>
              <w:ind w:firstLine="0"/>
              <w:jc w:val="right"/>
              <w:rPr>
                <w:rFonts w:ascii="Arial Narrow" w:hAnsi="Arial Narrow"/>
                <w:color w:val="000000"/>
              </w:rPr>
            </w:pPr>
            <w:r>
              <w:rPr>
                <w:rFonts w:ascii="Arial Narrow" w:hAnsi="Arial Narrow"/>
                <w:color w:val="000000"/>
              </w:rPr>
              <w:t>50</w:t>
            </w:r>
          </w:p>
        </w:tc>
      </w:tr>
      <w:tr w:rsidR="00E02365" w:rsidRPr="008F695B" w14:paraId="393AB348"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0CEF65F4" w14:textId="2D8504E2" w:rsidR="00E02365" w:rsidRPr="008F695B" w:rsidRDefault="00E02365" w:rsidP="004C438B">
            <w:pPr>
              <w:spacing w:after="0"/>
              <w:ind w:firstLine="0"/>
              <w:jc w:val="left"/>
              <w:rPr>
                <w:rFonts w:ascii="Arial Narrow" w:hAnsi="Arial Narrow"/>
                <w:color w:val="000000"/>
              </w:rPr>
            </w:pPr>
            <w:r>
              <w:rPr>
                <w:rFonts w:ascii="Arial Narrow" w:hAnsi="Arial Narrow"/>
                <w:color w:val="000000"/>
              </w:rPr>
              <w:t>Energia elektrikoa azpiegiturak parke naturala</w:t>
            </w:r>
          </w:p>
        </w:tc>
        <w:tc>
          <w:tcPr>
            <w:tcW w:w="1209" w:type="dxa"/>
            <w:tcBorders>
              <w:top w:val="single" w:sz="2" w:space="0" w:color="auto"/>
              <w:left w:val="nil"/>
              <w:bottom w:val="single" w:sz="2" w:space="0" w:color="auto"/>
              <w:right w:val="nil"/>
            </w:tcBorders>
            <w:shd w:val="clear" w:color="auto" w:fill="auto"/>
            <w:noWrap/>
            <w:vAlign w:val="center"/>
          </w:tcPr>
          <w:p w14:paraId="5726FA36" w14:textId="5989DC71"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40.778</w:t>
            </w:r>
          </w:p>
        </w:tc>
        <w:tc>
          <w:tcPr>
            <w:tcW w:w="1300" w:type="dxa"/>
            <w:tcBorders>
              <w:top w:val="single" w:sz="2" w:space="0" w:color="auto"/>
              <w:left w:val="nil"/>
              <w:bottom w:val="single" w:sz="2" w:space="0" w:color="auto"/>
              <w:right w:val="nil"/>
            </w:tcBorders>
            <w:shd w:val="clear" w:color="auto" w:fill="auto"/>
            <w:noWrap/>
            <w:vAlign w:val="center"/>
          </w:tcPr>
          <w:p w14:paraId="0D59C8C8" w14:textId="0D6473D7"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55.992</w:t>
            </w:r>
          </w:p>
        </w:tc>
        <w:tc>
          <w:tcPr>
            <w:tcW w:w="993" w:type="dxa"/>
            <w:tcBorders>
              <w:top w:val="single" w:sz="2" w:space="0" w:color="auto"/>
              <w:left w:val="nil"/>
              <w:bottom w:val="single" w:sz="2" w:space="0" w:color="auto"/>
              <w:right w:val="nil"/>
            </w:tcBorders>
            <w:shd w:val="clear" w:color="auto" w:fill="auto"/>
            <w:noWrap/>
            <w:vAlign w:val="center"/>
          </w:tcPr>
          <w:p w14:paraId="487847FE" w14:textId="218E3CD5"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15.214</w:t>
            </w:r>
          </w:p>
        </w:tc>
        <w:tc>
          <w:tcPr>
            <w:tcW w:w="1239" w:type="dxa"/>
            <w:tcBorders>
              <w:top w:val="single" w:sz="2" w:space="0" w:color="auto"/>
              <w:left w:val="nil"/>
              <w:bottom w:val="single" w:sz="2" w:space="0" w:color="auto"/>
              <w:right w:val="nil"/>
            </w:tcBorders>
            <w:vAlign w:val="center"/>
          </w:tcPr>
          <w:p w14:paraId="496EC2F9" w14:textId="33072808" w:rsidR="00E02365" w:rsidRPr="001067DC" w:rsidRDefault="00E02365" w:rsidP="004C438B">
            <w:pPr>
              <w:spacing w:after="0"/>
              <w:ind w:firstLine="0"/>
              <w:jc w:val="right"/>
              <w:rPr>
                <w:rFonts w:ascii="Arial Narrow" w:hAnsi="Arial Narrow"/>
                <w:color w:val="000000"/>
              </w:rPr>
            </w:pPr>
            <w:r>
              <w:rPr>
                <w:rFonts w:ascii="Arial Narrow" w:hAnsi="Arial Narrow"/>
                <w:color w:val="000000"/>
              </w:rPr>
              <w:t>37</w:t>
            </w:r>
          </w:p>
        </w:tc>
      </w:tr>
      <w:tr w:rsidR="00E02365" w:rsidRPr="008F695B" w14:paraId="2B522BAC"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5704CB40" w14:textId="4685CA00" w:rsidR="00E02365" w:rsidRPr="008F695B" w:rsidRDefault="00E02365" w:rsidP="004C438B">
            <w:pPr>
              <w:spacing w:after="0"/>
              <w:ind w:firstLine="0"/>
              <w:jc w:val="left"/>
              <w:rPr>
                <w:rFonts w:ascii="Arial Narrow" w:hAnsi="Arial Narrow"/>
                <w:color w:val="000000"/>
              </w:rPr>
            </w:pPr>
            <w:r>
              <w:rPr>
                <w:rFonts w:ascii="Arial Narrow" w:hAnsi="Arial Narrow"/>
                <w:color w:val="000000"/>
              </w:rPr>
              <w:t>Kultur jardueren programazioa</w:t>
            </w:r>
          </w:p>
        </w:tc>
        <w:tc>
          <w:tcPr>
            <w:tcW w:w="1209" w:type="dxa"/>
            <w:tcBorders>
              <w:top w:val="single" w:sz="2" w:space="0" w:color="auto"/>
              <w:left w:val="nil"/>
              <w:bottom w:val="single" w:sz="2" w:space="0" w:color="auto"/>
              <w:right w:val="nil"/>
            </w:tcBorders>
            <w:shd w:val="clear" w:color="auto" w:fill="auto"/>
            <w:noWrap/>
            <w:vAlign w:val="center"/>
          </w:tcPr>
          <w:p w14:paraId="6DF6279F" w14:textId="32C8A38D"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11.834</w:t>
            </w:r>
          </w:p>
        </w:tc>
        <w:tc>
          <w:tcPr>
            <w:tcW w:w="1300" w:type="dxa"/>
            <w:tcBorders>
              <w:top w:val="single" w:sz="2" w:space="0" w:color="auto"/>
              <w:left w:val="nil"/>
              <w:bottom w:val="single" w:sz="2" w:space="0" w:color="auto"/>
              <w:right w:val="nil"/>
            </w:tcBorders>
            <w:shd w:val="clear" w:color="auto" w:fill="auto"/>
            <w:noWrap/>
            <w:vAlign w:val="center"/>
          </w:tcPr>
          <w:p w14:paraId="175AE2A5" w14:textId="58DA4591"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36.699</w:t>
            </w:r>
          </w:p>
        </w:tc>
        <w:tc>
          <w:tcPr>
            <w:tcW w:w="993" w:type="dxa"/>
            <w:tcBorders>
              <w:top w:val="single" w:sz="2" w:space="0" w:color="auto"/>
              <w:left w:val="nil"/>
              <w:bottom w:val="single" w:sz="2" w:space="0" w:color="auto"/>
              <w:right w:val="nil"/>
            </w:tcBorders>
            <w:shd w:val="clear" w:color="auto" w:fill="auto"/>
            <w:noWrap/>
            <w:vAlign w:val="center"/>
          </w:tcPr>
          <w:p w14:paraId="14B58C5E" w14:textId="68C07D23"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24.865</w:t>
            </w:r>
          </w:p>
        </w:tc>
        <w:tc>
          <w:tcPr>
            <w:tcW w:w="1239" w:type="dxa"/>
            <w:tcBorders>
              <w:top w:val="single" w:sz="2" w:space="0" w:color="auto"/>
              <w:left w:val="nil"/>
              <w:bottom w:val="single" w:sz="2" w:space="0" w:color="auto"/>
              <w:right w:val="nil"/>
            </w:tcBorders>
            <w:vAlign w:val="center"/>
          </w:tcPr>
          <w:p w14:paraId="13D69D03" w14:textId="351B619B" w:rsidR="00E02365" w:rsidRPr="001067DC" w:rsidRDefault="00E02365" w:rsidP="004C438B">
            <w:pPr>
              <w:spacing w:after="0"/>
              <w:ind w:firstLine="0"/>
              <w:jc w:val="right"/>
              <w:rPr>
                <w:rFonts w:ascii="Arial Narrow" w:hAnsi="Arial Narrow"/>
                <w:color w:val="000000"/>
              </w:rPr>
            </w:pPr>
            <w:r>
              <w:rPr>
                <w:rFonts w:ascii="Arial Narrow" w:hAnsi="Arial Narrow"/>
                <w:color w:val="000000"/>
              </w:rPr>
              <w:t>210</w:t>
            </w:r>
          </w:p>
        </w:tc>
      </w:tr>
      <w:tr w:rsidR="00E02365" w:rsidRPr="008F695B" w14:paraId="48B302D4"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69BC40F2" w14:textId="2FF98782" w:rsidR="00E02365" w:rsidRPr="008F695B" w:rsidRDefault="00E02365" w:rsidP="004C438B">
            <w:pPr>
              <w:spacing w:after="0"/>
              <w:ind w:firstLine="0"/>
              <w:jc w:val="left"/>
              <w:rPr>
                <w:rFonts w:ascii="Arial Narrow" w:hAnsi="Arial Narrow"/>
                <w:color w:val="000000"/>
              </w:rPr>
            </w:pPr>
            <w:r>
              <w:rPr>
                <w:rFonts w:ascii="Arial Narrow" w:hAnsi="Arial Narrow"/>
                <w:color w:val="000000"/>
              </w:rPr>
              <w:t>Publizitatea eta propaganda</w:t>
            </w:r>
          </w:p>
        </w:tc>
        <w:tc>
          <w:tcPr>
            <w:tcW w:w="1209" w:type="dxa"/>
            <w:tcBorders>
              <w:top w:val="single" w:sz="2" w:space="0" w:color="auto"/>
              <w:left w:val="nil"/>
              <w:bottom w:val="single" w:sz="2" w:space="0" w:color="auto"/>
              <w:right w:val="nil"/>
            </w:tcBorders>
            <w:shd w:val="clear" w:color="auto" w:fill="auto"/>
            <w:noWrap/>
            <w:vAlign w:val="center"/>
          </w:tcPr>
          <w:p w14:paraId="7614635F" w14:textId="47605944"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22.918</w:t>
            </w:r>
          </w:p>
        </w:tc>
        <w:tc>
          <w:tcPr>
            <w:tcW w:w="1300" w:type="dxa"/>
            <w:tcBorders>
              <w:top w:val="single" w:sz="2" w:space="0" w:color="auto"/>
              <w:left w:val="nil"/>
              <w:bottom w:val="single" w:sz="2" w:space="0" w:color="auto"/>
              <w:right w:val="nil"/>
            </w:tcBorders>
            <w:shd w:val="clear" w:color="auto" w:fill="auto"/>
            <w:noWrap/>
            <w:vAlign w:val="center"/>
          </w:tcPr>
          <w:p w14:paraId="07351D17" w14:textId="36A0F8B4"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35.554</w:t>
            </w:r>
          </w:p>
        </w:tc>
        <w:tc>
          <w:tcPr>
            <w:tcW w:w="993" w:type="dxa"/>
            <w:tcBorders>
              <w:top w:val="single" w:sz="2" w:space="0" w:color="auto"/>
              <w:left w:val="nil"/>
              <w:bottom w:val="single" w:sz="2" w:space="0" w:color="auto"/>
              <w:right w:val="nil"/>
            </w:tcBorders>
            <w:shd w:val="clear" w:color="auto" w:fill="auto"/>
            <w:noWrap/>
            <w:vAlign w:val="center"/>
          </w:tcPr>
          <w:p w14:paraId="1BA9AC49" w14:textId="3B8D85AD"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12.636</w:t>
            </w:r>
          </w:p>
        </w:tc>
        <w:tc>
          <w:tcPr>
            <w:tcW w:w="1239" w:type="dxa"/>
            <w:tcBorders>
              <w:top w:val="single" w:sz="2" w:space="0" w:color="auto"/>
              <w:left w:val="nil"/>
              <w:bottom w:val="single" w:sz="2" w:space="0" w:color="auto"/>
              <w:right w:val="nil"/>
            </w:tcBorders>
            <w:vAlign w:val="center"/>
          </w:tcPr>
          <w:p w14:paraId="57433772" w14:textId="16DAF7AA" w:rsidR="00E02365" w:rsidRPr="001067DC" w:rsidRDefault="00E02365" w:rsidP="004C438B">
            <w:pPr>
              <w:spacing w:after="0"/>
              <w:ind w:firstLine="0"/>
              <w:jc w:val="right"/>
              <w:rPr>
                <w:rFonts w:ascii="Arial Narrow" w:hAnsi="Arial Narrow"/>
                <w:color w:val="000000"/>
              </w:rPr>
            </w:pPr>
            <w:r>
              <w:rPr>
                <w:rFonts w:ascii="Arial Narrow" w:hAnsi="Arial Narrow"/>
                <w:color w:val="000000"/>
              </w:rPr>
              <w:t>55</w:t>
            </w:r>
          </w:p>
        </w:tc>
      </w:tr>
      <w:tr w:rsidR="00E02365" w:rsidRPr="008F695B" w14:paraId="6A4B34DE" w14:textId="77777777" w:rsidTr="004C438B">
        <w:trPr>
          <w:trHeight w:val="198"/>
        </w:trPr>
        <w:tc>
          <w:tcPr>
            <w:tcW w:w="4048" w:type="dxa"/>
            <w:tcBorders>
              <w:top w:val="single" w:sz="2" w:space="0" w:color="auto"/>
              <w:left w:val="nil"/>
              <w:bottom w:val="single" w:sz="2" w:space="0" w:color="auto"/>
              <w:right w:val="nil"/>
            </w:tcBorders>
            <w:shd w:val="clear" w:color="auto" w:fill="auto"/>
            <w:vAlign w:val="center"/>
          </w:tcPr>
          <w:p w14:paraId="5EEB3142" w14:textId="2FDAA744" w:rsidR="00E02365" w:rsidRPr="008F695B" w:rsidRDefault="00E02365" w:rsidP="004C438B">
            <w:pPr>
              <w:spacing w:after="0"/>
              <w:ind w:firstLine="0"/>
              <w:jc w:val="left"/>
              <w:rPr>
                <w:rFonts w:ascii="Arial Narrow" w:hAnsi="Arial Narrow"/>
                <w:color w:val="000000"/>
              </w:rPr>
            </w:pPr>
            <w:r>
              <w:rPr>
                <w:rFonts w:ascii="Arial Narrow" w:hAnsi="Arial Narrow"/>
                <w:color w:val="000000"/>
              </w:rPr>
              <w:t>Kale-garbiketaren zerbitzua-EEZB-lazaretoa</w:t>
            </w:r>
          </w:p>
        </w:tc>
        <w:tc>
          <w:tcPr>
            <w:tcW w:w="1209" w:type="dxa"/>
            <w:tcBorders>
              <w:top w:val="single" w:sz="2" w:space="0" w:color="auto"/>
              <w:left w:val="nil"/>
              <w:bottom w:val="single" w:sz="2" w:space="0" w:color="auto"/>
              <w:right w:val="nil"/>
            </w:tcBorders>
            <w:shd w:val="clear" w:color="auto" w:fill="auto"/>
            <w:noWrap/>
            <w:vAlign w:val="center"/>
          </w:tcPr>
          <w:p w14:paraId="7FCD8DCF" w14:textId="032CD3F9"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22.207</w:t>
            </w:r>
          </w:p>
        </w:tc>
        <w:tc>
          <w:tcPr>
            <w:tcW w:w="1300" w:type="dxa"/>
            <w:tcBorders>
              <w:top w:val="single" w:sz="2" w:space="0" w:color="auto"/>
              <w:left w:val="nil"/>
              <w:bottom w:val="single" w:sz="2" w:space="0" w:color="auto"/>
              <w:right w:val="nil"/>
            </w:tcBorders>
            <w:shd w:val="clear" w:color="auto" w:fill="auto"/>
            <w:noWrap/>
            <w:vAlign w:val="center"/>
          </w:tcPr>
          <w:p w14:paraId="0BC6406E" w14:textId="6B168447"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33.015</w:t>
            </w:r>
          </w:p>
        </w:tc>
        <w:tc>
          <w:tcPr>
            <w:tcW w:w="993" w:type="dxa"/>
            <w:tcBorders>
              <w:top w:val="single" w:sz="2" w:space="0" w:color="auto"/>
              <w:left w:val="nil"/>
              <w:bottom w:val="single" w:sz="2" w:space="0" w:color="auto"/>
              <w:right w:val="nil"/>
            </w:tcBorders>
            <w:shd w:val="clear" w:color="auto" w:fill="auto"/>
            <w:noWrap/>
            <w:vAlign w:val="center"/>
          </w:tcPr>
          <w:p w14:paraId="4FA263BF" w14:textId="3F4E0F25"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10.808</w:t>
            </w:r>
          </w:p>
        </w:tc>
        <w:tc>
          <w:tcPr>
            <w:tcW w:w="1239" w:type="dxa"/>
            <w:tcBorders>
              <w:top w:val="single" w:sz="2" w:space="0" w:color="auto"/>
              <w:left w:val="nil"/>
              <w:bottom w:val="single" w:sz="2" w:space="0" w:color="auto"/>
              <w:right w:val="nil"/>
            </w:tcBorders>
            <w:vAlign w:val="center"/>
          </w:tcPr>
          <w:p w14:paraId="23D98189" w14:textId="090273C7" w:rsidR="00E02365" w:rsidRPr="001067DC" w:rsidRDefault="00E02365" w:rsidP="004C438B">
            <w:pPr>
              <w:spacing w:after="0"/>
              <w:ind w:firstLine="0"/>
              <w:jc w:val="right"/>
              <w:rPr>
                <w:rFonts w:ascii="Arial Narrow" w:hAnsi="Arial Narrow"/>
                <w:color w:val="000000"/>
              </w:rPr>
            </w:pPr>
            <w:r>
              <w:rPr>
                <w:rFonts w:ascii="Arial Narrow" w:hAnsi="Arial Narrow"/>
                <w:color w:val="000000"/>
              </w:rPr>
              <w:t>49</w:t>
            </w:r>
          </w:p>
        </w:tc>
      </w:tr>
      <w:tr w:rsidR="008F695B" w:rsidRPr="008F695B" w14:paraId="2745AEF4" w14:textId="77777777" w:rsidTr="00447813">
        <w:trPr>
          <w:trHeight w:val="198"/>
        </w:trPr>
        <w:tc>
          <w:tcPr>
            <w:tcW w:w="4048" w:type="dxa"/>
            <w:tcBorders>
              <w:top w:val="single" w:sz="2" w:space="0" w:color="auto"/>
              <w:left w:val="nil"/>
              <w:bottom w:val="single" w:sz="2" w:space="0" w:color="auto"/>
              <w:right w:val="nil"/>
            </w:tcBorders>
            <w:shd w:val="clear" w:color="auto" w:fill="auto"/>
            <w:vAlign w:val="center"/>
          </w:tcPr>
          <w:p w14:paraId="0D35DFD2" w14:textId="1C3869E9" w:rsidR="008F695B" w:rsidRPr="008F695B" w:rsidRDefault="008F695B" w:rsidP="004C438B">
            <w:pPr>
              <w:spacing w:after="0"/>
              <w:ind w:firstLine="0"/>
              <w:jc w:val="left"/>
              <w:rPr>
                <w:rFonts w:ascii="Arial Narrow" w:hAnsi="Arial Narrow"/>
                <w:color w:val="000000"/>
              </w:rPr>
            </w:pPr>
            <w:r>
              <w:rPr>
                <w:rFonts w:ascii="Arial Narrow" w:hAnsi="Arial Narrow"/>
                <w:color w:val="000000"/>
              </w:rPr>
              <w:t>Kiroldegiko garbiketa eta atezaina</w:t>
            </w:r>
          </w:p>
        </w:tc>
        <w:tc>
          <w:tcPr>
            <w:tcW w:w="1209" w:type="dxa"/>
            <w:tcBorders>
              <w:top w:val="single" w:sz="2" w:space="0" w:color="auto"/>
              <w:left w:val="nil"/>
              <w:bottom w:val="single" w:sz="2" w:space="0" w:color="auto"/>
              <w:right w:val="nil"/>
            </w:tcBorders>
            <w:shd w:val="clear" w:color="auto" w:fill="auto"/>
            <w:noWrap/>
            <w:vAlign w:val="center"/>
          </w:tcPr>
          <w:p w14:paraId="66D84012" w14:textId="5596F45E"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32.670</w:t>
            </w:r>
          </w:p>
        </w:tc>
        <w:tc>
          <w:tcPr>
            <w:tcW w:w="1300" w:type="dxa"/>
            <w:tcBorders>
              <w:top w:val="single" w:sz="2" w:space="0" w:color="auto"/>
              <w:left w:val="nil"/>
              <w:bottom w:val="single" w:sz="2" w:space="0" w:color="auto"/>
              <w:right w:val="nil"/>
            </w:tcBorders>
            <w:shd w:val="clear" w:color="auto" w:fill="auto"/>
            <w:noWrap/>
            <w:vAlign w:val="center"/>
          </w:tcPr>
          <w:p w14:paraId="111EE901" w14:textId="519ACD89"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32.670</w:t>
            </w:r>
          </w:p>
        </w:tc>
        <w:tc>
          <w:tcPr>
            <w:tcW w:w="993" w:type="dxa"/>
            <w:tcBorders>
              <w:top w:val="single" w:sz="2" w:space="0" w:color="auto"/>
              <w:left w:val="nil"/>
              <w:bottom w:val="single" w:sz="2" w:space="0" w:color="auto"/>
              <w:right w:val="nil"/>
            </w:tcBorders>
            <w:shd w:val="clear" w:color="auto" w:fill="auto"/>
            <w:noWrap/>
            <w:vAlign w:val="center"/>
          </w:tcPr>
          <w:p w14:paraId="69DD8581" w14:textId="30A7DB5B" w:rsidR="008F695B" w:rsidRPr="008F695B" w:rsidRDefault="008F695B" w:rsidP="004C438B">
            <w:pPr>
              <w:spacing w:after="0"/>
              <w:ind w:firstLine="0"/>
              <w:jc w:val="right"/>
              <w:rPr>
                <w:rFonts w:ascii="Arial Narrow" w:hAnsi="Arial Narrow"/>
                <w:color w:val="000000"/>
              </w:rPr>
            </w:pPr>
            <w:r>
              <w:rPr>
                <w:rFonts w:ascii="Arial Narrow" w:hAnsi="Arial Narrow"/>
                <w:color w:val="000000"/>
              </w:rPr>
              <w:t>0</w:t>
            </w:r>
          </w:p>
        </w:tc>
        <w:tc>
          <w:tcPr>
            <w:tcW w:w="1239" w:type="dxa"/>
            <w:tcBorders>
              <w:top w:val="single" w:sz="2" w:space="0" w:color="auto"/>
              <w:left w:val="nil"/>
              <w:bottom w:val="single" w:sz="2" w:space="0" w:color="auto"/>
              <w:right w:val="nil"/>
            </w:tcBorders>
            <w:vAlign w:val="center"/>
          </w:tcPr>
          <w:p w14:paraId="7257A444" w14:textId="738D7191" w:rsidR="008F695B" w:rsidRPr="001067DC" w:rsidRDefault="008F695B" w:rsidP="004C438B">
            <w:pPr>
              <w:spacing w:after="0"/>
              <w:ind w:firstLine="0"/>
              <w:jc w:val="right"/>
              <w:rPr>
                <w:rFonts w:ascii="Arial Narrow" w:hAnsi="Arial Narrow"/>
                <w:color w:val="000000"/>
              </w:rPr>
            </w:pPr>
            <w:r>
              <w:rPr>
                <w:rFonts w:ascii="Arial Narrow" w:hAnsi="Arial Narrow"/>
                <w:color w:val="000000"/>
              </w:rPr>
              <w:t>0</w:t>
            </w:r>
          </w:p>
        </w:tc>
      </w:tr>
      <w:tr w:rsidR="00E02365" w:rsidRPr="008F695B" w14:paraId="1CD14C31" w14:textId="77777777" w:rsidTr="00447813">
        <w:trPr>
          <w:trHeight w:val="198"/>
        </w:trPr>
        <w:tc>
          <w:tcPr>
            <w:tcW w:w="4048" w:type="dxa"/>
            <w:tcBorders>
              <w:top w:val="single" w:sz="2" w:space="0" w:color="auto"/>
              <w:left w:val="nil"/>
              <w:bottom w:val="single" w:sz="4" w:space="0" w:color="auto"/>
              <w:right w:val="nil"/>
            </w:tcBorders>
            <w:shd w:val="clear" w:color="auto" w:fill="auto"/>
            <w:vAlign w:val="center"/>
          </w:tcPr>
          <w:p w14:paraId="2585837A" w14:textId="64D81848" w:rsidR="00E02365" w:rsidRPr="008F695B" w:rsidRDefault="00E02365" w:rsidP="004C438B">
            <w:pPr>
              <w:spacing w:after="0"/>
              <w:ind w:firstLine="0"/>
              <w:jc w:val="left"/>
              <w:rPr>
                <w:rFonts w:ascii="Arial Narrow" w:hAnsi="Arial Narrow"/>
                <w:color w:val="000000"/>
              </w:rPr>
            </w:pPr>
            <w:r>
              <w:rPr>
                <w:rFonts w:ascii="Arial Narrow" w:hAnsi="Arial Narrow"/>
                <w:color w:val="000000"/>
              </w:rPr>
              <w:t>Herri-lurretako azpiegituren kontserbazioa</w:t>
            </w:r>
          </w:p>
        </w:tc>
        <w:tc>
          <w:tcPr>
            <w:tcW w:w="1209" w:type="dxa"/>
            <w:tcBorders>
              <w:top w:val="single" w:sz="2" w:space="0" w:color="auto"/>
              <w:left w:val="nil"/>
              <w:bottom w:val="single" w:sz="4" w:space="0" w:color="auto"/>
              <w:right w:val="nil"/>
            </w:tcBorders>
            <w:shd w:val="clear" w:color="auto" w:fill="auto"/>
            <w:noWrap/>
            <w:vAlign w:val="center"/>
          </w:tcPr>
          <w:p w14:paraId="0E119FFD" w14:textId="31873CDC"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 xml:space="preserve">29.974 </w:t>
            </w:r>
          </w:p>
        </w:tc>
        <w:tc>
          <w:tcPr>
            <w:tcW w:w="1300" w:type="dxa"/>
            <w:tcBorders>
              <w:top w:val="single" w:sz="2" w:space="0" w:color="auto"/>
              <w:left w:val="nil"/>
              <w:bottom w:val="single" w:sz="4" w:space="0" w:color="auto"/>
              <w:right w:val="nil"/>
            </w:tcBorders>
            <w:shd w:val="clear" w:color="auto" w:fill="auto"/>
            <w:noWrap/>
            <w:vAlign w:val="center"/>
          </w:tcPr>
          <w:p w14:paraId="55335705" w14:textId="57F13DE6" w:rsidR="00E02365" w:rsidRPr="008F695B" w:rsidRDefault="00E02365" w:rsidP="004C438B">
            <w:pPr>
              <w:spacing w:after="0"/>
              <w:ind w:firstLine="0"/>
              <w:jc w:val="right"/>
              <w:rPr>
                <w:rFonts w:ascii="Arial Narrow" w:hAnsi="Arial Narrow"/>
                <w:color w:val="000000"/>
              </w:rPr>
            </w:pPr>
            <w:r>
              <w:rPr>
                <w:rFonts w:ascii="Arial Narrow" w:hAnsi="Arial Narrow"/>
                <w:color w:val="000000"/>
              </w:rPr>
              <w:t xml:space="preserve">30.140 </w:t>
            </w:r>
          </w:p>
        </w:tc>
        <w:tc>
          <w:tcPr>
            <w:tcW w:w="993" w:type="dxa"/>
            <w:tcBorders>
              <w:top w:val="single" w:sz="2" w:space="0" w:color="auto"/>
              <w:left w:val="nil"/>
              <w:bottom w:val="single" w:sz="4" w:space="0" w:color="auto"/>
              <w:right w:val="nil"/>
            </w:tcBorders>
            <w:shd w:val="clear" w:color="auto" w:fill="auto"/>
            <w:noWrap/>
            <w:vAlign w:val="center"/>
          </w:tcPr>
          <w:p w14:paraId="2D9E37CE" w14:textId="34FCE93F" w:rsidR="00E02365" w:rsidRPr="008F695B" w:rsidRDefault="00E02365" w:rsidP="004C438B">
            <w:pPr>
              <w:spacing w:after="0"/>
              <w:ind w:firstLine="0"/>
              <w:jc w:val="right"/>
              <w:rPr>
                <w:rFonts w:ascii="Arial Narrow" w:hAnsi="Arial Narrow" w:cs="Calibri"/>
                <w:color w:val="000000"/>
              </w:rPr>
            </w:pPr>
            <w:r>
              <w:rPr>
                <w:rFonts w:ascii="Arial Narrow" w:hAnsi="Arial Narrow"/>
                <w:color w:val="000000"/>
              </w:rPr>
              <w:t>166</w:t>
            </w:r>
          </w:p>
        </w:tc>
        <w:tc>
          <w:tcPr>
            <w:tcW w:w="1239" w:type="dxa"/>
            <w:tcBorders>
              <w:top w:val="single" w:sz="2" w:space="0" w:color="auto"/>
              <w:left w:val="nil"/>
              <w:bottom w:val="single" w:sz="4" w:space="0" w:color="auto"/>
              <w:right w:val="nil"/>
            </w:tcBorders>
            <w:vAlign w:val="center"/>
          </w:tcPr>
          <w:p w14:paraId="29CF9D46" w14:textId="658CE0E3" w:rsidR="00E02365" w:rsidRPr="001067DC" w:rsidRDefault="00E02365" w:rsidP="004C438B">
            <w:pPr>
              <w:spacing w:after="0"/>
              <w:ind w:firstLine="0"/>
              <w:jc w:val="right"/>
              <w:rPr>
                <w:rFonts w:ascii="Arial Narrow" w:hAnsi="Arial Narrow"/>
                <w:color w:val="000000"/>
              </w:rPr>
            </w:pPr>
            <w:r>
              <w:rPr>
                <w:rFonts w:ascii="Arial Narrow" w:hAnsi="Arial Narrow"/>
                <w:color w:val="000000"/>
              </w:rPr>
              <w:t>1</w:t>
            </w:r>
          </w:p>
        </w:tc>
      </w:tr>
    </w:tbl>
    <w:p w14:paraId="6682D2A4" w14:textId="48FBFAEC" w:rsidR="001067DC" w:rsidRDefault="009F1D4E" w:rsidP="00312A03">
      <w:pPr>
        <w:tabs>
          <w:tab w:val="left" w:pos="142"/>
          <w:tab w:val="center" w:pos="2835"/>
          <w:tab w:val="center" w:pos="3969"/>
          <w:tab w:val="center" w:pos="5103"/>
          <w:tab w:val="center" w:pos="6237"/>
          <w:tab w:val="center" w:pos="7371"/>
        </w:tabs>
        <w:spacing w:before="240"/>
        <w:ind w:firstLine="284"/>
        <w:rPr>
          <w:spacing w:val="6"/>
          <w:sz w:val="26"/>
          <w:szCs w:val="26"/>
        </w:rPr>
      </w:pPr>
      <w:r>
        <w:rPr>
          <w:sz w:val="26"/>
        </w:rPr>
        <w:t xml:space="preserve">Guztizko gastua ehuneko 9 igo da aurreko ekitaldiarekin alderatuta. Urtetik urterako konparazioa egitean, nabarmentzekoa da gastuaren igoera kultur jardueretan, 2020an bereziki txikia izan baitzen COVID-19aren pandemiagatik, eta energia elektrikoan, izan duen prezio igoeragatik. </w:t>
      </w:r>
    </w:p>
    <w:p w14:paraId="36C67CDC" w14:textId="2D8783F0" w:rsidR="00FD4E79" w:rsidRPr="00450F0D" w:rsidRDefault="001067DC"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Egindako berrikuspenetik ondorioztatzen dugu ezen, oro har, gastuak justifikatuta, onetsita, kontu hartuta eta egokiro kontabilizatuta eta ordainduta daudela. Hala eta guztiz ere, ondoko alderdiak adierazi nahi ditugu:</w:t>
      </w:r>
    </w:p>
    <w:p w14:paraId="0A729F75" w14:textId="1CFC8EB0" w:rsidR="004C3C56" w:rsidRPr="00450F0D" w:rsidRDefault="00705A59" w:rsidP="004C3C56">
      <w:pPr>
        <w:numPr>
          <w:ilvl w:val="0"/>
          <w:numId w:val="3"/>
        </w:numPr>
        <w:tabs>
          <w:tab w:val="num" w:pos="284"/>
        </w:tabs>
        <w:ind w:firstLine="142"/>
        <w:rPr>
          <w:rFonts w:cs="Arial"/>
          <w:spacing w:val="4"/>
          <w:sz w:val="26"/>
          <w:szCs w:val="24"/>
        </w:rPr>
      </w:pPr>
      <w:r>
        <w:rPr>
          <w:sz w:val="26"/>
        </w:rPr>
        <w:t>EUTE-Edateko Ura Tratatzeko Estazioaren ustiapen eta mantentze lanetarako zerbitzuaren gastua ordaintzen zaio 2007an egin zen kontratu baten adjudikazio-hartzaileari, gehienez ere lau urteko aldirako (luzapenak barne), Valtierrako Udalarekiko hitzarmen batekin bat. Hitzarmenaren arabera, zerbitzua kontratatzea Valtierrako Udalari dagokio.</w:t>
      </w:r>
    </w:p>
    <w:p w14:paraId="4B82CF8A" w14:textId="56C81F44" w:rsidR="006E4021" w:rsidRPr="00790144" w:rsidRDefault="006E4021" w:rsidP="007B20B8">
      <w:pPr>
        <w:numPr>
          <w:ilvl w:val="0"/>
          <w:numId w:val="3"/>
        </w:numPr>
        <w:tabs>
          <w:tab w:val="num" w:pos="284"/>
        </w:tabs>
        <w:ind w:firstLine="142"/>
        <w:rPr>
          <w:spacing w:val="6"/>
          <w:sz w:val="26"/>
          <w:szCs w:val="26"/>
        </w:rPr>
      </w:pPr>
      <w:r>
        <w:rPr>
          <w:sz w:val="26"/>
        </w:rPr>
        <w:t>Publizitatean eta propagandan badira gastu batzuk, zeinen izaerari eta ekitaldian zehar egindako gastuari erreparatuta esan baitaiteke –kontuan hartuta hurrengo 48 hilabeteetarako aurreikusitako gastua– gainditu egiten dutela munta txikiko kontratuen araubide berezia baliatu ahal izateko muga, Kontratu Publikoei buruzko Foru Legearen 81. artikuluaren egungo idazketarekin bat.</w:t>
      </w:r>
    </w:p>
    <w:p w14:paraId="22AC67F0" w14:textId="2C90CE41" w:rsidR="006E4021" w:rsidRPr="00790144" w:rsidRDefault="006E4021" w:rsidP="007B20B8">
      <w:pPr>
        <w:numPr>
          <w:ilvl w:val="0"/>
          <w:numId w:val="3"/>
        </w:numPr>
        <w:tabs>
          <w:tab w:val="num" w:pos="284"/>
        </w:tabs>
        <w:ind w:firstLine="142"/>
        <w:rPr>
          <w:spacing w:val="6"/>
          <w:sz w:val="26"/>
          <w:szCs w:val="26"/>
        </w:rPr>
      </w:pPr>
      <w:r>
        <w:rPr>
          <w:sz w:val="26"/>
        </w:rPr>
        <w:t xml:space="preserve">Udalak kontratu-euskarri egokirik gabeko gastuak aitortu ditu, erretirodunen zentroak erabiltzen duen tabernarako kontratuaren gehieneko indarraldia bukatuta baitzegoen. Udalak emandako informazioaren arabera, kontratuaren indarraldia 2017an amaitu zen eta 2021eko gastuek 6.050 euro egin zuten. 2023ko urtarrilean berriz esleitu da. </w:t>
      </w:r>
    </w:p>
    <w:p w14:paraId="29AC0CF8" w14:textId="64A56974" w:rsidR="00CA002E" w:rsidRPr="00420225" w:rsidRDefault="00CA002E" w:rsidP="00450F0D">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Gure gomendioak:</w:t>
      </w:r>
    </w:p>
    <w:p w14:paraId="589674BB" w14:textId="5A5FE529" w:rsidR="00450F0D" w:rsidRPr="00420225" w:rsidRDefault="000721D7" w:rsidP="00450F0D">
      <w:pPr>
        <w:numPr>
          <w:ilvl w:val="0"/>
          <w:numId w:val="3"/>
        </w:numPr>
        <w:tabs>
          <w:tab w:val="num" w:pos="284"/>
        </w:tabs>
        <w:ind w:firstLine="142"/>
        <w:rPr>
          <w:rFonts w:cs="Arial"/>
          <w:i/>
          <w:spacing w:val="4"/>
          <w:sz w:val="26"/>
          <w:szCs w:val="24"/>
        </w:rPr>
      </w:pPr>
      <w:r>
        <w:rPr>
          <w:i/>
          <w:sz w:val="26"/>
        </w:rPr>
        <w:t xml:space="preserve">Valtierrako Udala premiatzea, </w:t>
      </w:r>
      <w:proofErr w:type="spellStart"/>
      <w:r>
        <w:rPr>
          <w:i/>
          <w:sz w:val="26"/>
        </w:rPr>
        <w:t>EUTEaren</w:t>
      </w:r>
      <w:proofErr w:type="spellEnd"/>
      <w:r>
        <w:rPr>
          <w:i/>
          <w:sz w:val="26"/>
        </w:rPr>
        <w:t xml:space="preserve"> ustiapen eta mantentze lanetarako zerbitzuaren esleipena berriz egin dezan.</w:t>
      </w:r>
    </w:p>
    <w:p w14:paraId="0ACF4253" w14:textId="77777777" w:rsidR="001A780F" w:rsidRDefault="001A780F" w:rsidP="00447813">
      <w:pPr>
        <w:numPr>
          <w:ilvl w:val="0"/>
          <w:numId w:val="3"/>
        </w:numPr>
        <w:tabs>
          <w:tab w:val="num" w:pos="284"/>
        </w:tabs>
        <w:spacing w:after="240"/>
        <w:ind w:firstLine="142"/>
        <w:rPr>
          <w:rFonts w:cs="Arial"/>
          <w:i/>
          <w:iCs/>
          <w:spacing w:val="4"/>
          <w:sz w:val="26"/>
          <w:szCs w:val="26"/>
        </w:rPr>
      </w:pPr>
      <w:r>
        <w:rPr>
          <w:i/>
          <w:sz w:val="26"/>
        </w:rPr>
        <w:t>Horniduretako eta segidako prestazioko zerbitzuetako gastuen kasuan, zenbateko txikiko kontratuetarako araubide berezia erabiltzea, bakar-bakarrik, kontratuaren balio zenbatetsiak, hurrengo 48 hilabeteetarako aurreikusitako gastua aintzat harturik, 15.000 eurotik gora egiten ez badu, Kontratu Publikoei buruzko Foru Legeak berariaz ezarritako muga baita.</w:t>
      </w:r>
    </w:p>
    <w:p w14:paraId="2837CF19" w14:textId="4F3D088B" w:rsidR="00807992" w:rsidRPr="00C609F9" w:rsidRDefault="00C609F9" w:rsidP="00F0263C">
      <w:pPr>
        <w:pStyle w:val="atitulo3"/>
      </w:pPr>
      <w:bookmarkStart w:id="135" w:name="_Toc118266034"/>
      <w:bookmarkStart w:id="136" w:name="_Toc129160796"/>
      <w:r>
        <w:lastRenderedPageBreak/>
        <w:t>4.4.4 Inbertsioak</w:t>
      </w:r>
      <w:bookmarkEnd w:id="135"/>
      <w:bookmarkEnd w:id="136"/>
    </w:p>
    <w:p w14:paraId="0010B200" w14:textId="3E798579" w:rsidR="00A62F3E" w:rsidRDefault="00A62F3E" w:rsidP="00312A03">
      <w:pPr>
        <w:tabs>
          <w:tab w:val="left" w:pos="142"/>
          <w:tab w:val="center" w:pos="2835"/>
          <w:tab w:val="center" w:pos="3969"/>
          <w:tab w:val="center" w:pos="5103"/>
          <w:tab w:val="center" w:pos="6237"/>
          <w:tab w:val="center" w:pos="7371"/>
        </w:tabs>
        <w:ind w:firstLine="284"/>
        <w:rPr>
          <w:spacing w:val="6"/>
          <w:sz w:val="26"/>
          <w:szCs w:val="26"/>
        </w:rPr>
      </w:pPr>
      <w:r>
        <w:rPr>
          <w:sz w:val="26"/>
        </w:rPr>
        <w:t>973.988 milioi euroko inbertsioak egin ziren, 2021eko betebehar onartuen ehuneko 30, alegia. Aurreko ekitaldiarekin alderatuta, ehuneko 41 jaitsi dira.</w:t>
      </w:r>
    </w:p>
    <w:p w14:paraId="7F7AC700" w14:textId="77777777" w:rsidR="00A62F3E" w:rsidRDefault="00A62F3E" w:rsidP="00447813">
      <w:pPr>
        <w:tabs>
          <w:tab w:val="left" w:pos="142"/>
          <w:tab w:val="center" w:pos="2835"/>
          <w:tab w:val="center" w:pos="3969"/>
          <w:tab w:val="center" w:pos="5103"/>
          <w:tab w:val="center" w:pos="6237"/>
          <w:tab w:val="center" w:pos="7371"/>
        </w:tabs>
        <w:spacing w:after="200"/>
        <w:ind w:firstLine="284"/>
        <w:rPr>
          <w:spacing w:val="6"/>
          <w:sz w:val="26"/>
          <w:szCs w:val="26"/>
        </w:rPr>
      </w:pPr>
      <w:r>
        <w:rPr>
          <w:sz w:val="26"/>
        </w:rPr>
        <w:t>Honakoak izan ziren Udalak 2021ean egindako inbertsio nagusiak:</w:t>
      </w:r>
    </w:p>
    <w:tbl>
      <w:tblPr>
        <w:tblW w:w="8813" w:type="dxa"/>
        <w:jc w:val="center"/>
        <w:tblCellMar>
          <w:left w:w="70" w:type="dxa"/>
          <w:right w:w="70" w:type="dxa"/>
        </w:tblCellMar>
        <w:tblLook w:val="04A0" w:firstRow="1" w:lastRow="0" w:firstColumn="1" w:lastColumn="0" w:noHBand="0" w:noVBand="1"/>
      </w:tblPr>
      <w:tblGrid>
        <w:gridCol w:w="7513"/>
        <w:gridCol w:w="1300"/>
      </w:tblGrid>
      <w:tr w:rsidR="00A62F3E" w:rsidRPr="003F587C" w14:paraId="54EAE8F6" w14:textId="77777777" w:rsidTr="00447813">
        <w:trPr>
          <w:trHeight w:val="255"/>
          <w:jc w:val="center"/>
        </w:trPr>
        <w:tc>
          <w:tcPr>
            <w:tcW w:w="7513" w:type="dxa"/>
            <w:tcBorders>
              <w:top w:val="single" w:sz="4" w:space="0" w:color="auto"/>
              <w:left w:val="nil"/>
              <w:bottom w:val="single" w:sz="4" w:space="0" w:color="auto"/>
              <w:right w:val="nil"/>
            </w:tcBorders>
            <w:shd w:val="clear" w:color="auto" w:fill="FABF8F" w:themeFill="accent6" w:themeFillTint="99"/>
            <w:vAlign w:val="center"/>
            <w:hideMark/>
          </w:tcPr>
          <w:p w14:paraId="24313EB1" w14:textId="10D3D919" w:rsidR="00A62F3E" w:rsidRPr="003F587C" w:rsidRDefault="00A62F3E" w:rsidP="00532CAD">
            <w:pPr>
              <w:spacing w:after="0"/>
              <w:ind w:firstLine="0"/>
              <w:jc w:val="left"/>
              <w:rPr>
                <w:rFonts w:ascii="Arial" w:hAnsi="Arial" w:cs="Arial"/>
                <w:spacing w:val="6"/>
                <w:sz w:val="18"/>
                <w:szCs w:val="18"/>
              </w:rPr>
            </w:pPr>
            <w:r>
              <w:rPr>
                <w:rFonts w:ascii="Arial" w:hAnsi="Arial"/>
                <w:sz w:val="18"/>
              </w:rPr>
              <w:t xml:space="preserve">Deskribapena </w:t>
            </w:r>
          </w:p>
        </w:tc>
        <w:tc>
          <w:tcPr>
            <w:tcW w:w="1300" w:type="dxa"/>
            <w:tcBorders>
              <w:top w:val="single" w:sz="4" w:space="0" w:color="auto"/>
              <w:left w:val="nil"/>
              <w:bottom w:val="single" w:sz="4" w:space="0" w:color="auto"/>
              <w:right w:val="nil"/>
            </w:tcBorders>
            <w:shd w:val="clear" w:color="auto" w:fill="FABF8F" w:themeFill="accent6" w:themeFillTint="99"/>
            <w:noWrap/>
            <w:vAlign w:val="center"/>
            <w:hideMark/>
          </w:tcPr>
          <w:p w14:paraId="103ED12A" w14:textId="77777777" w:rsidR="00A62F3E" w:rsidRPr="003F587C" w:rsidRDefault="00A62F3E" w:rsidP="003F587C">
            <w:pPr>
              <w:spacing w:after="0"/>
              <w:ind w:firstLine="0"/>
              <w:jc w:val="right"/>
              <w:rPr>
                <w:rFonts w:ascii="Arial" w:hAnsi="Arial" w:cs="Arial"/>
                <w:spacing w:val="6"/>
                <w:sz w:val="18"/>
                <w:szCs w:val="18"/>
              </w:rPr>
            </w:pPr>
            <w:r>
              <w:rPr>
                <w:rFonts w:ascii="Arial" w:hAnsi="Arial"/>
                <w:sz w:val="18"/>
              </w:rPr>
              <w:t>ABG, 2021</w:t>
            </w:r>
          </w:p>
        </w:tc>
      </w:tr>
      <w:tr w:rsidR="00BD3AAF" w:rsidRPr="00532CAD" w14:paraId="28DB1EC5" w14:textId="77777777" w:rsidTr="00447813">
        <w:trPr>
          <w:trHeight w:val="198"/>
          <w:jc w:val="center"/>
        </w:trPr>
        <w:tc>
          <w:tcPr>
            <w:tcW w:w="7513" w:type="dxa"/>
            <w:tcBorders>
              <w:top w:val="single" w:sz="4" w:space="0" w:color="auto"/>
              <w:left w:val="nil"/>
              <w:bottom w:val="single" w:sz="2" w:space="0" w:color="auto"/>
              <w:right w:val="nil"/>
            </w:tcBorders>
            <w:shd w:val="clear" w:color="auto" w:fill="auto"/>
            <w:vAlign w:val="center"/>
          </w:tcPr>
          <w:p w14:paraId="52F801C1" w14:textId="37DCB930" w:rsidR="00BD3AAF" w:rsidRPr="00532CAD" w:rsidRDefault="00532CAD" w:rsidP="001A780F">
            <w:pPr>
              <w:spacing w:after="0"/>
              <w:ind w:firstLine="0"/>
              <w:jc w:val="left"/>
              <w:rPr>
                <w:rFonts w:ascii="Arial Narrow" w:hAnsi="Arial Narrow" w:cs="Arial"/>
                <w:color w:val="000000"/>
              </w:rPr>
            </w:pPr>
            <w:r>
              <w:rPr>
                <w:rFonts w:ascii="Arial Narrow" w:hAnsi="Arial Narrow"/>
                <w:color w:val="000000"/>
              </w:rPr>
              <w:t>Soropil artifizialaren hornidura eta instalazioa</w:t>
            </w:r>
          </w:p>
        </w:tc>
        <w:tc>
          <w:tcPr>
            <w:tcW w:w="1300" w:type="dxa"/>
            <w:tcBorders>
              <w:top w:val="single" w:sz="4" w:space="0" w:color="auto"/>
              <w:left w:val="nil"/>
              <w:bottom w:val="single" w:sz="2" w:space="0" w:color="auto"/>
              <w:right w:val="nil"/>
            </w:tcBorders>
            <w:shd w:val="clear" w:color="auto" w:fill="auto"/>
            <w:noWrap/>
            <w:vAlign w:val="center"/>
          </w:tcPr>
          <w:p w14:paraId="0F682188" w14:textId="6FFCDE78" w:rsidR="00BD3AAF" w:rsidRPr="00532CAD" w:rsidRDefault="00532CAD" w:rsidP="003F587C">
            <w:pPr>
              <w:spacing w:after="0"/>
              <w:ind w:firstLine="0"/>
              <w:jc w:val="right"/>
              <w:rPr>
                <w:rFonts w:ascii="Arial Narrow" w:hAnsi="Arial Narrow" w:cs="Arial"/>
                <w:color w:val="000000"/>
              </w:rPr>
            </w:pPr>
            <w:r>
              <w:rPr>
                <w:rFonts w:ascii="Arial Narrow" w:hAnsi="Arial Narrow"/>
                <w:color w:val="000000"/>
              </w:rPr>
              <w:t>312.208</w:t>
            </w:r>
          </w:p>
        </w:tc>
      </w:tr>
      <w:tr w:rsidR="00BD3AAF" w:rsidRPr="00532CAD" w14:paraId="54F907F7" w14:textId="77777777" w:rsidTr="00A914B0">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79384687" w14:textId="7C79D914" w:rsidR="00BD3AAF" w:rsidRPr="00532CAD" w:rsidRDefault="00D95B6A" w:rsidP="00D95B6A">
            <w:pPr>
              <w:spacing w:after="0"/>
              <w:ind w:firstLine="0"/>
              <w:jc w:val="left"/>
              <w:rPr>
                <w:rFonts w:ascii="Arial Narrow" w:hAnsi="Arial Narrow" w:cs="Arial"/>
                <w:color w:val="000000"/>
              </w:rPr>
            </w:pPr>
            <w:r>
              <w:rPr>
                <w:rFonts w:ascii="Arial Narrow" w:hAnsi="Arial Narrow"/>
                <w:color w:val="000000"/>
              </w:rPr>
              <w:t xml:space="preserve">Sektorizazioko jarduketak-kred. trans. </w:t>
            </w:r>
          </w:p>
        </w:tc>
        <w:tc>
          <w:tcPr>
            <w:tcW w:w="1300" w:type="dxa"/>
            <w:tcBorders>
              <w:top w:val="single" w:sz="2" w:space="0" w:color="auto"/>
              <w:left w:val="nil"/>
              <w:bottom w:val="single" w:sz="2" w:space="0" w:color="auto"/>
              <w:right w:val="nil"/>
            </w:tcBorders>
            <w:shd w:val="clear" w:color="auto" w:fill="auto"/>
            <w:noWrap/>
            <w:vAlign w:val="center"/>
          </w:tcPr>
          <w:p w14:paraId="7EF69682" w14:textId="204A8731" w:rsidR="00BD3AAF" w:rsidRPr="00532CAD" w:rsidRDefault="00532CAD" w:rsidP="003F587C">
            <w:pPr>
              <w:spacing w:after="0"/>
              <w:jc w:val="right"/>
              <w:rPr>
                <w:rFonts w:ascii="Arial Narrow" w:hAnsi="Arial Narrow" w:cs="Arial"/>
                <w:color w:val="000000"/>
              </w:rPr>
            </w:pPr>
            <w:r>
              <w:rPr>
                <w:rFonts w:ascii="Arial Narrow" w:hAnsi="Arial Narrow"/>
                <w:color w:val="000000"/>
              </w:rPr>
              <w:t>186.989</w:t>
            </w:r>
          </w:p>
        </w:tc>
      </w:tr>
      <w:tr w:rsidR="00BD3AAF" w:rsidRPr="00532CAD" w14:paraId="2DAD3BFA" w14:textId="77777777" w:rsidTr="00A914B0">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70B3699E" w14:textId="3C4FA259" w:rsidR="00BD3AAF" w:rsidRPr="00532CAD" w:rsidRDefault="00D95B6A" w:rsidP="00D95B6A">
            <w:pPr>
              <w:spacing w:after="0"/>
              <w:ind w:firstLine="0"/>
              <w:jc w:val="left"/>
              <w:rPr>
                <w:rFonts w:ascii="Arial Narrow" w:hAnsi="Arial Narrow" w:cs="Arial"/>
                <w:color w:val="000000"/>
              </w:rPr>
            </w:pPr>
            <w:r>
              <w:rPr>
                <w:rFonts w:ascii="Arial Narrow" w:hAnsi="Arial Narrow"/>
                <w:color w:val="000000"/>
              </w:rPr>
              <w:t xml:space="preserve">Ikastetxea kon. </w:t>
            </w:r>
            <w:proofErr w:type="spellStart"/>
            <w:r>
              <w:rPr>
                <w:rFonts w:ascii="Arial Narrow" w:hAnsi="Arial Narrow"/>
                <w:color w:val="000000"/>
              </w:rPr>
              <w:t>inb</w:t>
            </w:r>
            <w:proofErr w:type="spellEnd"/>
            <w:r>
              <w:rPr>
                <w:rFonts w:ascii="Arial Narrow" w:hAnsi="Arial Narrow"/>
                <w:color w:val="000000"/>
              </w:rPr>
              <w:t>. (komunak aldatzea)</w:t>
            </w:r>
          </w:p>
        </w:tc>
        <w:tc>
          <w:tcPr>
            <w:tcW w:w="1300" w:type="dxa"/>
            <w:tcBorders>
              <w:top w:val="single" w:sz="2" w:space="0" w:color="auto"/>
              <w:left w:val="nil"/>
              <w:bottom w:val="single" w:sz="2" w:space="0" w:color="auto"/>
              <w:right w:val="nil"/>
            </w:tcBorders>
            <w:shd w:val="clear" w:color="auto" w:fill="auto"/>
            <w:noWrap/>
            <w:vAlign w:val="center"/>
          </w:tcPr>
          <w:p w14:paraId="2DE7B8E7" w14:textId="1A3F180E" w:rsidR="00BD3AAF" w:rsidRPr="00532CAD" w:rsidRDefault="00532CAD" w:rsidP="003F587C">
            <w:pPr>
              <w:spacing w:after="0"/>
              <w:jc w:val="right"/>
              <w:rPr>
                <w:rFonts w:ascii="Arial Narrow" w:hAnsi="Arial Narrow" w:cs="Arial"/>
                <w:color w:val="000000"/>
              </w:rPr>
            </w:pPr>
            <w:r>
              <w:rPr>
                <w:rFonts w:ascii="Arial Narrow" w:hAnsi="Arial Narrow"/>
                <w:color w:val="000000"/>
              </w:rPr>
              <w:t>149.718</w:t>
            </w:r>
          </w:p>
        </w:tc>
      </w:tr>
      <w:tr w:rsidR="00BD3AAF" w:rsidRPr="00532CAD" w14:paraId="0F12A4DD" w14:textId="77777777" w:rsidTr="00447813">
        <w:trPr>
          <w:trHeight w:val="198"/>
          <w:jc w:val="center"/>
        </w:trPr>
        <w:tc>
          <w:tcPr>
            <w:tcW w:w="7513" w:type="dxa"/>
            <w:tcBorders>
              <w:top w:val="single" w:sz="2" w:space="0" w:color="auto"/>
              <w:left w:val="nil"/>
              <w:bottom w:val="single" w:sz="2" w:space="0" w:color="auto"/>
              <w:right w:val="nil"/>
            </w:tcBorders>
            <w:shd w:val="clear" w:color="auto" w:fill="auto"/>
            <w:vAlign w:val="center"/>
          </w:tcPr>
          <w:p w14:paraId="69E2B94A" w14:textId="6C392990" w:rsidR="00BD3AAF" w:rsidRPr="00532CAD" w:rsidRDefault="00532CAD" w:rsidP="00532CAD">
            <w:pPr>
              <w:spacing w:after="0"/>
              <w:ind w:firstLine="0"/>
              <w:jc w:val="left"/>
              <w:rPr>
                <w:rFonts w:ascii="Arial Narrow" w:hAnsi="Arial Narrow" w:cs="Arial"/>
                <w:color w:val="000000"/>
              </w:rPr>
            </w:pPr>
            <w:proofErr w:type="spellStart"/>
            <w:r>
              <w:rPr>
                <w:rFonts w:ascii="Arial Narrow" w:hAnsi="Arial Narrow"/>
                <w:color w:val="000000"/>
              </w:rPr>
              <w:t>Pumptrack</w:t>
            </w:r>
            <w:proofErr w:type="spellEnd"/>
            <w:r>
              <w:rPr>
                <w:rFonts w:ascii="Arial Narrow" w:hAnsi="Arial Narrow"/>
                <w:color w:val="000000"/>
              </w:rPr>
              <w:t xml:space="preserve"> eraikitzea</w:t>
            </w:r>
          </w:p>
        </w:tc>
        <w:tc>
          <w:tcPr>
            <w:tcW w:w="1300" w:type="dxa"/>
            <w:tcBorders>
              <w:top w:val="single" w:sz="2" w:space="0" w:color="auto"/>
              <w:left w:val="nil"/>
              <w:bottom w:val="single" w:sz="2" w:space="0" w:color="auto"/>
              <w:right w:val="nil"/>
            </w:tcBorders>
            <w:shd w:val="clear" w:color="auto" w:fill="auto"/>
            <w:noWrap/>
            <w:vAlign w:val="center"/>
          </w:tcPr>
          <w:p w14:paraId="39EB330F" w14:textId="0D833353" w:rsidR="00BD3AAF" w:rsidRPr="00532CAD" w:rsidRDefault="00532CAD" w:rsidP="003F587C">
            <w:pPr>
              <w:spacing w:after="0"/>
              <w:jc w:val="right"/>
              <w:rPr>
                <w:rFonts w:ascii="Arial Narrow" w:hAnsi="Arial Narrow" w:cs="Arial"/>
                <w:color w:val="000000"/>
              </w:rPr>
            </w:pPr>
            <w:r>
              <w:rPr>
                <w:rFonts w:ascii="Arial Narrow" w:hAnsi="Arial Narrow"/>
                <w:color w:val="000000"/>
              </w:rPr>
              <w:t>55.468</w:t>
            </w:r>
          </w:p>
        </w:tc>
      </w:tr>
      <w:tr w:rsidR="00BD3AAF" w:rsidRPr="00532CAD" w14:paraId="0CF1496B" w14:textId="77777777" w:rsidTr="00447813">
        <w:trPr>
          <w:trHeight w:val="198"/>
          <w:jc w:val="center"/>
        </w:trPr>
        <w:tc>
          <w:tcPr>
            <w:tcW w:w="7513" w:type="dxa"/>
            <w:tcBorders>
              <w:top w:val="single" w:sz="2" w:space="0" w:color="auto"/>
              <w:left w:val="nil"/>
              <w:bottom w:val="single" w:sz="4" w:space="0" w:color="auto"/>
              <w:right w:val="nil"/>
            </w:tcBorders>
            <w:shd w:val="clear" w:color="auto" w:fill="auto"/>
            <w:vAlign w:val="center"/>
          </w:tcPr>
          <w:p w14:paraId="594B60AA" w14:textId="40B198F7" w:rsidR="00BD3AAF" w:rsidRPr="00532CAD" w:rsidRDefault="00532CAD" w:rsidP="001A780F">
            <w:pPr>
              <w:spacing w:after="0"/>
              <w:ind w:firstLine="0"/>
              <w:jc w:val="left"/>
              <w:rPr>
                <w:rFonts w:ascii="Arial Narrow" w:hAnsi="Arial Narrow" w:cs="Arial"/>
                <w:color w:val="000000"/>
              </w:rPr>
            </w:pPr>
            <w:r>
              <w:rPr>
                <w:rFonts w:ascii="Arial Narrow" w:hAnsi="Arial Narrow"/>
                <w:color w:val="000000"/>
              </w:rPr>
              <w:t>LED argiak jartzea futbol zelaiko dorreetan</w:t>
            </w:r>
          </w:p>
        </w:tc>
        <w:tc>
          <w:tcPr>
            <w:tcW w:w="1300" w:type="dxa"/>
            <w:tcBorders>
              <w:top w:val="single" w:sz="2" w:space="0" w:color="auto"/>
              <w:left w:val="nil"/>
              <w:bottom w:val="single" w:sz="4" w:space="0" w:color="auto"/>
              <w:right w:val="nil"/>
            </w:tcBorders>
            <w:shd w:val="clear" w:color="auto" w:fill="auto"/>
            <w:noWrap/>
            <w:vAlign w:val="center"/>
          </w:tcPr>
          <w:p w14:paraId="3BC8444E" w14:textId="4EFD3ACF" w:rsidR="00BD3AAF" w:rsidRPr="00532CAD" w:rsidRDefault="00532CAD" w:rsidP="003F587C">
            <w:pPr>
              <w:spacing w:after="0"/>
              <w:jc w:val="right"/>
              <w:rPr>
                <w:rFonts w:ascii="Arial Narrow" w:hAnsi="Arial Narrow" w:cs="Arial"/>
                <w:color w:val="000000"/>
              </w:rPr>
            </w:pPr>
            <w:r>
              <w:rPr>
                <w:rFonts w:ascii="Arial Narrow" w:hAnsi="Arial Narrow"/>
                <w:color w:val="000000"/>
              </w:rPr>
              <w:t>32.880</w:t>
            </w:r>
          </w:p>
        </w:tc>
      </w:tr>
    </w:tbl>
    <w:p w14:paraId="39B7F96E" w14:textId="3469A31B" w:rsidR="005A291F" w:rsidRDefault="00A62F3E" w:rsidP="00447813">
      <w:pPr>
        <w:tabs>
          <w:tab w:val="left" w:pos="142"/>
          <w:tab w:val="center" w:pos="2835"/>
          <w:tab w:val="center" w:pos="3969"/>
          <w:tab w:val="center" w:pos="5103"/>
          <w:tab w:val="center" w:pos="6237"/>
          <w:tab w:val="center" w:pos="7371"/>
        </w:tabs>
        <w:spacing w:before="200" w:after="240"/>
        <w:ind w:firstLine="284"/>
        <w:rPr>
          <w:spacing w:val="6"/>
          <w:sz w:val="26"/>
          <w:szCs w:val="26"/>
        </w:rPr>
      </w:pPr>
      <w:r>
        <w:rPr>
          <w:sz w:val="26"/>
        </w:rPr>
        <w:t xml:space="preserve">Lehendabiziko hiru partidetan sartutako gastuen lagin bat aztertu dugu, eta atera dugun ondorioa da gastuak oro har justifikatuta, onetsita, kontu-hartzailetzak aztertuta eta behar bezala kontabilizatuta eta ordainduta daudela. </w:t>
      </w:r>
    </w:p>
    <w:p w14:paraId="58685B06" w14:textId="546727C0" w:rsidR="00CA002E" w:rsidRPr="00F05378" w:rsidRDefault="00CA002E" w:rsidP="00F0263C">
      <w:pPr>
        <w:pStyle w:val="atitulo3"/>
      </w:pPr>
      <w:bookmarkStart w:id="137" w:name="_Toc129160797"/>
      <w:bookmarkStart w:id="138" w:name="_Toc118266035"/>
      <w:r>
        <w:t>4.4.5 Kontratuen lizitazioa eta adjudikazioa</w:t>
      </w:r>
      <w:bookmarkEnd w:id="137"/>
    </w:p>
    <w:p w14:paraId="3678D53D" w14:textId="4F421051" w:rsidR="00CA002E" w:rsidRDefault="00CA002E" w:rsidP="00CA002E">
      <w:pPr>
        <w:spacing w:after="260"/>
        <w:ind w:firstLine="284"/>
        <w:rPr>
          <w:spacing w:val="6"/>
          <w:sz w:val="26"/>
          <w:szCs w:val="24"/>
        </w:rPr>
      </w:pPr>
      <w:r>
        <w:rPr>
          <w:sz w:val="26"/>
        </w:rPr>
        <w:t xml:space="preserve">2021eko honako lizitazio hauek berrikusi ditugu, bai eta haien adjudikazioa eta gastuaren betetze-maila ere: </w:t>
      </w:r>
    </w:p>
    <w:tbl>
      <w:tblPr>
        <w:tblW w:w="8789" w:type="dxa"/>
        <w:tblCellMar>
          <w:left w:w="70" w:type="dxa"/>
          <w:right w:w="70" w:type="dxa"/>
        </w:tblCellMar>
        <w:tblLook w:val="04A0" w:firstRow="1" w:lastRow="0" w:firstColumn="1" w:lastColumn="0" w:noHBand="0" w:noVBand="1"/>
      </w:tblPr>
      <w:tblGrid>
        <w:gridCol w:w="3119"/>
        <w:gridCol w:w="1782"/>
        <w:gridCol w:w="1053"/>
        <w:gridCol w:w="993"/>
        <w:gridCol w:w="1133"/>
        <w:gridCol w:w="709"/>
      </w:tblGrid>
      <w:tr w:rsidR="00CA002E" w:rsidRPr="003F587C" w14:paraId="54ADEB68" w14:textId="77777777" w:rsidTr="00447813">
        <w:trPr>
          <w:trHeight w:val="170"/>
        </w:trPr>
        <w:tc>
          <w:tcPr>
            <w:tcW w:w="3119" w:type="dxa"/>
            <w:tcBorders>
              <w:top w:val="single" w:sz="4" w:space="0" w:color="auto"/>
              <w:left w:val="nil"/>
              <w:bottom w:val="single" w:sz="4" w:space="0" w:color="auto"/>
              <w:right w:val="nil"/>
            </w:tcBorders>
            <w:shd w:val="clear" w:color="auto" w:fill="FABF8F" w:themeFill="accent6" w:themeFillTint="99"/>
            <w:vAlign w:val="center"/>
            <w:hideMark/>
          </w:tcPr>
          <w:p w14:paraId="549959C1" w14:textId="77777777" w:rsidR="00CA002E" w:rsidRPr="003F587C" w:rsidRDefault="00CA002E" w:rsidP="00F0263C">
            <w:pPr>
              <w:spacing w:after="0"/>
              <w:ind w:firstLine="0"/>
              <w:jc w:val="left"/>
              <w:rPr>
                <w:rFonts w:ascii="Arial" w:hAnsi="Arial" w:cs="Arial"/>
                <w:color w:val="000000"/>
                <w:sz w:val="16"/>
                <w:szCs w:val="16"/>
              </w:rPr>
            </w:pPr>
            <w:r>
              <w:br w:type="page"/>
            </w:r>
            <w:r>
              <w:rPr>
                <w:rFonts w:ascii="Arial" w:hAnsi="Arial"/>
                <w:color w:val="000000"/>
                <w:sz w:val="16"/>
              </w:rPr>
              <w:t>Kontratua</w:t>
            </w:r>
          </w:p>
        </w:tc>
        <w:tc>
          <w:tcPr>
            <w:tcW w:w="1782" w:type="dxa"/>
            <w:tcBorders>
              <w:top w:val="single" w:sz="4" w:space="0" w:color="auto"/>
              <w:left w:val="nil"/>
              <w:bottom w:val="single" w:sz="4" w:space="0" w:color="auto"/>
              <w:right w:val="nil"/>
            </w:tcBorders>
            <w:shd w:val="clear" w:color="auto" w:fill="FABF8F" w:themeFill="accent6" w:themeFillTint="99"/>
            <w:vAlign w:val="center"/>
            <w:hideMark/>
          </w:tcPr>
          <w:p w14:paraId="1A151DBA" w14:textId="77777777" w:rsidR="00CA002E" w:rsidRPr="003F587C" w:rsidRDefault="00CA002E" w:rsidP="003F587C">
            <w:pPr>
              <w:spacing w:after="0"/>
              <w:ind w:firstLine="0"/>
              <w:rPr>
                <w:rFonts w:ascii="Arial" w:hAnsi="Arial" w:cs="Arial"/>
                <w:color w:val="000000"/>
                <w:sz w:val="16"/>
                <w:szCs w:val="16"/>
              </w:rPr>
            </w:pPr>
            <w:r>
              <w:rPr>
                <w:rFonts w:ascii="Arial" w:hAnsi="Arial"/>
                <w:color w:val="000000"/>
                <w:sz w:val="16"/>
              </w:rPr>
              <w:t>Prozedura</w:t>
            </w:r>
          </w:p>
        </w:tc>
        <w:tc>
          <w:tcPr>
            <w:tcW w:w="1053" w:type="dxa"/>
            <w:tcBorders>
              <w:top w:val="single" w:sz="4" w:space="0" w:color="auto"/>
              <w:left w:val="nil"/>
              <w:bottom w:val="single" w:sz="4" w:space="0" w:color="auto"/>
              <w:right w:val="nil"/>
            </w:tcBorders>
            <w:shd w:val="clear" w:color="auto" w:fill="FABF8F" w:themeFill="accent6" w:themeFillTint="99"/>
            <w:vAlign w:val="center"/>
            <w:hideMark/>
          </w:tcPr>
          <w:p w14:paraId="37222F87"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 xml:space="preserve">Lizitatzaile </w:t>
            </w:r>
          </w:p>
          <w:p w14:paraId="35862868"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kopurua</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76C8F9DD"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Lizitazio.</w:t>
            </w:r>
          </w:p>
          <w:p w14:paraId="17269C8E" w14:textId="0BAE77B0" w:rsidR="00CA002E" w:rsidRPr="003F587C" w:rsidRDefault="0084780A" w:rsidP="003F587C">
            <w:pPr>
              <w:spacing w:after="0"/>
              <w:ind w:firstLine="0"/>
              <w:jc w:val="right"/>
              <w:rPr>
                <w:rFonts w:ascii="Arial" w:hAnsi="Arial" w:cs="Arial"/>
                <w:color w:val="000000"/>
                <w:sz w:val="16"/>
                <w:szCs w:val="16"/>
              </w:rPr>
            </w:pPr>
            <w:r>
              <w:rPr>
                <w:rFonts w:ascii="Arial" w:hAnsi="Arial"/>
                <w:color w:val="000000"/>
                <w:sz w:val="16"/>
              </w:rPr>
              <w:t>zenbatekoa*</w:t>
            </w:r>
          </w:p>
        </w:tc>
        <w:tc>
          <w:tcPr>
            <w:tcW w:w="1133" w:type="dxa"/>
            <w:tcBorders>
              <w:top w:val="single" w:sz="4" w:space="0" w:color="auto"/>
              <w:left w:val="nil"/>
              <w:bottom w:val="single" w:sz="4" w:space="0" w:color="auto"/>
              <w:right w:val="nil"/>
            </w:tcBorders>
            <w:shd w:val="clear" w:color="auto" w:fill="FABF8F" w:themeFill="accent6" w:themeFillTint="99"/>
            <w:vAlign w:val="center"/>
            <w:hideMark/>
          </w:tcPr>
          <w:p w14:paraId="3F50C46F"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Adjudikazio.</w:t>
            </w:r>
          </w:p>
          <w:p w14:paraId="188CAFCB" w14:textId="3574509A" w:rsidR="00CA002E" w:rsidRPr="003F587C" w:rsidRDefault="0084780A" w:rsidP="003F587C">
            <w:pPr>
              <w:spacing w:after="0"/>
              <w:ind w:firstLine="0"/>
              <w:jc w:val="right"/>
              <w:rPr>
                <w:rFonts w:ascii="Arial" w:hAnsi="Arial" w:cs="Arial"/>
                <w:color w:val="000000"/>
                <w:sz w:val="16"/>
                <w:szCs w:val="16"/>
              </w:rPr>
            </w:pPr>
            <w:r>
              <w:rPr>
                <w:rFonts w:ascii="Arial" w:hAnsi="Arial"/>
                <w:color w:val="000000"/>
                <w:sz w:val="16"/>
              </w:rPr>
              <w:t>prezioa*</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14:paraId="6840AD93"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w:t>
            </w:r>
          </w:p>
          <w:p w14:paraId="144FCE66" w14:textId="77777777" w:rsidR="00CA002E" w:rsidRPr="003F587C" w:rsidRDefault="00CA002E" w:rsidP="003F587C">
            <w:pPr>
              <w:spacing w:after="0"/>
              <w:ind w:firstLine="0"/>
              <w:jc w:val="right"/>
              <w:rPr>
                <w:rFonts w:ascii="Arial" w:hAnsi="Arial" w:cs="Arial"/>
                <w:color w:val="000000"/>
                <w:sz w:val="16"/>
                <w:szCs w:val="16"/>
              </w:rPr>
            </w:pPr>
            <w:r>
              <w:rPr>
                <w:rFonts w:ascii="Arial" w:hAnsi="Arial"/>
                <w:color w:val="000000"/>
                <w:sz w:val="16"/>
              </w:rPr>
              <w:t>Baja</w:t>
            </w:r>
          </w:p>
        </w:tc>
      </w:tr>
      <w:tr w:rsidR="001067DC" w:rsidRPr="003F587C" w14:paraId="42C51713" w14:textId="77777777" w:rsidTr="00447813">
        <w:trPr>
          <w:trHeight w:val="170"/>
        </w:trPr>
        <w:tc>
          <w:tcPr>
            <w:tcW w:w="3119" w:type="dxa"/>
            <w:tcBorders>
              <w:top w:val="single" w:sz="4" w:space="0" w:color="auto"/>
              <w:left w:val="nil"/>
              <w:bottom w:val="single" w:sz="2" w:space="0" w:color="auto"/>
              <w:right w:val="nil"/>
            </w:tcBorders>
            <w:shd w:val="clear" w:color="auto" w:fill="auto"/>
            <w:vAlign w:val="center"/>
          </w:tcPr>
          <w:p w14:paraId="2F2CD225" w14:textId="4B364A51" w:rsidR="001067DC" w:rsidRPr="003F587C" w:rsidRDefault="001067DC" w:rsidP="00F0263C">
            <w:pPr>
              <w:spacing w:after="0"/>
              <w:ind w:firstLine="0"/>
              <w:rPr>
                <w:rFonts w:ascii="Arial Narrow" w:hAnsi="Arial Narrow"/>
                <w:sz w:val="18"/>
                <w:szCs w:val="18"/>
              </w:rPr>
            </w:pPr>
            <w:r>
              <w:rPr>
                <w:rFonts w:ascii="Arial Narrow" w:hAnsi="Arial Narrow"/>
                <w:sz w:val="18"/>
              </w:rPr>
              <w:t>Sorospen zerbitzuaren kontratazioa Arguedasko udal igerilekuetan</w:t>
            </w:r>
          </w:p>
        </w:tc>
        <w:tc>
          <w:tcPr>
            <w:tcW w:w="1782" w:type="dxa"/>
            <w:tcBorders>
              <w:top w:val="single" w:sz="4" w:space="0" w:color="auto"/>
              <w:left w:val="nil"/>
              <w:bottom w:val="single" w:sz="2" w:space="0" w:color="auto"/>
              <w:right w:val="nil"/>
            </w:tcBorders>
            <w:shd w:val="clear" w:color="auto" w:fill="auto"/>
            <w:vAlign w:val="center"/>
          </w:tcPr>
          <w:p w14:paraId="6586955A" w14:textId="2BE94B7B" w:rsidR="001067DC" w:rsidRPr="003F587C" w:rsidRDefault="001067DC" w:rsidP="00F0263C">
            <w:pPr>
              <w:spacing w:after="0"/>
              <w:ind w:firstLine="0"/>
              <w:rPr>
                <w:rFonts w:ascii="Arial Narrow" w:hAnsi="Arial Narrow"/>
                <w:sz w:val="18"/>
                <w:szCs w:val="18"/>
              </w:rPr>
            </w:pPr>
            <w:r>
              <w:rPr>
                <w:rFonts w:ascii="Arial Narrow" w:hAnsi="Arial Narrow"/>
                <w:sz w:val="18"/>
              </w:rPr>
              <w:t>Irekia, Europar Batasuneko atalasetik behera</w:t>
            </w:r>
          </w:p>
        </w:tc>
        <w:tc>
          <w:tcPr>
            <w:tcW w:w="1053" w:type="dxa"/>
            <w:tcBorders>
              <w:top w:val="single" w:sz="4" w:space="0" w:color="auto"/>
              <w:left w:val="nil"/>
              <w:bottom w:val="single" w:sz="2" w:space="0" w:color="auto"/>
              <w:right w:val="nil"/>
            </w:tcBorders>
            <w:shd w:val="clear" w:color="auto" w:fill="auto"/>
            <w:vAlign w:val="center"/>
          </w:tcPr>
          <w:p w14:paraId="771C9B92" w14:textId="7F997547"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5</w:t>
            </w:r>
          </w:p>
        </w:tc>
        <w:tc>
          <w:tcPr>
            <w:tcW w:w="993" w:type="dxa"/>
            <w:tcBorders>
              <w:top w:val="single" w:sz="4" w:space="0" w:color="auto"/>
              <w:left w:val="nil"/>
              <w:bottom w:val="single" w:sz="2" w:space="0" w:color="auto"/>
              <w:right w:val="nil"/>
            </w:tcBorders>
            <w:shd w:val="clear" w:color="auto" w:fill="auto"/>
            <w:vAlign w:val="center"/>
          </w:tcPr>
          <w:p w14:paraId="1F89363D" w14:textId="3D352CCA"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19.500</w:t>
            </w:r>
          </w:p>
        </w:tc>
        <w:tc>
          <w:tcPr>
            <w:tcW w:w="1133" w:type="dxa"/>
            <w:tcBorders>
              <w:top w:val="single" w:sz="4" w:space="0" w:color="auto"/>
              <w:left w:val="nil"/>
              <w:bottom w:val="single" w:sz="2" w:space="0" w:color="auto"/>
              <w:right w:val="nil"/>
            </w:tcBorders>
            <w:shd w:val="clear" w:color="auto" w:fill="auto"/>
            <w:noWrap/>
            <w:vAlign w:val="center"/>
          </w:tcPr>
          <w:p w14:paraId="6DF281EC" w14:textId="3C040EEF"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18.180</w:t>
            </w:r>
          </w:p>
        </w:tc>
        <w:tc>
          <w:tcPr>
            <w:tcW w:w="709" w:type="dxa"/>
            <w:tcBorders>
              <w:top w:val="single" w:sz="4" w:space="0" w:color="auto"/>
              <w:left w:val="nil"/>
              <w:bottom w:val="single" w:sz="2" w:space="0" w:color="auto"/>
              <w:right w:val="nil"/>
            </w:tcBorders>
            <w:shd w:val="clear" w:color="auto" w:fill="auto"/>
            <w:noWrap/>
            <w:vAlign w:val="center"/>
          </w:tcPr>
          <w:p w14:paraId="0B6F2AAE" w14:textId="1F15E65B" w:rsidR="001067DC" w:rsidRPr="003F587C" w:rsidRDefault="001067DC" w:rsidP="003F587C">
            <w:pPr>
              <w:spacing w:after="0"/>
              <w:ind w:firstLine="0"/>
              <w:jc w:val="right"/>
              <w:rPr>
                <w:rFonts w:ascii="Arial Narrow" w:hAnsi="Arial Narrow" w:cs="Calibri"/>
                <w:color w:val="000000"/>
                <w:sz w:val="18"/>
                <w:szCs w:val="18"/>
              </w:rPr>
            </w:pPr>
            <w:r>
              <w:rPr>
                <w:rFonts w:ascii="Arial Narrow" w:hAnsi="Arial Narrow"/>
                <w:color w:val="000000"/>
                <w:sz w:val="18"/>
              </w:rPr>
              <w:t>7</w:t>
            </w:r>
          </w:p>
        </w:tc>
      </w:tr>
      <w:tr w:rsidR="001067DC" w:rsidRPr="003F587C" w14:paraId="63D04EF8" w14:textId="77777777" w:rsidTr="003F587C">
        <w:trPr>
          <w:trHeight w:val="170"/>
        </w:trPr>
        <w:tc>
          <w:tcPr>
            <w:tcW w:w="3119" w:type="dxa"/>
            <w:tcBorders>
              <w:top w:val="single" w:sz="2" w:space="0" w:color="auto"/>
              <w:left w:val="nil"/>
              <w:bottom w:val="single" w:sz="2" w:space="0" w:color="auto"/>
              <w:right w:val="nil"/>
            </w:tcBorders>
            <w:shd w:val="clear" w:color="auto" w:fill="auto"/>
            <w:vAlign w:val="center"/>
          </w:tcPr>
          <w:p w14:paraId="1E1300C8" w14:textId="02BDC098" w:rsidR="001067DC" w:rsidRPr="003F587C" w:rsidRDefault="001067DC" w:rsidP="00F0263C">
            <w:pPr>
              <w:spacing w:after="0"/>
              <w:ind w:firstLine="0"/>
              <w:rPr>
                <w:rFonts w:ascii="Arial Narrow" w:hAnsi="Arial Narrow"/>
                <w:sz w:val="18"/>
                <w:szCs w:val="18"/>
              </w:rPr>
            </w:pPr>
            <w:r>
              <w:rPr>
                <w:rFonts w:ascii="Arial Narrow" w:hAnsi="Arial Narrow"/>
                <w:sz w:val="18"/>
              </w:rPr>
              <w:t>Laguntza teknikoa, Arguedasko kirol instalazioak handitzeko proiektu teknikoa prestatzearen ingurukoa</w:t>
            </w:r>
          </w:p>
        </w:tc>
        <w:tc>
          <w:tcPr>
            <w:tcW w:w="1782" w:type="dxa"/>
            <w:tcBorders>
              <w:top w:val="single" w:sz="2" w:space="0" w:color="auto"/>
              <w:left w:val="nil"/>
              <w:bottom w:val="single" w:sz="2" w:space="0" w:color="auto"/>
              <w:right w:val="nil"/>
            </w:tcBorders>
            <w:shd w:val="clear" w:color="auto" w:fill="auto"/>
            <w:vAlign w:val="center"/>
          </w:tcPr>
          <w:p w14:paraId="5A11BA11" w14:textId="3326B9E0" w:rsidR="001067DC" w:rsidRPr="003F587C" w:rsidRDefault="00E02365" w:rsidP="00F0263C">
            <w:pPr>
              <w:spacing w:after="0"/>
              <w:ind w:firstLine="0"/>
              <w:rPr>
                <w:rFonts w:ascii="Arial Narrow" w:hAnsi="Arial Narrow"/>
                <w:sz w:val="18"/>
                <w:szCs w:val="18"/>
              </w:rPr>
            </w:pPr>
            <w:r>
              <w:rPr>
                <w:rFonts w:ascii="Arial Narrow" w:hAnsi="Arial Narrow"/>
                <w:sz w:val="18"/>
              </w:rPr>
              <w:t>Sinplifikatua</w:t>
            </w:r>
          </w:p>
        </w:tc>
        <w:tc>
          <w:tcPr>
            <w:tcW w:w="1053" w:type="dxa"/>
            <w:tcBorders>
              <w:top w:val="single" w:sz="2" w:space="0" w:color="auto"/>
              <w:left w:val="nil"/>
              <w:bottom w:val="single" w:sz="2" w:space="0" w:color="auto"/>
              <w:right w:val="nil"/>
            </w:tcBorders>
            <w:shd w:val="clear" w:color="auto" w:fill="auto"/>
            <w:vAlign w:val="center"/>
          </w:tcPr>
          <w:p w14:paraId="751C0DF7" w14:textId="411A7797"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2</w:t>
            </w:r>
          </w:p>
        </w:tc>
        <w:tc>
          <w:tcPr>
            <w:tcW w:w="993" w:type="dxa"/>
            <w:tcBorders>
              <w:top w:val="single" w:sz="2" w:space="0" w:color="auto"/>
              <w:left w:val="nil"/>
              <w:bottom w:val="single" w:sz="2" w:space="0" w:color="auto"/>
              <w:right w:val="nil"/>
            </w:tcBorders>
            <w:shd w:val="clear" w:color="auto" w:fill="auto"/>
            <w:vAlign w:val="center"/>
          </w:tcPr>
          <w:p w14:paraId="5050BD3B" w14:textId="633895B8"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54.000</w:t>
            </w:r>
          </w:p>
        </w:tc>
        <w:tc>
          <w:tcPr>
            <w:tcW w:w="1133" w:type="dxa"/>
            <w:tcBorders>
              <w:top w:val="single" w:sz="2" w:space="0" w:color="auto"/>
              <w:left w:val="nil"/>
              <w:bottom w:val="single" w:sz="2" w:space="0" w:color="auto"/>
              <w:right w:val="nil"/>
            </w:tcBorders>
            <w:shd w:val="clear" w:color="auto" w:fill="auto"/>
            <w:noWrap/>
            <w:vAlign w:val="center"/>
          </w:tcPr>
          <w:p w14:paraId="44786E0E" w14:textId="0CD4A06B" w:rsidR="001067DC" w:rsidRPr="003F587C" w:rsidRDefault="001067DC" w:rsidP="003F587C">
            <w:pPr>
              <w:spacing w:after="0"/>
              <w:ind w:firstLine="0"/>
              <w:jc w:val="right"/>
              <w:rPr>
                <w:rFonts w:ascii="Arial Narrow" w:hAnsi="Arial Narrow"/>
                <w:sz w:val="18"/>
                <w:szCs w:val="18"/>
              </w:rPr>
            </w:pPr>
            <w:r>
              <w:rPr>
                <w:rFonts w:ascii="Arial Narrow" w:hAnsi="Arial Narrow"/>
                <w:sz w:val="18"/>
              </w:rPr>
              <w:t>50.250</w:t>
            </w:r>
          </w:p>
        </w:tc>
        <w:tc>
          <w:tcPr>
            <w:tcW w:w="709" w:type="dxa"/>
            <w:tcBorders>
              <w:top w:val="single" w:sz="2" w:space="0" w:color="auto"/>
              <w:left w:val="nil"/>
              <w:bottom w:val="single" w:sz="2" w:space="0" w:color="auto"/>
              <w:right w:val="nil"/>
            </w:tcBorders>
            <w:shd w:val="clear" w:color="auto" w:fill="auto"/>
            <w:noWrap/>
            <w:vAlign w:val="center"/>
          </w:tcPr>
          <w:p w14:paraId="5B22DEF5" w14:textId="5F2456E8" w:rsidR="001067DC" w:rsidRPr="003F587C" w:rsidRDefault="001067DC" w:rsidP="003F587C">
            <w:pPr>
              <w:spacing w:after="0"/>
              <w:ind w:firstLine="0"/>
              <w:jc w:val="right"/>
              <w:rPr>
                <w:rFonts w:ascii="Arial Narrow" w:hAnsi="Arial Narrow" w:cs="Calibri"/>
                <w:color w:val="000000"/>
                <w:sz w:val="18"/>
                <w:szCs w:val="18"/>
              </w:rPr>
            </w:pPr>
            <w:r>
              <w:rPr>
                <w:rFonts w:ascii="Arial Narrow" w:hAnsi="Arial Narrow"/>
                <w:color w:val="000000"/>
                <w:sz w:val="18"/>
              </w:rPr>
              <w:t>7</w:t>
            </w:r>
          </w:p>
        </w:tc>
      </w:tr>
      <w:tr w:rsidR="00E02365" w:rsidRPr="003F587C" w14:paraId="26EF4042" w14:textId="77777777" w:rsidTr="00447813">
        <w:trPr>
          <w:trHeight w:val="170"/>
        </w:trPr>
        <w:tc>
          <w:tcPr>
            <w:tcW w:w="3119" w:type="dxa"/>
            <w:tcBorders>
              <w:top w:val="single" w:sz="2" w:space="0" w:color="auto"/>
              <w:left w:val="nil"/>
              <w:bottom w:val="single" w:sz="2" w:space="0" w:color="auto"/>
              <w:right w:val="nil"/>
            </w:tcBorders>
            <w:shd w:val="clear" w:color="auto" w:fill="auto"/>
            <w:vAlign w:val="center"/>
          </w:tcPr>
          <w:p w14:paraId="4972647F" w14:textId="22B22789" w:rsidR="00E02365" w:rsidRPr="003F587C" w:rsidRDefault="00E02365" w:rsidP="00447813">
            <w:pPr>
              <w:spacing w:after="0"/>
              <w:ind w:firstLine="0"/>
              <w:rPr>
                <w:rFonts w:ascii="Arial Narrow" w:hAnsi="Arial Narrow"/>
                <w:sz w:val="18"/>
                <w:szCs w:val="18"/>
              </w:rPr>
            </w:pPr>
            <w:r>
              <w:rPr>
                <w:rFonts w:ascii="Arial Narrow" w:hAnsi="Arial Narrow"/>
                <w:sz w:val="18"/>
              </w:rPr>
              <w:t>Arguedasko Sancho Ramírez ikastetxe publikoan beheko eta lehen solairuetako komunak berritzea</w:t>
            </w:r>
          </w:p>
        </w:tc>
        <w:tc>
          <w:tcPr>
            <w:tcW w:w="1782" w:type="dxa"/>
            <w:tcBorders>
              <w:top w:val="single" w:sz="2" w:space="0" w:color="auto"/>
              <w:left w:val="nil"/>
              <w:bottom w:val="single" w:sz="2" w:space="0" w:color="auto"/>
              <w:right w:val="nil"/>
            </w:tcBorders>
            <w:shd w:val="clear" w:color="auto" w:fill="auto"/>
            <w:vAlign w:val="center"/>
          </w:tcPr>
          <w:p w14:paraId="44864543" w14:textId="07CF5ED6" w:rsidR="00E02365" w:rsidRPr="003F587C" w:rsidRDefault="008923AB" w:rsidP="00F0263C">
            <w:pPr>
              <w:spacing w:after="0"/>
              <w:ind w:firstLine="0"/>
              <w:rPr>
                <w:rFonts w:ascii="Arial Narrow" w:hAnsi="Arial Narrow"/>
                <w:sz w:val="18"/>
                <w:szCs w:val="18"/>
              </w:rPr>
            </w:pPr>
            <w:r>
              <w:rPr>
                <w:rFonts w:ascii="Arial Narrow" w:hAnsi="Arial Narrow"/>
                <w:sz w:val="18"/>
              </w:rPr>
              <w:t>Irekia, Europar Batasuneko atalasetik behera</w:t>
            </w:r>
          </w:p>
        </w:tc>
        <w:tc>
          <w:tcPr>
            <w:tcW w:w="1053" w:type="dxa"/>
            <w:tcBorders>
              <w:top w:val="single" w:sz="2" w:space="0" w:color="auto"/>
              <w:left w:val="nil"/>
              <w:bottom w:val="single" w:sz="2" w:space="0" w:color="auto"/>
              <w:right w:val="nil"/>
            </w:tcBorders>
            <w:shd w:val="clear" w:color="auto" w:fill="auto"/>
            <w:vAlign w:val="center"/>
          </w:tcPr>
          <w:p w14:paraId="6E1BEF1B" w14:textId="58C80AB5"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1</w:t>
            </w:r>
          </w:p>
        </w:tc>
        <w:tc>
          <w:tcPr>
            <w:tcW w:w="993" w:type="dxa"/>
            <w:tcBorders>
              <w:top w:val="single" w:sz="2" w:space="0" w:color="auto"/>
              <w:left w:val="nil"/>
              <w:bottom w:val="single" w:sz="2" w:space="0" w:color="auto"/>
              <w:right w:val="nil"/>
            </w:tcBorders>
            <w:shd w:val="clear" w:color="auto" w:fill="auto"/>
            <w:vAlign w:val="center"/>
          </w:tcPr>
          <w:p w14:paraId="40B0E1DC" w14:textId="0D4FB5D2"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126.219</w:t>
            </w:r>
          </w:p>
        </w:tc>
        <w:tc>
          <w:tcPr>
            <w:tcW w:w="1133" w:type="dxa"/>
            <w:tcBorders>
              <w:top w:val="single" w:sz="2" w:space="0" w:color="auto"/>
              <w:left w:val="nil"/>
              <w:bottom w:val="single" w:sz="2" w:space="0" w:color="auto"/>
              <w:right w:val="nil"/>
            </w:tcBorders>
            <w:shd w:val="clear" w:color="auto" w:fill="auto"/>
            <w:noWrap/>
            <w:vAlign w:val="center"/>
          </w:tcPr>
          <w:p w14:paraId="5CD582EC" w14:textId="45FEFAA0"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115.364</w:t>
            </w:r>
          </w:p>
        </w:tc>
        <w:tc>
          <w:tcPr>
            <w:tcW w:w="709" w:type="dxa"/>
            <w:tcBorders>
              <w:top w:val="single" w:sz="2" w:space="0" w:color="auto"/>
              <w:left w:val="nil"/>
              <w:bottom w:val="single" w:sz="2" w:space="0" w:color="auto"/>
              <w:right w:val="nil"/>
            </w:tcBorders>
            <w:shd w:val="clear" w:color="auto" w:fill="auto"/>
            <w:noWrap/>
            <w:vAlign w:val="center"/>
          </w:tcPr>
          <w:p w14:paraId="060C74F3" w14:textId="150DAE0F" w:rsidR="00E02365" w:rsidRPr="003F587C" w:rsidRDefault="00E02365" w:rsidP="003F587C">
            <w:pPr>
              <w:spacing w:after="0"/>
              <w:ind w:firstLine="0"/>
              <w:jc w:val="right"/>
              <w:rPr>
                <w:rFonts w:ascii="Arial Narrow" w:hAnsi="Arial Narrow" w:cs="Calibri"/>
                <w:color w:val="000000"/>
                <w:sz w:val="18"/>
                <w:szCs w:val="18"/>
              </w:rPr>
            </w:pPr>
            <w:r>
              <w:rPr>
                <w:rFonts w:ascii="Arial Narrow" w:hAnsi="Arial Narrow"/>
                <w:color w:val="000000"/>
                <w:sz w:val="18"/>
              </w:rPr>
              <w:t>9</w:t>
            </w:r>
          </w:p>
        </w:tc>
      </w:tr>
      <w:tr w:rsidR="00E02365" w:rsidRPr="003F587C" w14:paraId="5F29D254" w14:textId="77777777" w:rsidTr="00447813">
        <w:trPr>
          <w:trHeight w:val="170"/>
        </w:trPr>
        <w:tc>
          <w:tcPr>
            <w:tcW w:w="3119" w:type="dxa"/>
            <w:tcBorders>
              <w:top w:val="single" w:sz="2" w:space="0" w:color="auto"/>
              <w:left w:val="nil"/>
              <w:bottom w:val="single" w:sz="4" w:space="0" w:color="auto"/>
              <w:right w:val="nil"/>
            </w:tcBorders>
            <w:shd w:val="clear" w:color="auto" w:fill="auto"/>
            <w:vAlign w:val="center"/>
          </w:tcPr>
          <w:p w14:paraId="72BAFBEA" w14:textId="379DB5D8" w:rsidR="00E02365" w:rsidRPr="003F587C" w:rsidRDefault="00E02365" w:rsidP="003F587C">
            <w:pPr>
              <w:spacing w:after="0"/>
              <w:ind w:firstLine="0"/>
              <w:rPr>
                <w:rFonts w:ascii="Arial Narrow" w:hAnsi="Arial Narrow"/>
                <w:sz w:val="18"/>
                <w:szCs w:val="18"/>
              </w:rPr>
            </w:pPr>
            <w:r>
              <w:rPr>
                <w:rFonts w:ascii="Arial Narrow" w:hAnsi="Arial Narrow"/>
                <w:sz w:val="18"/>
              </w:rPr>
              <w:t xml:space="preserve">Argiteria publikoa berritzea ‘Mando, Silo, </w:t>
            </w:r>
            <w:proofErr w:type="spellStart"/>
            <w:r>
              <w:rPr>
                <w:rFonts w:ascii="Arial Narrow" w:hAnsi="Arial Narrow"/>
                <w:sz w:val="18"/>
              </w:rPr>
              <w:t>Cañeclo</w:t>
            </w:r>
            <w:proofErr w:type="spellEnd"/>
            <w:r>
              <w:rPr>
                <w:rFonts w:ascii="Arial Narrow" w:hAnsi="Arial Narrow"/>
                <w:sz w:val="18"/>
              </w:rPr>
              <w:t xml:space="preserve">, </w:t>
            </w:r>
            <w:proofErr w:type="spellStart"/>
            <w:r>
              <w:rPr>
                <w:rFonts w:ascii="Arial Narrow" w:hAnsi="Arial Narrow"/>
                <w:sz w:val="18"/>
              </w:rPr>
              <w:t>Construcción</w:t>
            </w:r>
            <w:proofErr w:type="spellEnd"/>
            <w:r>
              <w:rPr>
                <w:rFonts w:ascii="Arial Narrow" w:hAnsi="Arial Narrow"/>
                <w:sz w:val="18"/>
              </w:rPr>
              <w:t xml:space="preserve"> k. eta Sarasate p.’</w:t>
            </w:r>
          </w:p>
        </w:tc>
        <w:tc>
          <w:tcPr>
            <w:tcW w:w="1782" w:type="dxa"/>
            <w:tcBorders>
              <w:top w:val="single" w:sz="2" w:space="0" w:color="auto"/>
              <w:left w:val="nil"/>
              <w:bottom w:val="single" w:sz="4" w:space="0" w:color="auto"/>
              <w:right w:val="nil"/>
            </w:tcBorders>
            <w:shd w:val="clear" w:color="auto" w:fill="auto"/>
            <w:vAlign w:val="center"/>
          </w:tcPr>
          <w:p w14:paraId="0A5F2670" w14:textId="3FA87CBD" w:rsidR="00E02365" w:rsidRPr="003F587C" w:rsidRDefault="008923AB" w:rsidP="00F0263C">
            <w:pPr>
              <w:spacing w:after="0"/>
              <w:ind w:firstLine="0"/>
              <w:rPr>
                <w:rFonts w:ascii="Arial Narrow" w:hAnsi="Arial Narrow"/>
                <w:sz w:val="18"/>
                <w:szCs w:val="18"/>
              </w:rPr>
            </w:pPr>
            <w:r>
              <w:rPr>
                <w:rFonts w:ascii="Arial Narrow" w:hAnsi="Arial Narrow"/>
                <w:sz w:val="18"/>
              </w:rPr>
              <w:t>Irekia, Europar Batasuneko atalasetik behera</w:t>
            </w:r>
          </w:p>
        </w:tc>
        <w:tc>
          <w:tcPr>
            <w:tcW w:w="1053" w:type="dxa"/>
            <w:tcBorders>
              <w:top w:val="single" w:sz="2" w:space="0" w:color="auto"/>
              <w:left w:val="nil"/>
              <w:bottom w:val="single" w:sz="4" w:space="0" w:color="auto"/>
              <w:right w:val="nil"/>
            </w:tcBorders>
            <w:shd w:val="clear" w:color="auto" w:fill="auto"/>
            <w:vAlign w:val="center"/>
          </w:tcPr>
          <w:p w14:paraId="7F5255D9" w14:textId="14D2F0F1"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11</w:t>
            </w:r>
          </w:p>
        </w:tc>
        <w:tc>
          <w:tcPr>
            <w:tcW w:w="993" w:type="dxa"/>
            <w:tcBorders>
              <w:top w:val="single" w:sz="2" w:space="0" w:color="auto"/>
              <w:left w:val="nil"/>
              <w:bottom w:val="single" w:sz="4" w:space="0" w:color="auto"/>
              <w:right w:val="nil"/>
            </w:tcBorders>
            <w:shd w:val="clear" w:color="auto" w:fill="auto"/>
            <w:vAlign w:val="center"/>
          </w:tcPr>
          <w:p w14:paraId="14B46AC2" w14:textId="7B7219F9"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91.068</w:t>
            </w:r>
          </w:p>
        </w:tc>
        <w:tc>
          <w:tcPr>
            <w:tcW w:w="1133" w:type="dxa"/>
            <w:tcBorders>
              <w:top w:val="single" w:sz="2" w:space="0" w:color="auto"/>
              <w:left w:val="nil"/>
              <w:bottom w:val="single" w:sz="4" w:space="0" w:color="auto"/>
              <w:right w:val="nil"/>
            </w:tcBorders>
            <w:shd w:val="clear" w:color="auto" w:fill="auto"/>
            <w:noWrap/>
            <w:vAlign w:val="center"/>
          </w:tcPr>
          <w:p w14:paraId="687050F1" w14:textId="635B7026" w:rsidR="00E02365" w:rsidRPr="003F587C" w:rsidRDefault="00E02365" w:rsidP="003F587C">
            <w:pPr>
              <w:spacing w:after="0"/>
              <w:ind w:firstLine="0"/>
              <w:jc w:val="right"/>
              <w:rPr>
                <w:rFonts w:ascii="Arial Narrow" w:hAnsi="Arial Narrow"/>
                <w:sz w:val="18"/>
                <w:szCs w:val="18"/>
              </w:rPr>
            </w:pPr>
            <w:r>
              <w:rPr>
                <w:rFonts w:ascii="Arial Narrow" w:hAnsi="Arial Narrow"/>
                <w:sz w:val="18"/>
              </w:rPr>
              <w:t>71.056</w:t>
            </w:r>
          </w:p>
        </w:tc>
        <w:tc>
          <w:tcPr>
            <w:tcW w:w="709" w:type="dxa"/>
            <w:tcBorders>
              <w:top w:val="single" w:sz="2" w:space="0" w:color="auto"/>
              <w:left w:val="nil"/>
              <w:bottom w:val="single" w:sz="4" w:space="0" w:color="auto"/>
              <w:right w:val="nil"/>
            </w:tcBorders>
            <w:shd w:val="clear" w:color="auto" w:fill="auto"/>
            <w:noWrap/>
            <w:vAlign w:val="center"/>
          </w:tcPr>
          <w:p w14:paraId="37DE1DCB" w14:textId="6EBD7628" w:rsidR="00E02365" w:rsidRPr="003F587C" w:rsidRDefault="00E02365" w:rsidP="003F587C">
            <w:pPr>
              <w:spacing w:after="0"/>
              <w:ind w:firstLine="0"/>
              <w:jc w:val="right"/>
              <w:rPr>
                <w:rFonts w:ascii="Arial Narrow" w:hAnsi="Arial Narrow" w:cs="Calibri"/>
                <w:color w:val="000000"/>
                <w:sz w:val="18"/>
                <w:szCs w:val="18"/>
              </w:rPr>
            </w:pPr>
            <w:r>
              <w:rPr>
                <w:rFonts w:ascii="Arial Narrow" w:hAnsi="Arial Narrow"/>
                <w:color w:val="000000"/>
                <w:sz w:val="18"/>
              </w:rPr>
              <w:t>22</w:t>
            </w:r>
          </w:p>
        </w:tc>
      </w:tr>
    </w:tbl>
    <w:p w14:paraId="4380DD5F" w14:textId="79E43729" w:rsidR="00CA002E" w:rsidRPr="003F587C" w:rsidRDefault="00CA002E" w:rsidP="003F587C">
      <w:pPr>
        <w:tabs>
          <w:tab w:val="num" w:pos="360"/>
          <w:tab w:val="num" w:pos="600"/>
        </w:tabs>
        <w:spacing w:before="60" w:after="240"/>
        <w:ind w:firstLine="0"/>
        <w:jc w:val="left"/>
        <w:rPr>
          <w:rFonts w:ascii="Arial" w:hAnsi="Arial" w:cs="Arial"/>
          <w:sz w:val="14"/>
          <w:szCs w:val="14"/>
        </w:rPr>
      </w:pPr>
      <w:r>
        <w:rPr>
          <w:rFonts w:ascii="Arial" w:hAnsi="Arial"/>
          <w:sz w:val="14"/>
        </w:rPr>
        <w:t>BEZa kanpo</w:t>
      </w:r>
    </w:p>
    <w:p w14:paraId="00550852" w14:textId="3BD317A5" w:rsidR="00CA002E" w:rsidRPr="00450F0D" w:rsidRDefault="00CA002E" w:rsidP="00CA002E">
      <w:pPr>
        <w:ind w:firstLine="284"/>
        <w:rPr>
          <w:spacing w:val="6"/>
          <w:sz w:val="26"/>
          <w:szCs w:val="24"/>
        </w:rPr>
      </w:pPr>
      <w:r>
        <w:rPr>
          <w:sz w:val="26"/>
        </w:rPr>
        <w:t>Oro har, kontratuen lizitazioa eta adjudikazioa, bai eta exekuzioa ere, kontratuei buruzko legeriari jarraituz izapidetu dira, eta gastuak onetsita, kontu-hartzailetzak aztertuta, justifikatuta, zuzen kontabilizatuta eta ordainduta daude; halere, honako gorabehera hauek aipatu behar ditugu:</w:t>
      </w:r>
    </w:p>
    <w:p w14:paraId="7D5C8A4E" w14:textId="4EB4BDAF" w:rsidR="00450F0D" w:rsidRPr="0032355A" w:rsidRDefault="00C304CF" w:rsidP="00450F0D">
      <w:pPr>
        <w:numPr>
          <w:ilvl w:val="0"/>
          <w:numId w:val="3"/>
        </w:numPr>
        <w:tabs>
          <w:tab w:val="num" w:pos="284"/>
        </w:tabs>
        <w:ind w:firstLine="142"/>
        <w:rPr>
          <w:rFonts w:cs="Arial"/>
          <w:spacing w:val="4"/>
          <w:sz w:val="26"/>
          <w:szCs w:val="24"/>
        </w:rPr>
      </w:pPr>
      <w:r>
        <w:rPr>
          <w:sz w:val="26"/>
        </w:rPr>
        <w:t xml:space="preserve">Kontratazio mahaien aktak ez dira argitaratu. </w:t>
      </w:r>
    </w:p>
    <w:p w14:paraId="2F492C87" w14:textId="390DFD56" w:rsidR="00EB5FFD" w:rsidRDefault="00450F0D" w:rsidP="00450F0D">
      <w:pPr>
        <w:numPr>
          <w:ilvl w:val="0"/>
          <w:numId w:val="3"/>
        </w:numPr>
        <w:tabs>
          <w:tab w:val="num" w:pos="284"/>
        </w:tabs>
        <w:ind w:firstLine="142"/>
        <w:rPr>
          <w:rFonts w:cs="Arial"/>
          <w:spacing w:val="4"/>
          <w:sz w:val="26"/>
          <w:szCs w:val="24"/>
        </w:rPr>
      </w:pPr>
      <w:r>
        <w:rPr>
          <w:sz w:val="26"/>
        </w:rPr>
        <w:t>Sorospen zerbitzuaren kontratazioari dagokionez, Nafarroako Kontratu Publikoen Administrazio Auzitegiak, ekainaren 23ko 68-2021 erabakiaren bidez, adjudikazioa baliogabetu zuen, eskaintzen balorazioa aski motibatuta ez egoteagatik; horren ondorioz adjudikazioa berriro egin zen. Geroago, azaroaren 3ko 107-2021 erabakiaren bi</w:t>
      </w:r>
      <w:r>
        <w:rPr>
          <w:sz w:val="26"/>
        </w:rPr>
        <w:lastRenderedPageBreak/>
        <w:t xml:space="preserve">dez, adjudikazio berri hori baliogabetu zuen, bai eta adjudikatzeko prozedura ere, berriz ere eskaintzen balorazioa aski motibatuta ez egoteagatik eta haietako batean izandako akats batengatik. </w:t>
      </w:r>
    </w:p>
    <w:p w14:paraId="03997BC5" w14:textId="77777777" w:rsidR="00F05378" w:rsidRPr="00447813" w:rsidRDefault="000721D7" w:rsidP="000721D7">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Gure gomendioak:</w:t>
      </w:r>
    </w:p>
    <w:p w14:paraId="52A46DDA" w14:textId="27AD2259" w:rsidR="00CA002E" w:rsidRDefault="00F05378" w:rsidP="00F05378">
      <w:pPr>
        <w:numPr>
          <w:ilvl w:val="0"/>
          <w:numId w:val="3"/>
        </w:numPr>
        <w:tabs>
          <w:tab w:val="num" w:pos="284"/>
        </w:tabs>
        <w:ind w:firstLine="142"/>
        <w:rPr>
          <w:rFonts w:cs="Arial"/>
          <w:i/>
          <w:spacing w:val="4"/>
          <w:sz w:val="26"/>
          <w:szCs w:val="24"/>
        </w:rPr>
      </w:pPr>
      <w:r>
        <w:rPr>
          <w:i/>
          <w:sz w:val="26"/>
        </w:rPr>
        <w:t xml:space="preserve"> Udalak egindako lizitazio guztien gaineko informazio guztia Nafarroako Kontratazioaren Atarian argitaratzea, Kontratu Publikoei buruzko Foru Legearekin bat.</w:t>
      </w:r>
    </w:p>
    <w:p w14:paraId="380B8274" w14:textId="01BA4E60" w:rsidR="00F05378" w:rsidRPr="00F05378" w:rsidRDefault="00F05378" w:rsidP="00F05378">
      <w:pPr>
        <w:numPr>
          <w:ilvl w:val="0"/>
          <w:numId w:val="3"/>
        </w:numPr>
        <w:tabs>
          <w:tab w:val="num" w:pos="284"/>
        </w:tabs>
        <w:ind w:firstLine="142"/>
        <w:rPr>
          <w:rFonts w:cs="Arial"/>
          <w:i/>
          <w:spacing w:val="4"/>
          <w:sz w:val="26"/>
          <w:szCs w:val="24"/>
        </w:rPr>
      </w:pPr>
      <w:r>
        <w:rPr>
          <w:i/>
          <w:sz w:val="26"/>
        </w:rPr>
        <w:t xml:space="preserve">Pleguetan, lizitatzaileen eskaintzak baloratzeko erabiliko diren azpi-irizpideak eta puntuazioak zehaztea eta kontratazio mahaien aktetan zehaztea egindako balorazioen motibazioa. </w:t>
      </w:r>
    </w:p>
    <w:p w14:paraId="17696AF0" w14:textId="77777777" w:rsidR="00CA002E" w:rsidRDefault="00CA002E" w:rsidP="00F0263C">
      <w:pPr>
        <w:pStyle w:val="texto"/>
        <w:spacing w:after="0"/>
      </w:pPr>
    </w:p>
    <w:p w14:paraId="423848D6" w14:textId="5F544EDD" w:rsidR="00807992" w:rsidRPr="00F05378" w:rsidRDefault="00C609F9" w:rsidP="00F0263C">
      <w:pPr>
        <w:pStyle w:val="atitulo3"/>
      </w:pPr>
      <w:bookmarkStart w:id="139" w:name="_Toc129160798"/>
      <w:r>
        <w:t>4.4.6 Transferentzia</w:t>
      </w:r>
      <w:bookmarkEnd w:id="138"/>
      <w:r>
        <w:t xml:space="preserve"> arruntetako gastuak</w:t>
      </w:r>
      <w:bookmarkEnd w:id="139"/>
    </w:p>
    <w:p w14:paraId="2F26DAD7" w14:textId="1DEFC3E2" w:rsidR="00532CAD" w:rsidRDefault="00532CAD" w:rsidP="00C741E7">
      <w:pPr>
        <w:tabs>
          <w:tab w:val="left" w:pos="480"/>
          <w:tab w:val="num" w:pos="720"/>
          <w:tab w:val="num" w:pos="1320"/>
        </w:tabs>
        <w:spacing w:after="240"/>
        <w:ind w:firstLine="284"/>
        <w:rPr>
          <w:rFonts w:cs="Arial"/>
          <w:spacing w:val="6"/>
          <w:sz w:val="26"/>
          <w:szCs w:val="24"/>
        </w:rPr>
      </w:pPr>
      <w:r>
        <w:rPr>
          <w:sz w:val="26"/>
        </w:rPr>
        <w:t xml:space="preserve">Transferentzia arruntengatiko betebehar onartuek 135.960 euro egin zuten 2021eko ekitaldian, gastu osoaren ehuneko lau, alegia. Kapitulu honetako gastua ehuneko lau jaitsi da aurreko ekitaldiarekin alderatuta. </w:t>
      </w:r>
    </w:p>
    <w:p w14:paraId="2DF9AF2E" w14:textId="60B59E56" w:rsidR="00532CAD" w:rsidRDefault="002167D4" w:rsidP="00C741E7">
      <w:pPr>
        <w:tabs>
          <w:tab w:val="left" w:pos="480"/>
          <w:tab w:val="num" w:pos="720"/>
          <w:tab w:val="num" w:pos="1320"/>
        </w:tabs>
        <w:spacing w:after="240"/>
        <w:ind w:firstLine="284"/>
        <w:rPr>
          <w:rFonts w:cs="Arial"/>
          <w:spacing w:val="6"/>
          <w:sz w:val="26"/>
          <w:szCs w:val="24"/>
        </w:rPr>
      </w:pPr>
      <w:r>
        <w:rPr>
          <w:sz w:val="26"/>
        </w:rPr>
        <w:t>Transferentzia arrunten gastuak osatzen dituzten kontzeptu nagusiak honako hauek dira:</w:t>
      </w:r>
    </w:p>
    <w:tbl>
      <w:tblPr>
        <w:tblW w:w="5000" w:type="pct"/>
        <w:jc w:val="center"/>
        <w:tblCellMar>
          <w:left w:w="70" w:type="dxa"/>
          <w:right w:w="70" w:type="dxa"/>
        </w:tblCellMar>
        <w:tblLook w:val="04A0" w:firstRow="1" w:lastRow="0" w:firstColumn="1" w:lastColumn="0" w:noHBand="0" w:noVBand="1"/>
      </w:tblPr>
      <w:tblGrid>
        <w:gridCol w:w="4677"/>
        <w:gridCol w:w="993"/>
        <w:gridCol w:w="993"/>
        <w:gridCol w:w="976"/>
        <w:gridCol w:w="1150"/>
      </w:tblGrid>
      <w:tr w:rsidR="002167D4" w:rsidRPr="00F0263C" w14:paraId="34B97C0E" w14:textId="77777777" w:rsidTr="00447813">
        <w:trPr>
          <w:trHeight w:val="284"/>
          <w:jc w:val="center"/>
        </w:trPr>
        <w:tc>
          <w:tcPr>
            <w:tcW w:w="2661" w:type="pct"/>
            <w:tcBorders>
              <w:top w:val="single" w:sz="4" w:space="0" w:color="auto"/>
              <w:left w:val="nil"/>
              <w:bottom w:val="single" w:sz="4" w:space="0" w:color="auto"/>
              <w:right w:val="nil"/>
            </w:tcBorders>
            <w:shd w:val="clear" w:color="auto" w:fill="FABF8F" w:themeFill="accent6" w:themeFillTint="99"/>
            <w:vAlign w:val="center"/>
            <w:hideMark/>
          </w:tcPr>
          <w:p w14:paraId="76CB1A6F" w14:textId="77777777" w:rsidR="002167D4" w:rsidRPr="00F0263C" w:rsidRDefault="002167D4" w:rsidP="003F587C">
            <w:pPr>
              <w:spacing w:after="0"/>
              <w:ind w:firstLine="0"/>
              <w:jc w:val="left"/>
              <w:rPr>
                <w:rFonts w:ascii="Arial" w:hAnsi="Arial" w:cs="Arial"/>
                <w:spacing w:val="6"/>
                <w:sz w:val="16"/>
                <w:szCs w:val="16"/>
              </w:rPr>
            </w:pPr>
            <w:r>
              <w:rPr>
                <w:rFonts w:ascii="Arial" w:hAnsi="Arial"/>
                <w:sz w:val="16"/>
              </w:rPr>
              <w:t>Aurrekontu-partida</w:t>
            </w:r>
          </w:p>
        </w:tc>
        <w:tc>
          <w:tcPr>
            <w:tcW w:w="565" w:type="pct"/>
            <w:tcBorders>
              <w:top w:val="single" w:sz="4" w:space="0" w:color="auto"/>
              <w:left w:val="nil"/>
              <w:bottom w:val="single" w:sz="4" w:space="0" w:color="auto"/>
              <w:right w:val="nil"/>
            </w:tcBorders>
            <w:shd w:val="clear" w:color="auto" w:fill="FABF8F" w:themeFill="accent6" w:themeFillTint="99"/>
            <w:vAlign w:val="center"/>
            <w:hideMark/>
          </w:tcPr>
          <w:p w14:paraId="68C21D5E" w14:textId="77777777" w:rsidR="002167D4" w:rsidRPr="00F0263C" w:rsidRDefault="002167D4" w:rsidP="003F587C">
            <w:pPr>
              <w:spacing w:after="0"/>
              <w:ind w:firstLine="0"/>
              <w:jc w:val="right"/>
              <w:rPr>
                <w:rFonts w:ascii="Arial" w:hAnsi="Arial" w:cs="Arial"/>
                <w:spacing w:val="6"/>
                <w:sz w:val="16"/>
                <w:szCs w:val="16"/>
              </w:rPr>
            </w:pPr>
            <w:r>
              <w:rPr>
                <w:rFonts w:ascii="Arial" w:hAnsi="Arial"/>
                <w:sz w:val="16"/>
              </w:rPr>
              <w:t>ABG, 2020</w:t>
            </w:r>
          </w:p>
        </w:tc>
        <w:tc>
          <w:tcPr>
            <w:tcW w:w="565" w:type="pct"/>
            <w:tcBorders>
              <w:top w:val="single" w:sz="4" w:space="0" w:color="auto"/>
              <w:left w:val="nil"/>
              <w:bottom w:val="single" w:sz="4" w:space="0" w:color="auto"/>
              <w:right w:val="nil"/>
            </w:tcBorders>
            <w:shd w:val="clear" w:color="auto" w:fill="FABF8F" w:themeFill="accent6" w:themeFillTint="99"/>
            <w:vAlign w:val="center"/>
          </w:tcPr>
          <w:p w14:paraId="79ED8187" w14:textId="77777777" w:rsidR="002167D4" w:rsidRPr="00F0263C" w:rsidRDefault="002167D4" w:rsidP="003F587C">
            <w:pPr>
              <w:spacing w:after="0"/>
              <w:ind w:firstLine="0"/>
              <w:jc w:val="right"/>
              <w:rPr>
                <w:rFonts w:ascii="Arial" w:hAnsi="Arial" w:cs="Arial"/>
                <w:spacing w:val="6"/>
                <w:sz w:val="16"/>
                <w:szCs w:val="16"/>
              </w:rPr>
            </w:pPr>
            <w:r>
              <w:rPr>
                <w:rFonts w:ascii="Arial" w:hAnsi="Arial"/>
                <w:sz w:val="16"/>
              </w:rPr>
              <w:t>ABG, 2021</w:t>
            </w:r>
          </w:p>
        </w:tc>
        <w:tc>
          <w:tcPr>
            <w:tcW w:w="555" w:type="pct"/>
            <w:tcBorders>
              <w:top w:val="single" w:sz="4" w:space="0" w:color="auto"/>
              <w:left w:val="nil"/>
              <w:bottom w:val="single" w:sz="4" w:space="0" w:color="auto"/>
              <w:right w:val="nil"/>
            </w:tcBorders>
            <w:shd w:val="clear" w:color="auto" w:fill="FABF8F" w:themeFill="accent6" w:themeFillTint="99"/>
            <w:vAlign w:val="center"/>
          </w:tcPr>
          <w:p w14:paraId="77715189" w14:textId="68D40C57" w:rsidR="002167D4" w:rsidRPr="00F0263C" w:rsidRDefault="002167D4" w:rsidP="003F587C">
            <w:pPr>
              <w:spacing w:after="0"/>
              <w:ind w:firstLine="0"/>
              <w:jc w:val="right"/>
              <w:rPr>
                <w:rFonts w:ascii="Arial" w:hAnsi="Arial" w:cs="Arial"/>
                <w:spacing w:val="6"/>
                <w:sz w:val="16"/>
                <w:szCs w:val="16"/>
              </w:rPr>
            </w:pPr>
            <w:r>
              <w:rPr>
                <w:rFonts w:ascii="Arial" w:hAnsi="Arial"/>
                <w:sz w:val="16"/>
              </w:rPr>
              <w:t>Aldea</w:t>
            </w:r>
          </w:p>
        </w:tc>
        <w:tc>
          <w:tcPr>
            <w:tcW w:w="654" w:type="pct"/>
            <w:tcBorders>
              <w:top w:val="single" w:sz="4" w:space="0" w:color="auto"/>
              <w:left w:val="nil"/>
              <w:bottom w:val="single" w:sz="4" w:space="0" w:color="auto"/>
              <w:right w:val="nil"/>
            </w:tcBorders>
            <w:shd w:val="clear" w:color="auto" w:fill="FABF8F" w:themeFill="accent6" w:themeFillTint="99"/>
            <w:vAlign w:val="center"/>
            <w:hideMark/>
          </w:tcPr>
          <w:p w14:paraId="278F04D7" w14:textId="051450ED" w:rsidR="002167D4" w:rsidRPr="00F0263C" w:rsidRDefault="002167D4" w:rsidP="003F587C">
            <w:pPr>
              <w:spacing w:after="0"/>
              <w:ind w:firstLine="0"/>
              <w:jc w:val="right"/>
              <w:rPr>
                <w:rFonts w:ascii="Arial" w:hAnsi="Arial" w:cs="Arial"/>
                <w:spacing w:val="6"/>
                <w:sz w:val="16"/>
                <w:szCs w:val="16"/>
              </w:rPr>
            </w:pPr>
            <w:r>
              <w:rPr>
                <w:rFonts w:ascii="Arial" w:hAnsi="Arial"/>
                <w:sz w:val="16"/>
              </w:rPr>
              <w:t>2021/2020 aldea (%)</w:t>
            </w:r>
          </w:p>
        </w:tc>
      </w:tr>
      <w:tr w:rsidR="00450F0D" w:rsidRPr="002167D4" w14:paraId="088474B5" w14:textId="77777777" w:rsidTr="00447813">
        <w:trPr>
          <w:trHeight w:val="182"/>
          <w:jc w:val="center"/>
        </w:trPr>
        <w:tc>
          <w:tcPr>
            <w:tcW w:w="2661" w:type="pct"/>
            <w:tcBorders>
              <w:top w:val="single" w:sz="4" w:space="0" w:color="auto"/>
              <w:left w:val="nil"/>
              <w:bottom w:val="single" w:sz="2" w:space="0" w:color="auto"/>
              <w:right w:val="nil"/>
            </w:tcBorders>
            <w:shd w:val="clear" w:color="auto" w:fill="auto"/>
            <w:vAlign w:val="center"/>
          </w:tcPr>
          <w:p w14:paraId="00A1C851" w14:textId="3110BC66" w:rsidR="00450F0D" w:rsidRPr="002167D4" w:rsidRDefault="00450F0D" w:rsidP="003F587C">
            <w:pPr>
              <w:spacing w:after="0"/>
              <w:ind w:firstLine="0"/>
              <w:jc w:val="left"/>
              <w:rPr>
                <w:rFonts w:ascii="Arial Narrow" w:hAnsi="Arial Narrow"/>
                <w:spacing w:val="6"/>
              </w:rPr>
            </w:pPr>
            <w:r>
              <w:rPr>
                <w:rFonts w:ascii="Arial Narrow" w:hAnsi="Arial Narrow"/>
              </w:rPr>
              <w:t>Oinarrizko Gizarte Zerbitzuen Mankomunitatea</w:t>
            </w:r>
          </w:p>
        </w:tc>
        <w:tc>
          <w:tcPr>
            <w:tcW w:w="565" w:type="pct"/>
            <w:tcBorders>
              <w:top w:val="single" w:sz="4" w:space="0" w:color="auto"/>
              <w:left w:val="nil"/>
              <w:bottom w:val="single" w:sz="2" w:space="0" w:color="auto"/>
              <w:right w:val="nil"/>
            </w:tcBorders>
            <w:shd w:val="clear" w:color="auto" w:fill="auto"/>
            <w:noWrap/>
            <w:vAlign w:val="center"/>
          </w:tcPr>
          <w:p w14:paraId="598E8E8F" w14:textId="7BBD1DCB" w:rsidR="00450F0D" w:rsidRPr="002167D4" w:rsidRDefault="00450F0D" w:rsidP="003F587C">
            <w:pPr>
              <w:spacing w:after="0"/>
              <w:ind w:firstLine="0"/>
              <w:jc w:val="right"/>
              <w:rPr>
                <w:rFonts w:ascii="Arial Narrow" w:hAnsi="Arial Narrow"/>
                <w:spacing w:val="6"/>
              </w:rPr>
            </w:pPr>
            <w:r>
              <w:rPr>
                <w:rFonts w:ascii="Arial Narrow" w:hAnsi="Arial Narrow"/>
              </w:rPr>
              <w:t>50.094</w:t>
            </w:r>
          </w:p>
        </w:tc>
        <w:tc>
          <w:tcPr>
            <w:tcW w:w="565" w:type="pct"/>
            <w:tcBorders>
              <w:top w:val="single" w:sz="4" w:space="0" w:color="auto"/>
              <w:left w:val="nil"/>
              <w:bottom w:val="single" w:sz="2" w:space="0" w:color="auto"/>
              <w:right w:val="nil"/>
            </w:tcBorders>
            <w:vAlign w:val="center"/>
          </w:tcPr>
          <w:p w14:paraId="4CFFFA90" w14:textId="3540DED6" w:rsidR="00450F0D" w:rsidRPr="002167D4" w:rsidRDefault="00450F0D" w:rsidP="003F587C">
            <w:pPr>
              <w:spacing w:after="0"/>
              <w:ind w:firstLine="0"/>
              <w:jc w:val="right"/>
              <w:rPr>
                <w:rFonts w:ascii="Arial Narrow" w:hAnsi="Arial Narrow"/>
                <w:spacing w:val="6"/>
              </w:rPr>
            </w:pPr>
            <w:r>
              <w:rPr>
                <w:rFonts w:ascii="Arial Narrow" w:hAnsi="Arial Narrow"/>
              </w:rPr>
              <w:t>52.933</w:t>
            </w:r>
          </w:p>
        </w:tc>
        <w:tc>
          <w:tcPr>
            <w:tcW w:w="555" w:type="pct"/>
            <w:tcBorders>
              <w:top w:val="single" w:sz="4" w:space="0" w:color="auto"/>
              <w:left w:val="nil"/>
              <w:bottom w:val="single" w:sz="2" w:space="0" w:color="auto"/>
              <w:right w:val="nil"/>
            </w:tcBorders>
            <w:vAlign w:val="center"/>
          </w:tcPr>
          <w:p w14:paraId="4FDF49D3" w14:textId="7502B608" w:rsidR="00450F0D" w:rsidRPr="002167D4" w:rsidRDefault="00450F0D" w:rsidP="003F587C">
            <w:pPr>
              <w:spacing w:after="0"/>
              <w:ind w:firstLine="0"/>
              <w:jc w:val="right"/>
              <w:rPr>
                <w:rFonts w:ascii="Arial Narrow" w:hAnsi="Arial Narrow"/>
                <w:spacing w:val="6"/>
              </w:rPr>
            </w:pPr>
            <w:r>
              <w:rPr>
                <w:rFonts w:ascii="Arial Narrow" w:hAnsi="Arial Narrow"/>
                <w:color w:val="000000"/>
              </w:rPr>
              <w:t>2.839</w:t>
            </w:r>
          </w:p>
        </w:tc>
        <w:tc>
          <w:tcPr>
            <w:tcW w:w="654" w:type="pct"/>
            <w:tcBorders>
              <w:top w:val="single" w:sz="4" w:space="0" w:color="auto"/>
              <w:left w:val="nil"/>
              <w:bottom w:val="single" w:sz="2" w:space="0" w:color="auto"/>
              <w:right w:val="nil"/>
            </w:tcBorders>
            <w:shd w:val="clear" w:color="auto" w:fill="auto"/>
            <w:noWrap/>
            <w:vAlign w:val="center"/>
          </w:tcPr>
          <w:p w14:paraId="133C39DC" w14:textId="111A9BD6" w:rsidR="00450F0D" w:rsidRPr="002167D4" w:rsidRDefault="00450F0D" w:rsidP="003F587C">
            <w:pPr>
              <w:spacing w:after="0"/>
              <w:ind w:firstLine="0"/>
              <w:jc w:val="right"/>
              <w:rPr>
                <w:rFonts w:ascii="Arial Narrow" w:hAnsi="Arial Narrow"/>
                <w:spacing w:val="6"/>
              </w:rPr>
            </w:pPr>
            <w:r>
              <w:rPr>
                <w:rFonts w:ascii="Arial Narrow" w:hAnsi="Arial Narrow"/>
                <w:color w:val="000000"/>
              </w:rPr>
              <w:t>6</w:t>
            </w:r>
          </w:p>
        </w:tc>
      </w:tr>
      <w:tr w:rsidR="00450F0D" w:rsidRPr="002167D4" w14:paraId="3708BC11" w14:textId="77777777" w:rsidTr="008D73CB">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6793A354" w14:textId="16C244EF" w:rsidR="00450F0D" w:rsidRPr="002167D4" w:rsidRDefault="00450F0D" w:rsidP="003F587C">
            <w:pPr>
              <w:spacing w:after="0"/>
              <w:ind w:firstLine="0"/>
              <w:jc w:val="left"/>
              <w:rPr>
                <w:rFonts w:ascii="Arial Narrow" w:hAnsi="Arial Narrow"/>
                <w:spacing w:val="6"/>
              </w:rPr>
            </w:pPr>
            <w:r>
              <w:rPr>
                <w:rFonts w:ascii="Arial Narrow" w:hAnsi="Arial Narrow"/>
              </w:rPr>
              <w:t>Merkataritzako kanpainak eta beste batzuk</w:t>
            </w:r>
          </w:p>
        </w:tc>
        <w:tc>
          <w:tcPr>
            <w:tcW w:w="565" w:type="pct"/>
            <w:tcBorders>
              <w:top w:val="single" w:sz="2" w:space="0" w:color="auto"/>
              <w:left w:val="nil"/>
              <w:bottom w:val="single" w:sz="2" w:space="0" w:color="auto"/>
              <w:right w:val="nil"/>
            </w:tcBorders>
            <w:shd w:val="clear" w:color="auto" w:fill="auto"/>
            <w:noWrap/>
            <w:vAlign w:val="center"/>
          </w:tcPr>
          <w:p w14:paraId="25EDB48B" w14:textId="54DB6DC9" w:rsidR="00450F0D" w:rsidRPr="002167D4" w:rsidRDefault="00450F0D" w:rsidP="003F587C">
            <w:pPr>
              <w:spacing w:after="0"/>
              <w:ind w:firstLine="0"/>
              <w:jc w:val="right"/>
              <w:rPr>
                <w:rFonts w:ascii="Arial Narrow" w:hAnsi="Arial Narrow"/>
                <w:spacing w:val="6"/>
              </w:rPr>
            </w:pPr>
            <w:r>
              <w:rPr>
                <w:rFonts w:ascii="Arial Narrow" w:hAnsi="Arial Narrow"/>
              </w:rPr>
              <w:t>7.930</w:t>
            </w:r>
          </w:p>
        </w:tc>
        <w:tc>
          <w:tcPr>
            <w:tcW w:w="565" w:type="pct"/>
            <w:tcBorders>
              <w:top w:val="single" w:sz="2" w:space="0" w:color="auto"/>
              <w:left w:val="nil"/>
              <w:bottom w:val="single" w:sz="2" w:space="0" w:color="auto"/>
              <w:right w:val="nil"/>
            </w:tcBorders>
            <w:vAlign w:val="center"/>
          </w:tcPr>
          <w:p w14:paraId="2B3408F8" w14:textId="76D7A339" w:rsidR="00450F0D" w:rsidRPr="002167D4" w:rsidRDefault="00450F0D" w:rsidP="003F587C">
            <w:pPr>
              <w:spacing w:after="0"/>
              <w:ind w:firstLine="0"/>
              <w:jc w:val="right"/>
              <w:rPr>
                <w:rFonts w:ascii="Arial Narrow" w:hAnsi="Arial Narrow"/>
                <w:spacing w:val="6"/>
              </w:rPr>
            </w:pPr>
            <w:r>
              <w:rPr>
                <w:rFonts w:ascii="Arial Narrow" w:hAnsi="Arial Narrow"/>
              </w:rPr>
              <w:t>13.229</w:t>
            </w:r>
          </w:p>
        </w:tc>
        <w:tc>
          <w:tcPr>
            <w:tcW w:w="555" w:type="pct"/>
            <w:tcBorders>
              <w:top w:val="single" w:sz="2" w:space="0" w:color="auto"/>
              <w:left w:val="nil"/>
              <w:bottom w:val="single" w:sz="2" w:space="0" w:color="auto"/>
              <w:right w:val="nil"/>
            </w:tcBorders>
            <w:vAlign w:val="center"/>
          </w:tcPr>
          <w:p w14:paraId="1B5230AE" w14:textId="32C0A2B6" w:rsidR="00450F0D" w:rsidRPr="002167D4" w:rsidRDefault="00450F0D" w:rsidP="003F587C">
            <w:pPr>
              <w:spacing w:after="0"/>
              <w:ind w:firstLine="0"/>
              <w:jc w:val="right"/>
              <w:rPr>
                <w:rFonts w:ascii="Arial Narrow" w:hAnsi="Arial Narrow"/>
                <w:spacing w:val="6"/>
              </w:rPr>
            </w:pPr>
            <w:r>
              <w:rPr>
                <w:rFonts w:ascii="Arial Narrow" w:hAnsi="Arial Narrow"/>
                <w:color w:val="000000"/>
              </w:rPr>
              <w:t>5.299</w:t>
            </w:r>
          </w:p>
        </w:tc>
        <w:tc>
          <w:tcPr>
            <w:tcW w:w="654" w:type="pct"/>
            <w:tcBorders>
              <w:top w:val="single" w:sz="2" w:space="0" w:color="auto"/>
              <w:left w:val="nil"/>
              <w:bottom w:val="single" w:sz="2" w:space="0" w:color="auto"/>
              <w:right w:val="nil"/>
            </w:tcBorders>
            <w:shd w:val="clear" w:color="auto" w:fill="auto"/>
            <w:noWrap/>
            <w:vAlign w:val="center"/>
          </w:tcPr>
          <w:p w14:paraId="0648EF15" w14:textId="0E13753B" w:rsidR="00450F0D" w:rsidRPr="002167D4" w:rsidRDefault="00450F0D" w:rsidP="003F587C">
            <w:pPr>
              <w:spacing w:after="0"/>
              <w:ind w:firstLine="0"/>
              <w:jc w:val="right"/>
              <w:rPr>
                <w:rFonts w:ascii="Arial Narrow" w:hAnsi="Arial Narrow"/>
                <w:spacing w:val="6"/>
              </w:rPr>
            </w:pPr>
            <w:r>
              <w:rPr>
                <w:rFonts w:ascii="Arial Narrow" w:hAnsi="Arial Narrow"/>
                <w:color w:val="000000"/>
              </w:rPr>
              <w:t>67</w:t>
            </w:r>
          </w:p>
        </w:tc>
      </w:tr>
      <w:tr w:rsidR="00450F0D" w:rsidRPr="002167D4" w14:paraId="67057272" w14:textId="77777777" w:rsidTr="008D73CB">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64FB6283" w14:textId="4DF798CF" w:rsidR="00450F0D" w:rsidRPr="002167D4" w:rsidRDefault="00F05378" w:rsidP="003F587C">
            <w:pPr>
              <w:spacing w:after="0"/>
              <w:ind w:firstLine="0"/>
              <w:jc w:val="left"/>
              <w:rPr>
                <w:rFonts w:ascii="Arial Narrow" w:hAnsi="Arial Narrow"/>
                <w:spacing w:val="6"/>
              </w:rPr>
            </w:pPr>
            <w:proofErr w:type="spellStart"/>
            <w:r>
              <w:rPr>
                <w:rFonts w:ascii="Arial Narrow" w:hAnsi="Arial Narrow"/>
              </w:rPr>
              <w:t>Muskaria</w:t>
            </w:r>
            <w:proofErr w:type="spellEnd"/>
            <w:r>
              <w:rPr>
                <w:rFonts w:ascii="Arial Narrow" w:hAnsi="Arial Narrow"/>
              </w:rPr>
              <w:t xml:space="preserve"> Kirol Kluberako dirulaguntza</w:t>
            </w:r>
          </w:p>
        </w:tc>
        <w:tc>
          <w:tcPr>
            <w:tcW w:w="565" w:type="pct"/>
            <w:tcBorders>
              <w:top w:val="single" w:sz="2" w:space="0" w:color="auto"/>
              <w:left w:val="nil"/>
              <w:bottom w:val="single" w:sz="2" w:space="0" w:color="auto"/>
              <w:right w:val="nil"/>
            </w:tcBorders>
            <w:shd w:val="clear" w:color="auto" w:fill="auto"/>
            <w:noWrap/>
            <w:vAlign w:val="center"/>
          </w:tcPr>
          <w:p w14:paraId="1AFF30A1" w14:textId="1E06DBB2" w:rsidR="00450F0D" w:rsidRPr="002167D4" w:rsidRDefault="00450F0D" w:rsidP="003F587C">
            <w:pPr>
              <w:spacing w:after="0"/>
              <w:ind w:firstLine="0"/>
              <w:jc w:val="right"/>
              <w:rPr>
                <w:rFonts w:ascii="Arial Narrow" w:hAnsi="Arial Narrow"/>
                <w:spacing w:val="6"/>
              </w:rPr>
            </w:pPr>
            <w:r>
              <w:rPr>
                <w:rFonts w:ascii="Arial Narrow" w:hAnsi="Arial Narrow"/>
              </w:rPr>
              <w:t>6.000</w:t>
            </w:r>
          </w:p>
        </w:tc>
        <w:tc>
          <w:tcPr>
            <w:tcW w:w="565" w:type="pct"/>
            <w:tcBorders>
              <w:top w:val="single" w:sz="2" w:space="0" w:color="auto"/>
              <w:left w:val="nil"/>
              <w:bottom w:val="single" w:sz="2" w:space="0" w:color="auto"/>
              <w:right w:val="nil"/>
            </w:tcBorders>
            <w:vAlign w:val="center"/>
          </w:tcPr>
          <w:p w14:paraId="4AF95FB0" w14:textId="1EFA6413" w:rsidR="00450F0D" w:rsidRPr="002167D4" w:rsidRDefault="00450F0D" w:rsidP="003F587C">
            <w:pPr>
              <w:spacing w:after="0"/>
              <w:ind w:firstLine="0"/>
              <w:jc w:val="right"/>
              <w:rPr>
                <w:rFonts w:ascii="Arial Narrow" w:hAnsi="Arial Narrow"/>
                <w:spacing w:val="6"/>
              </w:rPr>
            </w:pPr>
            <w:r>
              <w:rPr>
                <w:rFonts w:ascii="Arial Narrow" w:hAnsi="Arial Narrow"/>
              </w:rPr>
              <w:t>12.208</w:t>
            </w:r>
          </w:p>
        </w:tc>
        <w:tc>
          <w:tcPr>
            <w:tcW w:w="555" w:type="pct"/>
            <w:tcBorders>
              <w:top w:val="single" w:sz="2" w:space="0" w:color="auto"/>
              <w:left w:val="nil"/>
              <w:bottom w:val="single" w:sz="2" w:space="0" w:color="auto"/>
              <w:right w:val="nil"/>
            </w:tcBorders>
            <w:vAlign w:val="center"/>
          </w:tcPr>
          <w:p w14:paraId="5BD8BC8D" w14:textId="5C9C9926" w:rsidR="00450F0D" w:rsidRPr="002167D4" w:rsidRDefault="00450F0D" w:rsidP="003F587C">
            <w:pPr>
              <w:spacing w:after="0"/>
              <w:ind w:firstLine="0"/>
              <w:jc w:val="right"/>
              <w:rPr>
                <w:rFonts w:ascii="Arial Narrow" w:hAnsi="Arial Narrow"/>
                <w:spacing w:val="6"/>
              </w:rPr>
            </w:pPr>
            <w:r>
              <w:rPr>
                <w:rFonts w:ascii="Arial Narrow" w:hAnsi="Arial Narrow"/>
                <w:color w:val="000000"/>
              </w:rPr>
              <w:t>6.208</w:t>
            </w:r>
          </w:p>
        </w:tc>
        <w:tc>
          <w:tcPr>
            <w:tcW w:w="654" w:type="pct"/>
            <w:tcBorders>
              <w:top w:val="single" w:sz="2" w:space="0" w:color="auto"/>
              <w:left w:val="nil"/>
              <w:bottom w:val="single" w:sz="2" w:space="0" w:color="auto"/>
              <w:right w:val="nil"/>
            </w:tcBorders>
            <w:shd w:val="clear" w:color="auto" w:fill="auto"/>
            <w:noWrap/>
            <w:vAlign w:val="center"/>
          </w:tcPr>
          <w:p w14:paraId="24C6505B" w14:textId="56EC3081" w:rsidR="00450F0D" w:rsidRPr="002167D4" w:rsidRDefault="00450F0D" w:rsidP="003F587C">
            <w:pPr>
              <w:spacing w:after="0"/>
              <w:ind w:firstLine="0"/>
              <w:jc w:val="right"/>
              <w:rPr>
                <w:rFonts w:ascii="Arial Narrow" w:hAnsi="Arial Narrow"/>
                <w:spacing w:val="6"/>
              </w:rPr>
            </w:pPr>
            <w:r>
              <w:rPr>
                <w:rFonts w:ascii="Arial Narrow" w:hAnsi="Arial Narrow"/>
                <w:color w:val="000000"/>
              </w:rPr>
              <w:t>103</w:t>
            </w:r>
          </w:p>
        </w:tc>
      </w:tr>
      <w:tr w:rsidR="00450F0D" w:rsidRPr="002167D4" w14:paraId="15F899C1" w14:textId="77777777" w:rsidTr="00447813">
        <w:trPr>
          <w:trHeight w:val="198"/>
          <w:jc w:val="center"/>
        </w:trPr>
        <w:tc>
          <w:tcPr>
            <w:tcW w:w="2661" w:type="pct"/>
            <w:tcBorders>
              <w:top w:val="single" w:sz="2" w:space="0" w:color="auto"/>
              <w:left w:val="nil"/>
              <w:bottom w:val="single" w:sz="2" w:space="0" w:color="auto"/>
              <w:right w:val="nil"/>
            </w:tcBorders>
            <w:shd w:val="clear" w:color="auto" w:fill="auto"/>
            <w:vAlign w:val="center"/>
          </w:tcPr>
          <w:p w14:paraId="78EAA603" w14:textId="77777777" w:rsidR="008D73CB" w:rsidRDefault="00F05378" w:rsidP="003F587C">
            <w:pPr>
              <w:spacing w:after="0"/>
              <w:ind w:firstLine="0"/>
              <w:jc w:val="left"/>
              <w:rPr>
                <w:rFonts w:ascii="Arial Narrow" w:hAnsi="Arial Narrow"/>
                <w:spacing w:val="6"/>
              </w:rPr>
            </w:pPr>
            <w:r>
              <w:rPr>
                <w:rFonts w:ascii="Arial Narrow" w:hAnsi="Arial Narrow"/>
              </w:rPr>
              <w:t xml:space="preserve">12-16 urtekoen guraso elkarterako dirulaguntza </w:t>
            </w:r>
          </w:p>
          <w:p w14:paraId="7E473E02" w14:textId="799F8CD4" w:rsidR="00450F0D" w:rsidRPr="002167D4" w:rsidRDefault="00450F0D" w:rsidP="003F587C">
            <w:pPr>
              <w:spacing w:after="0"/>
              <w:ind w:firstLine="0"/>
              <w:jc w:val="left"/>
              <w:rPr>
                <w:rFonts w:ascii="Arial Narrow" w:hAnsi="Arial Narrow"/>
                <w:spacing w:val="6"/>
              </w:rPr>
            </w:pPr>
            <w:r>
              <w:rPr>
                <w:rFonts w:ascii="Arial Narrow" w:hAnsi="Arial Narrow"/>
              </w:rPr>
              <w:t>Topagune foroa</w:t>
            </w:r>
          </w:p>
        </w:tc>
        <w:tc>
          <w:tcPr>
            <w:tcW w:w="565" w:type="pct"/>
            <w:tcBorders>
              <w:top w:val="single" w:sz="2" w:space="0" w:color="auto"/>
              <w:left w:val="nil"/>
              <w:bottom w:val="single" w:sz="2" w:space="0" w:color="auto"/>
              <w:right w:val="nil"/>
            </w:tcBorders>
            <w:shd w:val="clear" w:color="auto" w:fill="auto"/>
            <w:noWrap/>
            <w:vAlign w:val="center"/>
          </w:tcPr>
          <w:p w14:paraId="0E22E0A5" w14:textId="244B7434" w:rsidR="00450F0D" w:rsidRPr="002167D4" w:rsidRDefault="00450F0D" w:rsidP="003F587C">
            <w:pPr>
              <w:spacing w:after="0"/>
              <w:ind w:firstLine="0"/>
              <w:jc w:val="right"/>
              <w:rPr>
                <w:rFonts w:ascii="Arial Narrow" w:hAnsi="Arial Narrow"/>
                <w:spacing w:val="6"/>
              </w:rPr>
            </w:pPr>
            <w:r>
              <w:rPr>
                <w:rFonts w:ascii="Arial Narrow" w:hAnsi="Arial Narrow"/>
              </w:rPr>
              <w:t>10.000</w:t>
            </w:r>
          </w:p>
        </w:tc>
        <w:tc>
          <w:tcPr>
            <w:tcW w:w="565" w:type="pct"/>
            <w:tcBorders>
              <w:top w:val="single" w:sz="2" w:space="0" w:color="auto"/>
              <w:left w:val="nil"/>
              <w:bottom w:val="single" w:sz="2" w:space="0" w:color="auto"/>
              <w:right w:val="nil"/>
            </w:tcBorders>
            <w:vAlign w:val="center"/>
          </w:tcPr>
          <w:p w14:paraId="6B10CE9D" w14:textId="46C8C66E" w:rsidR="00450F0D" w:rsidRPr="002167D4" w:rsidRDefault="00450F0D" w:rsidP="003F587C">
            <w:pPr>
              <w:spacing w:after="0"/>
              <w:ind w:firstLine="0"/>
              <w:jc w:val="right"/>
              <w:rPr>
                <w:rFonts w:ascii="Arial Narrow" w:hAnsi="Arial Narrow"/>
                <w:spacing w:val="6"/>
              </w:rPr>
            </w:pPr>
            <w:r>
              <w:rPr>
                <w:rFonts w:ascii="Arial Narrow" w:hAnsi="Arial Narrow"/>
              </w:rPr>
              <w:t>12.068</w:t>
            </w:r>
          </w:p>
        </w:tc>
        <w:tc>
          <w:tcPr>
            <w:tcW w:w="555" w:type="pct"/>
            <w:tcBorders>
              <w:top w:val="single" w:sz="2" w:space="0" w:color="auto"/>
              <w:left w:val="nil"/>
              <w:bottom w:val="single" w:sz="2" w:space="0" w:color="auto"/>
              <w:right w:val="nil"/>
            </w:tcBorders>
            <w:vAlign w:val="center"/>
          </w:tcPr>
          <w:p w14:paraId="7ED35178" w14:textId="2DBD7C7C" w:rsidR="00450F0D" w:rsidRPr="002167D4" w:rsidRDefault="00450F0D" w:rsidP="003F587C">
            <w:pPr>
              <w:spacing w:after="0"/>
              <w:ind w:firstLine="0"/>
              <w:jc w:val="right"/>
              <w:rPr>
                <w:rFonts w:ascii="Arial Narrow" w:hAnsi="Arial Narrow"/>
                <w:spacing w:val="6"/>
              </w:rPr>
            </w:pPr>
            <w:r>
              <w:rPr>
                <w:rFonts w:ascii="Arial Narrow" w:hAnsi="Arial Narrow"/>
                <w:color w:val="000000"/>
              </w:rPr>
              <w:t>2.068</w:t>
            </w:r>
          </w:p>
        </w:tc>
        <w:tc>
          <w:tcPr>
            <w:tcW w:w="654" w:type="pct"/>
            <w:tcBorders>
              <w:top w:val="single" w:sz="2" w:space="0" w:color="auto"/>
              <w:left w:val="nil"/>
              <w:bottom w:val="single" w:sz="2" w:space="0" w:color="auto"/>
              <w:right w:val="nil"/>
            </w:tcBorders>
            <w:shd w:val="clear" w:color="auto" w:fill="auto"/>
            <w:noWrap/>
            <w:vAlign w:val="center"/>
          </w:tcPr>
          <w:p w14:paraId="0BE9734A" w14:textId="05DBD2A7" w:rsidR="00450F0D" w:rsidRPr="002167D4" w:rsidRDefault="00450F0D" w:rsidP="003F587C">
            <w:pPr>
              <w:spacing w:after="0"/>
              <w:ind w:firstLine="0"/>
              <w:jc w:val="right"/>
              <w:rPr>
                <w:rFonts w:ascii="Arial Narrow" w:hAnsi="Arial Narrow"/>
                <w:spacing w:val="6"/>
              </w:rPr>
            </w:pPr>
            <w:r>
              <w:rPr>
                <w:rFonts w:ascii="Arial Narrow" w:hAnsi="Arial Narrow"/>
                <w:color w:val="000000"/>
              </w:rPr>
              <w:t>21</w:t>
            </w:r>
          </w:p>
        </w:tc>
      </w:tr>
      <w:tr w:rsidR="00450F0D" w:rsidRPr="002167D4" w14:paraId="6DCCA7C7" w14:textId="77777777" w:rsidTr="00447813">
        <w:trPr>
          <w:trHeight w:val="198"/>
          <w:jc w:val="center"/>
        </w:trPr>
        <w:tc>
          <w:tcPr>
            <w:tcW w:w="2661" w:type="pct"/>
            <w:tcBorders>
              <w:top w:val="single" w:sz="2" w:space="0" w:color="auto"/>
              <w:left w:val="nil"/>
              <w:bottom w:val="single" w:sz="4" w:space="0" w:color="auto"/>
              <w:right w:val="nil"/>
            </w:tcBorders>
            <w:shd w:val="clear" w:color="auto" w:fill="auto"/>
            <w:vAlign w:val="center"/>
          </w:tcPr>
          <w:p w14:paraId="226EB7C9" w14:textId="3E3C100F" w:rsidR="00450F0D" w:rsidRPr="002167D4" w:rsidRDefault="00450F0D" w:rsidP="003F587C">
            <w:pPr>
              <w:spacing w:after="0"/>
              <w:ind w:firstLine="0"/>
              <w:jc w:val="left"/>
              <w:rPr>
                <w:rFonts w:ascii="Arial Narrow" w:hAnsi="Arial Narrow"/>
                <w:spacing w:val="6"/>
              </w:rPr>
            </w:pPr>
            <w:proofErr w:type="spellStart"/>
            <w:r>
              <w:rPr>
                <w:rFonts w:ascii="Arial Narrow" w:hAnsi="Arial Narrow"/>
              </w:rPr>
              <w:t>Castildetierra</w:t>
            </w:r>
            <w:proofErr w:type="spellEnd"/>
            <w:r>
              <w:rPr>
                <w:rFonts w:ascii="Arial Narrow" w:hAnsi="Arial Narrow"/>
              </w:rPr>
              <w:t xml:space="preserve"> Musika Eskolarako dirulaguntza</w:t>
            </w:r>
          </w:p>
        </w:tc>
        <w:tc>
          <w:tcPr>
            <w:tcW w:w="565" w:type="pct"/>
            <w:tcBorders>
              <w:top w:val="single" w:sz="2" w:space="0" w:color="auto"/>
              <w:left w:val="nil"/>
              <w:bottom w:val="single" w:sz="4" w:space="0" w:color="auto"/>
              <w:right w:val="nil"/>
            </w:tcBorders>
            <w:shd w:val="clear" w:color="auto" w:fill="auto"/>
            <w:noWrap/>
            <w:vAlign w:val="center"/>
          </w:tcPr>
          <w:p w14:paraId="0C8D6B52" w14:textId="13C6B6ED" w:rsidR="00450F0D" w:rsidRPr="002167D4" w:rsidRDefault="00450F0D" w:rsidP="003F587C">
            <w:pPr>
              <w:spacing w:after="0"/>
              <w:ind w:firstLine="0"/>
              <w:jc w:val="right"/>
              <w:rPr>
                <w:rFonts w:ascii="Arial Narrow" w:hAnsi="Arial Narrow"/>
                <w:spacing w:val="6"/>
              </w:rPr>
            </w:pPr>
            <w:r>
              <w:rPr>
                <w:rFonts w:ascii="Arial Narrow" w:hAnsi="Arial Narrow"/>
              </w:rPr>
              <w:t>10.500</w:t>
            </w:r>
          </w:p>
        </w:tc>
        <w:tc>
          <w:tcPr>
            <w:tcW w:w="565" w:type="pct"/>
            <w:tcBorders>
              <w:top w:val="single" w:sz="2" w:space="0" w:color="auto"/>
              <w:left w:val="nil"/>
              <w:bottom w:val="single" w:sz="4" w:space="0" w:color="auto"/>
              <w:right w:val="nil"/>
            </w:tcBorders>
            <w:vAlign w:val="center"/>
          </w:tcPr>
          <w:p w14:paraId="285ADF57" w14:textId="1DDD35DF" w:rsidR="00450F0D" w:rsidRPr="002167D4" w:rsidRDefault="00450F0D" w:rsidP="003F587C">
            <w:pPr>
              <w:spacing w:after="0"/>
              <w:ind w:firstLine="0"/>
              <w:jc w:val="right"/>
              <w:rPr>
                <w:rFonts w:ascii="Arial Narrow" w:hAnsi="Arial Narrow"/>
                <w:spacing w:val="6"/>
              </w:rPr>
            </w:pPr>
            <w:r>
              <w:rPr>
                <w:rFonts w:ascii="Arial Narrow" w:hAnsi="Arial Narrow"/>
              </w:rPr>
              <w:t>10.734</w:t>
            </w:r>
          </w:p>
        </w:tc>
        <w:tc>
          <w:tcPr>
            <w:tcW w:w="555" w:type="pct"/>
            <w:tcBorders>
              <w:top w:val="single" w:sz="2" w:space="0" w:color="auto"/>
              <w:left w:val="nil"/>
              <w:bottom w:val="single" w:sz="4" w:space="0" w:color="auto"/>
              <w:right w:val="nil"/>
            </w:tcBorders>
            <w:vAlign w:val="center"/>
          </w:tcPr>
          <w:p w14:paraId="2BD22184" w14:textId="6EED4E6A" w:rsidR="00450F0D" w:rsidRPr="002167D4" w:rsidRDefault="00450F0D" w:rsidP="003F587C">
            <w:pPr>
              <w:spacing w:after="0"/>
              <w:ind w:firstLine="0"/>
              <w:jc w:val="right"/>
              <w:rPr>
                <w:rFonts w:ascii="Arial Narrow" w:hAnsi="Arial Narrow"/>
                <w:spacing w:val="6"/>
              </w:rPr>
            </w:pPr>
            <w:r>
              <w:rPr>
                <w:rFonts w:ascii="Arial Narrow" w:hAnsi="Arial Narrow"/>
                <w:color w:val="000000"/>
              </w:rPr>
              <w:t>234</w:t>
            </w:r>
          </w:p>
        </w:tc>
        <w:tc>
          <w:tcPr>
            <w:tcW w:w="654" w:type="pct"/>
            <w:tcBorders>
              <w:top w:val="single" w:sz="2" w:space="0" w:color="auto"/>
              <w:left w:val="nil"/>
              <w:bottom w:val="single" w:sz="4" w:space="0" w:color="auto"/>
              <w:right w:val="nil"/>
            </w:tcBorders>
            <w:shd w:val="clear" w:color="auto" w:fill="auto"/>
            <w:noWrap/>
            <w:vAlign w:val="center"/>
          </w:tcPr>
          <w:p w14:paraId="4136C913" w14:textId="7C1C3AEF" w:rsidR="00450F0D" w:rsidRPr="002167D4" w:rsidRDefault="00450F0D" w:rsidP="003F587C">
            <w:pPr>
              <w:spacing w:after="0"/>
              <w:ind w:firstLine="0"/>
              <w:jc w:val="right"/>
              <w:rPr>
                <w:rFonts w:ascii="Arial Narrow" w:hAnsi="Arial Narrow"/>
                <w:spacing w:val="6"/>
              </w:rPr>
            </w:pPr>
            <w:r>
              <w:rPr>
                <w:rFonts w:ascii="Arial Narrow" w:hAnsi="Arial Narrow"/>
                <w:color w:val="000000"/>
              </w:rPr>
              <w:t>2</w:t>
            </w:r>
          </w:p>
        </w:tc>
      </w:tr>
    </w:tbl>
    <w:p w14:paraId="67103830" w14:textId="77777777" w:rsidR="007B20B8" w:rsidRDefault="007B20B8" w:rsidP="002167D4">
      <w:pPr>
        <w:tabs>
          <w:tab w:val="left" w:pos="480"/>
          <w:tab w:val="num" w:pos="720"/>
          <w:tab w:val="num" w:pos="1320"/>
        </w:tabs>
        <w:spacing w:before="240" w:after="120"/>
        <w:ind w:firstLine="284"/>
        <w:rPr>
          <w:rFonts w:cs="Arial"/>
          <w:spacing w:val="6"/>
          <w:sz w:val="26"/>
          <w:szCs w:val="24"/>
        </w:rPr>
      </w:pPr>
    </w:p>
    <w:p w14:paraId="7F99E2F4" w14:textId="77777777" w:rsidR="007B20B8" w:rsidRDefault="007B20B8" w:rsidP="002167D4">
      <w:pPr>
        <w:tabs>
          <w:tab w:val="left" w:pos="480"/>
          <w:tab w:val="num" w:pos="720"/>
          <w:tab w:val="num" w:pos="1320"/>
        </w:tabs>
        <w:spacing w:before="240" w:after="120"/>
        <w:ind w:firstLine="284"/>
        <w:rPr>
          <w:rFonts w:cs="Arial"/>
          <w:spacing w:val="6"/>
          <w:sz w:val="26"/>
          <w:szCs w:val="24"/>
        </w:rPr>
      </w:pPr>
    </w:p>
    <w:p w14:paraId="13A4922C" w14:textId="04DF24F8" w:rsidR="00093DD3" w:rsidRPr="000721D7" w:rsidRDefault="006E4021" w:rsidP="002167D4">
      <w:pPr>
        <w:tabs>
          <w:tab w:val="left" w:pos="480"/>
          <w:tab w:val="num" w:pos="720"/>
          <w:tab w:val="num" w:pos="1320"/>
        </w:tabs>
        <w:spacing w:before="240" w:after="120"/>
        <w:ind w:firstLine="284"/>
        <w:rPr>
          <w:spacing w:val="6"/>
          <w:sz w:val="26"/>
          <w:szCs w:val="24"/>
        </w:rPr>
      </w:pPr>
      <w:r>
        <w:rPr>
          <w:sz w:val="26"/>
        </w:rPr>
        <w:t>Taulako partidek osatutako lagin bat aztertu dugu. Egin den azterketatik honako alderdi hauek azpimarratu behar ditugu:</w:t>
      </w:r>
    </w:p>
    <w:p w14:paraId="366F0D29" w14:textId="16C11914" w:rsidR="006E4021" w:rsidRPr="000721D7" w:rsidRDefault="00DE2BC8" w:rsidP="008661BB">
      <w:pPr>
        <w:numPr>
          <w:ilvl w:val="0"/>
          <w:numId w:val="3"/>
        </w:numPr>
        <w:tabs>
          <w:tab w:val="num" w:pos="284"/>
          <w:tab w:val="num" w:pos="600"/>
          <w:tab w:val="num" w:pos="720"/>
          <w:tab w:val="num" w:pos="1320"/>
        </w:tabs>
        <w:spacing w:after="120"/>
        <w:rPr>
          <w:rFonts w:cs="Arial"/>
          <w:spacing w:val="6"/>
          <w:sz w:val="26"/>
          <w:szCs w:val="24"/>
        </w:rPr>
      </w:pPr>
      <w:r>
        <w:rPr>
          <w:sz w:val="26"/>
        </w:rPr>
        <w:t>Oro har, Udalak ez ditu onesten dirulaguntzen oinarri arautzaileak, ez ditu haien baldintzak ezartzen emateko erabakian eta ez du hitzarmenik sinatzen dirulaguntza izendunen entitate onuradunekin; gaiaren gaineko araudi orokor bat besterik ez dauka, aurrekontua betetzeko oinarrietan sartuta.</w:t>
      </w:r>
    </w:p>
    <w:p w14:paraId="299EA3E4" w14:textId="2039A346" w:rsidR="006E4021" w:rsidRDefault="006E4021" w:rsidP="006E4021">
      <w:pPr>
        <w:numPr>
          <w:ilvl w:val="0"/>
          <w:numId w:val="3"/>
        </w:numPr>
        <w:tabs>
          <w:tab w:val="num" w:pos="284"/>
          <w:tab w:val="num" w:pos="600"/>
          <w:tab w:val="num" w:pos="720"/>
          <w:tab w:val="num" w:pos="1320"/>
        </w:tabs>
        <w:spacing w:after="120"/>
        <w:rPr>
          <w:rFonts w:cs="Arial"/>
          <w:spacing w:val="6"/>
          <w:sz w:val="26"/>
          <w:szCs w:val="24"/>
        </w:rPr>
      </w:pPr>
      <w:r>
        <w:rPr>
          <w:sz w:val="26"/>
        </w:rPr>
        <w:t xml:space="preserve">Merkataritzari laguntzeko kanpainaren kasuan, baldintza arautzaile batzuk argitaratu ziren, Udalarena ez den web orri batean, baina ez dago jasota horiek organo eskudunak onetsi izana. </w:t>
      </w:r>
    </w:p>
    <w:p w14:paraId="27548BF9" w14:textId="13FBCE80" w:rsidR="00F05378" w:rsidRDefault="00F05378" w:rsidP="006E4021">
      <w:pPr>
        <w:numPr>
          <w:ilvl w:val="0"/>
          <w:numId w:val="3"/>
        </w:numPr>
        <w:tabs>
          <w:tab w:val="num" w:pos="284"/>
          <w:tab w:val="num" w:pos="600"/>
          <w:tab w:val="num" w:pos="720"/>
          <w:tab w:val="num" w:pos="1320"/>
        </w:tabs>
        <w:spacing w:after="120"/>
        <w:rPr>
          <w:rFonts w:cs="Arial"/>
          <w:spacing w:val="6"/>
          <w:sz w:val="26"/>
          <w:szCs w:val="24"/>
        </w:rPr>
      </w:pPr>
      <w:r>
        <w:rPr>
          <w:sz w:val="26"/>
        </w:rPr>
        <w:t>Aztertutako hiru dirulaguntza izendunetatik bakar batean ere ez dago kontu-hartzailetzaren txostenik.</w:t>
      </w:r>
    </w:p>
    <w:p w14:paraId="3E2DB893" w14:textId="00AB3174" w:rsidR="00F05378" w:rsidRDefault="00F05378" w:rsidP="006E4021">
      <w:pPr>
        <w:numPr>
          <w:ilvl w:val="0"/>
          <w:numId w:val="3"/>
        </w:numPr>
        <w:tabs>
          <w:tab w:val="num" w:pos="284"/>
          <w:tab w:val="num" w:pos="600"/>
          <w:tab w:val="num" w:pos="720"/>
          <w:tab w:val="num" w:pos="1320"/>
        </w:tabs>
        <w:spacing w:after="120"/>
        <w:rPr>
          <w:rFonts w:cs="Arial"/>
          <w:spacing w:val="6"/>
          <w:sz w:val="26"/>
          <w:szCs w:val="24"/>
        </w:rPr>
      </w:pPr>
      <w:proofErr w:type="spellStart"/>
      <w:r>
        <w:rPr>
          <w:sz w:val="26"/>
        </w:rPr>
        <w:lastRenderedPageBreak/>
        <w:t>Muskaria</w:t>
      </w:r>
      <w:proofErr w:type="spellEnd"/>
      <w:r>
        <w:rPr>
          <w:sz w:val="26"/>
        </w:rPr>
        <w:t xml:space="preserve"> Kirol Kluberako eta 12-16 urtekoen Guraso Elkarterako dirulaguntzetan ere ez da agertzen entitate onuradunak eskatutako egiaztagiri guztiak aurkeztu dituenik.</w:t>
      </w:r>
    </w:p>
    <w:p w14:paraId="612AA90E" w14:textId="3E5C1507" w:rsidR="00F05378" w:rsidRDefault="00420225" w:rsidP="007B20B8">
      <w:pPr>
        <w:numPr>
          <w:ilvl w:val="0"/>
          <w:numId w:val="3"/>
        </w:numPr>
        <w:tabs>
          <w:tab w:val="num" w:pos="284"/>
          <w:tab w:val="num" w:pos="600"/>
          <w:tab w:val="num" w:pos="720"/>
          <w:tab w:val="num" w:pos="1320"/>
        </w:tabs>
        <w:rPr>
          <w:rFonts w:cs="Arial"/>
          <w:spacing w:val="6"/>
          <w:sz w:val="26"/>
          <w:szCs w:val="24"/>
        </w:rPr>
      </w:pPr>
      <w:proofErr w:type="spellStart"/>
      <w:r>
        <w:rPr>
          <w:sz w:val="26"/>
        </w:rPr>
        <w:t>Muskaria</w:t>
      </w:r>
      <w:proofErr w:type="spellEnd"/>
      <w:r>
        <w:rPr>
          <w:sz w:val="26"/>
        </w:rPr>
        <w:t xml:space="preserve"> Kirol Kluberako dirulaguntzan ez dago organo eskudunak likidaziorako onetsitako erabakirik..</w:t>
      </w:r>
    </w:p>
    <w:p w14:paraId="583901D6" w14:textId="38A46248" w:rsidR="00124E85" w:rsidRDefault="00124E85" w:rsidP="00124E85">
      <w:pPr>
        <w:tabs>
          <w:tab w:val="left" w:pos="480"/>
          <w:tab w:val="num" w:pos="720"/>
          <w:tab w:val="num" w:pos="1320"/>
        </w:tabs>
        <w:spacing w:before="240" w:after="120"/>
        <w:ind w:firstLine="284"/>
        <w:rPr>
          <w:rFonts w:cs="Arial"/>
          <w:spacing w:val="6"/>
          <w:sz w:val="26"/>
          <w:szCs w:val="24"/>
        </w:rPr>
      </w:pPr>
      <w:r>
        <w:rPr>
          <w:sz w:val="26"/>
        </w:rPr>
        <w:t xml:space="preserve">Gai horri buruzko gomendioak txosten honetako “Muntako gomendioak” atalean adierazi dira. </w:t>
      </w:r>
    </w:p>
    <w:p w14:paraId="20CA59AF" w14:textId="18439A30" w:rsidR="00807992" w:rsidRPr="00F0263C" w:rsidRDefault="00C609F9" w:rsidP="007B20B8">
      <w:pPr>
        <w:pStyle w:val="atitulo3"/>
        <w:spacing w:before="240" w:after="120"/>
      </w:pPr>
      <w:bookmarkStart w:id="140" w:name="_Toc118266036"/>
      <w:bookmarkStart w:id="141" w:name="_Toc129160799"/>
      <w:bookmarkStart w:id="142" w:name="_Toc455146002"/>
      <w:r>
        <w:t>4.4.7 Tasak, prezio publikoak eta beste diru-sarrera batzuk</w:t>
      </w:r>
      <w:bookmarkEnd w:id="140"/>
      <w:bookmarkEnd w:id="141"/>
    </w:p>
    <w:bookmarkEnd w:id="142"/>
    <w:p w14:paraId="0CD6986D" w14:textId="1A9FB554" w:rsidR="003F587C" w:rsidRDefault="00E81C38" w:rsidP="005A291F">
      <w:pPr>
        <w:tabs>
          <w:tab w:val="left" w:pos="480"/>
          <w:tab w:val="num" w:pos="720"/>
          <w:tab w:val="num" w:pos="1320"/>
        </w:tabs>
        <w:ind w:firstLine="284"/>
        <w:rPr>
          <w:rFonts w:cs="Arial"/>
          <w:spacing w:val="6"/>
          <w:sz w:val="26"/>
          <w:szCs w:val="24"/>
        </w:rPr>
      </w:pPr>
      <w:r>
        <w:rPr>
          <w:sz w:val="26"/>
        </w:rPr>
        <w:t>Udalaren tributu bidezko diru-sarrerak, 2021ean, 1,50 milioikoak izan dira, diru-sarreren guztien ehuneko 33, alegia. Haietan nabarmentzekoak dira tasa eta prezio publikoen bidezko diru-sarrerak (ehuneko 45), zeinen ehuneko 60 ur horniduraren zerbitzukoak baitira, eta lurraren gaineko kontribuzioa (ehuneko 24).</w:t>
      </w:r>
    </w:p>
    <w:p w14:paraId="4CB01375" w14:textId="71D65438" w:rsidR="00E81C38" w:rsidRDefault="00E81C38" w:rsidP="00807992">
      <w:pPr>
        <w:tabs>
          <w:tab w:val="left" w:pos="480"/>
          <w:tab w:val="num" w:pos="720"/>
          <w:tab w:val="num" w:pos="1320"/>
        </w:tabs>
        <w:spacing w:after="260"/>
        <w:ind w:firstLine="284"/>
        <w:rPr>
          <w:rFonts w:cs="Arial"/>
          <w:spacing w:val="6"/>
          <w:sz w:val="26"/>
          <w:szCs w:val="24"/>
        </w:rPr>
      </w:pPr>
      <w:r>
        <w:rPr>
          <w:sz w:val="26"/>
        </w:rPr>
        <w:t>Hurrengo taulan, horien xehakapena eta aurreko ekitaldiarekiko aldea jaso ditugu:</w:t>
      </w:r>
    </w:p>
    <w:tbl>
      <w:tblPr>
        <w:tblW w:w="5000" w:type="pct"/>
        <w:tblCellMar>
          <w:left w:w="70" w:type="dxa"/>
          <w:right w:w="70" w:type="dxa"/>
        </w:tblCellMar>
        <w:tblLook w:val="04A0" w:firstRow="1" w:lastRow="0" w:firstColumn="1" w:lastColumn="0" w:noHBand="0" w:noVBand="1"/>
      </w:tblPr>
      <w:tblGrid>
        <w:gridCol w:w="4244"/>
        <w:gridCol w:w="1127"/>
        <w:gridCol w:w="1273"/>
        <w:gridCol w:w="1090"/>
        <w:gridCol w:w="1055"/>
      </w:tblGrid>
      <w:tr w:rsidR="00E81C38" w:rsidRPr="003F587C" w14:paraId="292D4B7B" w14:textId="77777777" w:rsidTr="00447813">
        <w:trPr>
          <w:trHeight w:val="227"/>
        </w:trPr>
        <w:tc>
          <w:tcPr>
            <w:tcW w:w="2415" w:type="pct"/>
            <w:tcBorders>
              <w:top w:val="single" w:sz="4" w:space="0" w:color="auto"/>
              <w:left w:val="nil"/>
              <w:bottom w:val="single" w:sz="4" w:space="0" w:color="auto"/>
              <w:right w:val="nil"/>
            </w:tcBorders>
            <w:shd w:val="clear" w:color="000000" w:fill="FABF8F"/>
            <w:vAlign w:val="center"/>
            <w:hideMark/>
          </w:tcPr>
          <w:p w14:paraId="19E755C9" w14:textId="77777777" w:rsidR="00E81C38" w:rsidRPr="003F587C" w:rsidRDefault="00E81C38" w:rsidP="008661BB">
            <w:pPr>
              <w:spacing w:after="0"/>
              <w:ind w:firstLine="0"/>
              <w:jc w:val="left"/>
              <w:rPr>
                <w:rFonts w:ascii="Arial" w:hAnsi="Arial" w:cs="Arial"/>
                <w:color w:val="000000"/>
                <w:sz w:val="16"/>
                <w:szCs w:val="16"/>
              </w:rPr>
            </w:pPr>
            <w:r>
              <w:rPr>
                <w:rFonts w:ascii="Arial" w:hAnsi="Arial"/>
                <w:color w:val="000000"/>
                <w:sz w:val="16"/>
              </w:rPr>
              <w:t>Kontzeptua</w:t>
            </w:r>
          </w:p>
        </w:tc>
        <w:tc>
          <w:tcPr>
            <w:tcW w:w="641" w:type="pct"/>
            <w:tcBorders>
              <w:top w:val="single" w:sz="4" w:space="0" w:color="auto"/>
              <w:left w:val="nil"/>
              <w:bottom w:val="single" w:sz="4" w:space="0" w:color="auto"/>
              <w:right w:val="nil"/>
            </w:tcBorders>
            <w:shd w:val="clear" w:color="000000" w:fill="FABF8F"/>
            <w:vAlign w:val="center"/>
          </w:tcPr>
          <w:p w14:paraId="5AD2B12C" w14:textId="77777777" w:rsidR="00E81C38" w:rsidRPr="003F587C" w:rsidRDefault="00E81C38" w:rsidP="003F587C">
            <w:pPr>
              <w:spacing w:after="0"/>
              <w:ind w:firstLine="0"/>
              <w:jc w:val="right"/>
              <w:rPr>
                <w:rFonts w:ascii="Arial" w:hAnsi="Arial" w:cs="Arial"/>
                <w:color w:val="000000"/>
                <w:sz w:val="16"/>
                <w:szCs w:val="16"/>
              </w:rPr>
            </w:pPr>
            <w:r>
              <w:rPr>
                <w:rFonts w:ascii="Arial" w:hAnsi="Arial"/>
                <w:color w:val="000000"/>
                <w:sz w:val="16"/>
              </w:rPr>
              <w:t>AEG 2020</w:t>
            </w:r>
          </w:p>
        </w:tc>
        <w:tc>
          <w:tcPr>
            <w:tcW w:w="724" w:type="pct"/>
            <w:tcBorders>
              <w:top w:val="single" w:sz="4" w:space="0" w:color="auto"/>
              <w:left w:val="nil"/>
              <w:bottom w:val="single" w:sz="4" w:space="0" w:color="auto"/>
              <w:right w:val="nil"/>
            </w:tcBorders>
            <w:shd w:val="clear" w:color="000000" w:fill="FABF8F"/>
            <w:vAlign w:val="center"/>
            <w:hideMark/>
          </w:tcPr>
          <w:p w14:paraId="5FE3C4D1" w14:textId="77777777" w:rsidR="00E81C38" w:rsidRPr="003F587C" w:rsidRDefault="00E81C38" w:rsidP="003F587C">
            <w:pPr>
              <w:spacing w:after="0"/>
              <w:ind w:firstLine="0"/>
              <w:jc w:val="right"/>
              <w:rPr>
                <w:rFonts w:ascii="Arial" w:hAnsi="Arial" w:cs="Arial"/>
                <w:color w:val="000000"/>
                <w:sz w:val="16"/>
                <w:szCs w:val="16"/>
              </w:rPr>
            </w:pPr>
            <w:r>
              <w:rPr>
                <w:rFonts w:ascii="Arial" w:hAnsi="Arial"/>
                <w:color w:val="000000"/>
                <w:sz w:val="16"/>
              </w:rPr>
              <w:t>AEG 2021</w:t>
            </w:r>
          </w:p>
        </w:tc>
        <w:tc>
          <w:tcPr>
            <w:tcW w:w="620" w:type="pct"/>
            <w:tcBorders>
              <w:top w:val="single" w:sz="4" w:space="0" w:color="auto"/>
              <w:left w:val="nil"/>
              <w:bottom w:val="single" w:sz="4" w:space="0" w:color="auto"/>
              <w:right w:val="nil"/>
            </w:tcBorders>
            <w:shd w:val="clear" w:color="000000" w:fill="FABF8F"/>
            <w:vAlign w:val="center"/>
            <w:hideMark/>
          </w:tcPr>
          <w:p w14:paraId="40026BFA" w14:textId="77777777" w:rsidR="00E81C38" w:rsidRPr="003F587C" w:rsidRDefault="00E81C38" w:rsidP="003F587C">
            <w:pPr>
              <w:spacing w:after="0"/>
              <w:ind w:firstLine="0"/>
              <w:jc w:val="right"/>
              <w:rPr>
                <w:rFonts w:ascii="Arial" w:hAnsi="Arial" w:cs="Arial"/>
                <w:color w:val="000000"/>
                <w:sz w:val="16"/>
                <w:szCs w:val="16"/>
              </w:rPr>
            </w:pPr>
            <w:r>
              <w:rPr>
                <w:rFonts w:ascii="Arial" w:hAnsi="Arial"/>
                <w:color w:val="000000"/>
                <w:sz w:val="16"/>
              </w:rPr>
              <w:t>Guzt. gain. %</w:t>
            </w:r>
          </w:p>
          <w:p w14:paraId="37F53ECC" w14:textId="77777777" w:rsidR="00E81C38" w:rsidRPr="003F587C" w:rsidRDefault="00E81C38" w:rsidP="003F587C">
            <w:pPr>
              <w:spacing w:after="0"/>
              <w:ind w:firstLine="0"/>
              <w:jc w:val="right"/>
              <w:rPr>
                <w:rFonts w:ascii="Arial" w:hAnsi="Arial" w:cs="Arial"/>
                <w:color w:val="000000"/>
                <w:sz w:val="16"/>
                <w:szCs w:val="16"/>
              </w:rPr>
            </w:pPr>
            <w:r>
              <w:rPr>
                <w:rFonts w:ascii="Arial" w:hAnsi="Arial"/>
                <w:color w:val="000000"/>
                <w:sz w:val="16"/>
              </w:rPr>
              <w:t>AEG 2021</w:t>
            </w:r>
          </w:p>
        </w:tc>
        <w:tc>
          <w:tcPr>
            <w:tcW w:w="600" w:type="pct"/>
            <w:tcBorders>
              <w:top w:val="single" w:sz="4" w:space="0" w:color="auto"/>
              <w:left w:val="nil"/>
              <w:bottom w:val="single" w:sz="4" w:space="0" w:color="auto"/>
              <w:right w:val="nil"/>
            </w:tcBorders>
            <w:shd w:val="clear" w:color="000000" w:fill="FABF8F"/>
            <w:vAlign w:val="center"/>
            <w:hideMark/>
          </w:tcPr>
          <w:p w14:paraId="5676DDF1" w14:textId="77777777" w:rsidR="00E81C38" w:rsidRPr="003F587C" w:rsidRDefault="00E81C38" w:rsidP="003F587C">
            <w:pPr>
              <w:spacing w:after="0"/>
              <w:ind w:firstLine="0"/>
              <w:jc w:val="right"/>
              <w:rPr>
                <w:rFonts w:ascii="Arial" w:hAnsi="Arial" w:cs="Arial"/>
                <w:color w:val="000000"/>
                <w:sz w:val="16"/>
                <w:szCs w:val="16"/>
              </w:rPr>
            </w:pPr>
            <w:r>
              <w:rPr>
                <w:rFonts w:ascii="Arial" w:hAnsi="Arial"/>
                <w:color w:val="000000"/>
                <w:sz w:val="16"/>
              </w:rPr>
              <w:t>2021/2020 aldea (%)</w:t>
            </w:r>
          </w:p>
        </w:tc>
      </w:tr>
      <w:tr w:rsidR="008661BB" w:rsidRPr="00652B9D" w14:paraId="4182A8DF" w14:textId="77777777" w:rsidTr="00447813">
        <w:trPr>
          <w:trHeight w:val="198"/>
        </w:trPr>
        <w:tc>
          <w:tcPr>
            <w:tcW w:w="2415" w:type="pct"/>
            <w:tcBorders>
              <w:top w:val="single" w:sz="4" w:space="0" w:color="auto"/>
              <w:left w:val="nil"/>
              <w:bottom w:val="single" w:sz="2" w:space="0" w:color="auto"/>
              <w:right w:val="nil"/>
            </w:tcBorders>
            <w:shd w:val="clear" w:color="auto" w:fill="auto"/>
            <w:vAlign w:val="center"/>
          </w:tcPr>
          <w:p w14:paraId="49B57ADC" w14:textId="77777777" w:rsidR="008661BB" w:rsidRPr="00652B9D" w:rsidRDefault="008661BB" w:rsidP="008661BB">
            <w:pPr>
              <w:spacing w:after="0"/>
              <w:ind w:firstLine="0"/>
              <w:rPr>
                <w:rFonts w:ascii="Arial Narrow" w:hAnsi="Arial Narrow"/>
                <w:b/>
                <w:bCs/>
                <w:i/>
                <w:color w:val="000000"/>
              </w:rPr>
            </w:pPr>
            <w:r>
              <w:rPr>
                <w:rFonts w:ascii="Arial Narrow" w:hAnsi="Arial Narrow"/>
                <w:b/>
                <w:i/>
                <w:color w:val="000000"/>
              </w:rPr>
              <w:t>Zuzeneko zergak</w:t>
            </w:r>
          </w:p>
        </w:tc>
        <w:tc>
          <w:tcPr>
            <w:tcW w:w="641" w:type="pct"/>
            <w:tcBorders>
              <w:top w:val="single" w:sz="4" w:space="0" w:color="auto"/>
              <w:left w:val="nil"/>
              <w:bottom w:val="single" w:sz="2" w:space="0" w:color="auto"/>
              <w:right w:val="nil"/>
            </w:tcBorders>
            <w:vAlign w:val="center"/>
          </w:tcPr>
          <w:p w14:paraId="52372735" w14:textId="7D49E18A" w:rsidR="008661BB" w:rsidRPr="00652B9D" w:rsidRDefault="008661BB" w:rsidP="003F587C">
            <w:pPr>
              <w:spacing w:after="0"/>
              <w:ind w:firstLine="0"/>
              <w:jc w:val="right"/>
              <w:rPr>
                <w:rFonts w:ascii="Arial Narrow" w:hAnsi="Arial Narrow"/>
                <w:b/>
                <w:i/>
              </w:rPr>
            </w:pPr>
            <w:r>
              <w:rPr>
                <w:rFonts w:ascii="Arial Narrow" w:hAnsi="Arial Narrow"/>
                <w:b/>
                <w:i/>
              </w:rPr>
              <w:t>610.271</w:t>
            </w:r>
          </w:p>
        </w:tc>
        <w:tc>
          <w:tcPr>
            <w:tcW w:w="724" w:type="pct"/>
            <w:tcBorders>
              <w:top w:val="single" w:sz="4" w:space="0" w:color="auto"/>
              <w:left w:val="nil"/>
              <w:bottom w:val="single" w:sz="2" w:space="0" w:color="auto"/>
              <w:right w:val="nil"/>
            </w:tcBorders>
            <w:shd w:val="clear" w:color="auto" w:fill="auto"/>
            <w:noWrap/>
            <w:vAlign w:val="center"/>
          </w:tcPr>
          <w:p w14:paraId="28E7FB90" w14:textId="449F1D37" w:rsidR="008661BB" w:rsidRPr="00652B9D" w:rsidRDefault="008661BB" w:rsidP="003F587C">
            <w:pPr>
              <w:spacing w:after="0"/>
              <w:ind w:firstLine="0"/>
              <w:jc w:val="right"/>
              <w:rPr>
                <w:rFonts w:ascii="Arial Narrow" w:hAnsi="Arial Narrow"/>
                <w:b/>
                <w:i/>
              </w:rPr>
            </w:pPr>
            <w:r>
              <w:rPr>
                <w:rFonts w:ascii="Arial Narrow" w:hAnsi="Arial Narrow"/>
                <w:b/>
                <w:i/>
                <w:color w:val="000000"/>
              </w:rPr>
              <w:t>780.877</w:t>
            </w:r>
          </w:p>
        </w:tc>
        <w:tc>
          <w:tcPr>
            <w:tcW w:w="620" w:type="pct"/>
            <w:tcBorders>
              <w:top w:val="single" w:sz="4" w:space="0" w:color="auto"/>
              <w:left w:val="nil"/>
              <w:bottom w:val="single" w:sz="2" w:space="0" w:color="auto"/>
              <w:right w:val="nil"/>
            </w:tcBorders>
            <w:shd w:val="clear" w:color="auto" w:fill="auto"/>
            <w:noWrap/>
            <w:vAlign w:val="center"/>
          </w:tcPr>
          <w:p w14:paraId="66AA9EF3" w14:textId="088804B4" w:rsidR="008661BB" w:rsidRPr="00652B9D" w:rsidRDefault="008661BB" w:rsidP="003F587C">
            <w:pPr>
              <w:spacing w:after="0"/>
              <w:ind w:firstLine="0"/>
              <w:jc w:val="right"/>
              <w:rPr>
                <w:rFonts w:ascii="Arial Narrow" w:hAnsi="Arial Narrow"/>
                <w:b/>
                <w:i/>
              </w:rPr>
            </w:pPr>
            <w:r>
              <w:rPr>
                <w:rFonts w:ascii="Arial Narrow" w:hAnsi="Arial Narrow"/>
                <w:b/>
                <w:i/>
                <w:color w:val="000000"/>
              </w:rPr>
              <w:t>52</w:t>
            </w:r>
          </w:p>
        </w:tc>
        <w:tc>
          <w:tcPr>
            <w:tcW w:w="600" w:type="pct"/>
            <w:tcBorders>
              <w:top w:val="single" w:sz="4" w:space="0" w:color="auto"/>
              <w:left w:val="nil"/>
              <w:bottom w:val="single" w:sz="2" w:space="0" w:color="auto"/>
              <w:right w:val="nil"/>
            </w:tcBorders>
            <w:shd w:val="clear" w:color="auto" w:fill="auto"/>
            <w:noWrap/>
            <w:vAlign w:val="center"/>
          </w:tcPr>
          <w:p w14:paraId="3AA0AFBD" w14:textId="40F41842" w:rsidR="008661BB" w:rsidRPr="00652B9D" w:rsidRDefault="008661BB" w:rsidP="003F587C">
            <w:pPr>
              <w:spacing w:after="0"/>
              <w:ind w:firstLine="0"/>
              <w:jc w:val="right"/>
              <w:rPr>
                <w:rFonts w:ascii="Arial Narrow" w:hAnsi="Arial Narrow"/>
                <w:b/>
                <w:i/>
              </w:rPr>
            </w:pPr>
            <w:r>
              <w:rPr>
                <w:rFonts w:ascii="Arial Narrow" w:hAnsi="Arial Narrow"/>
                <w:b/>
                <w:i/>
                <w:color w:val="000000"/>
              </w:rPr>
              <w:t>28</w:t>
            </w:r>
          </w:p>
        </w:tc>
      </w:tr>
      <w:tr w:rsidR="008661BB" w:rsidRPr="008661BB" w14:paraId="18350D1A"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C954A3A"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Landa-lurraren gaineko kontribuzioa</w:t>
            </w:r>
          </w:p>
        </w:tc>
        <w:tc>
          <w:tcPr>
            <w:tcW w:w="641" w:type="pct"/>
            <w:tcBorders>
              <w:top w:val="single" w:sz="2" w:space="0" w:color="auto"/>
              <w:left w:val="nil"/>
              <w:bottom w:val="single" w:sz="2" w:space="0" w:color="auto"/>
              <w:right w:val="nil"/>
            </w:tcBorders>
            <w:vAlign w:val="center"/>
          </w:tcPr>
          <w:p w14:paraId="164D7D65" w14:textId="5ED1FF1D" w:rsidR="008661BB" w:rsidRPr="008661BB" w:rsidRDefault="008661BB" w:rsidP="003F587C">
            <w:pPr>
              <w:spacing w:after="0"/>
              <w:ind w:firstLine="0"/>
              <w:jc w:val="right"/>
              <w:rPr>
                <w:rFonts w:ascii="Arial Narrow" w:hAnsi="Arial Narrow"/>
              </w:rPr>
            </w:pPr>
            <w:r>
              <w:rPr>
                <w:rFonts w:ascii="Arial Narrow" w:hAnsi="Arial Narrow"/>
              </w:rPr>
              <w:t>50.813</w:t>
            </w:r>
          </w:p>
        </w:tc>
        <w:tc>
          <w:tcPr>
            <w:tcW w:w="724" w:type="pct"/>
            <w:tcBorders>
              <w:top w:val="single" w:sz="2" w:space="0" w:color="auto"/>
              <w:left w:val="nil"/>
              <w:bottom w:val="single" w:sz="2" w:space="0" w:color="auto"/>
              <w:right w:val="nil"/>
            </w:tcBorders>
            <w:shd w:val="clear" w:color="auto" w:fill="auto"/>
            <w:noWrap/>
            <w:vAlign w:val="bottom"/>
          </w:tcPr>
          <w:p w14:paraId="35D05BDE" w14:textId="112BB7BB"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50.801 </w:t>
            </w:r>
          </w:p>
        </w:tc>
        <w:tc>
          <w:tcPr>
            <w:tcW w:w="620" w:type="pct"/>
            <w:tcBorders>
              <w:top w:val="single" w:sz="2" w:space="0" w:color="auto"/>
              <w:left w:val="nil"/>
              <w:bottom w:val="single" w:sz="2" w:space="0" w:color="auto"/>
              <w:right w:val="nil"/>
            </w:tcBorders>
            <w:shd w:val="clear" w:color="auto" w:fill="auto"/>
            <w:noWrap/>
            <w:vAlign w:val="center"/>
          </w:tcPr>
          <w:p w14:paraId="156114C4" w14:textId="5DCC9C5E" w:rsidR="008661BB" w:rsidRPr="008661BB" w:rsidRDefault="008661BB" w:rsidP="003F587C">
            <w:pPr>
              <w:spacing w:after="0"/>
              <w:ind w:firstLine="0"/>
              <w:jc w:val="right"/>
              <w:rPr>
                <w:rFonts w:ascii="Arial Narrow" w:hAnsi="Arial Narrow"/>
              </w:rPr>
            </w:pPr>
            <w:r>
              <w:rPr>
                <w:rFonts w:ascii="Arial Narrow" w:hAnsi="Arial Narrow"/>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486650C2" w14:textId="6601732C" w:rsidR="008661BB" w:rsidRPr="008661BB" w:rsidRDefault="008661BB" w:rsidP="003F587C">
            <w:pPr>
              <w:spacing w:after="0"/>
              <w:ind w:firstLine="0"/>
              <w:jc w:val="right"/>
              <w:rPr>
                <w:rFonts w:ascii="Arial Narrow" w:hAnsi="Arial Narrow"/>
              </w:rPr>
            </w:pPr>
            <w:r>
              <w:rPr>
                <w:rFonts w:ascii="Arial Narrow" w:hAnsi="Arial Narrow"/>
                <w:color w:val="000000"/>
              </w:rPr>
              <w:t>0</w:t>
            </w:r>
          </w:p>
        </w:tc>
      </w:tr>
      <w:tr w:rsidR="008661BB" w:rsidRPr="008661BB" w14:paraId="6A3E9EC0"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6446421"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Hiri-lurren gaineko kontribuzioa</w:t>
            </w:r>
          </w:p>
        </w:tc>
        <w:tc>
          <w:tcPr>
            <w:tcW w:w="641" w:type="pct"/>
            <w:tcBorders>
              <w:top w:val="single" w:sz="2" w:space="0" w:color="auto"/>
              <w:left w:val="nil"/>
              <w:bottom w:val="single" w:sz="2" w:space="0" w:color="auto"/>
              <w:right w:val="nil"/>
            </w:tcBorders>
            <w:vAlign w:val="center"/>
          </w:tcPr>
          <w:p w14:paraId="48C21CFB" w14:textId="643C5094" w:rsidR="008661BB" w:rsidRPr="008661BB" w:rsidRDefault="008661BB" w:rsidP="003F587C">
            <w:pPr>
              <w:spacing w:after="0"/>
              <w:ind w:firstLine="0"/>
              <w:jc w:val="right"/>
              <w:rPr>
                <w:rFonts w:ascii="Arial Narrow" w:hAnsi="Arial Narrow"/>
              </w:rPr>
            </w:pPr>
            <w:r>
              <w:rPr>
                <w:rFonts w:ascii="Arial Narrow" w:hAnsi="Arial Narrow"/>
              </w:rPr>
              <w:t>307.076</w:t>
            </w:r>
          </w:p>
        </w:tc>
        <w:tc>
          <w:tcPr>
            <w:tcW w:w="724" w:type="pct"/>
            <w:tcBorders>
              <w:top w:val="single" w:sz="2" w:space="0" w:color="auto"/>
              <w:left w:val="nil"/>
              <w:bottom w:val="single" w:sz="2" w:space="0" w:color="auto"/>
              <w:right w:val="nil"/>
            </w:tcBorders>
            <w:shd w:val="clear" w:color="auto" w:fill="auto"/>
            <w:noWrap/>
            <w:vAlign w:val="bottom"/>
          </w:tcPr>
          <w:p w14:paraId="59DE9E9A" w14:textId="4DE29C4B"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307.324 </w:t>
            </w:r>
          </w:p>
        </w:tc>
        <w:tc>
          <w:tcPr>
            <w:tcW w:w="620" w:type="pct"/>
            <w:tcBorders>
              <w:top w:val="single" w:sz="2" w:space="0" w:color="auto"/>
              <w:left w:val="nil"/>
              <w:bottom w:val="single" w:sz="2" w:space="0" w:color="auto"/>
              <w:right w:val="nil"/>
            </w:tcBorders>
            <w:shd w:val="clear" w:color="auto" w:fill="auto"/>
            <w:noWrap/>
            <w:vAlign w:val="center"/>
          </w:tcPr>
          <w:p w14:paraId="4C77567B" w14:textId="0B0D114F" w:rsidR="008661BB" w:rsidRPr="008661BB" w:rsidRDefault="008661BB" w:rsidP="003F587C">
            <w:pPr>
              <w:spacing w:after="0"/>
              <w:ind w:firstLine="0"/>
              <w:jc w:val="right"/>
              <w:rPr>
                <w:rFonts w:ascii="Arial Narrow" w:hAnsi="Arial Narrow"/>
              </w:rPr>
            </w:pPr>
            <w:r>
              <w:rPr>
                <w:rFonts w:ascii="Arial Narrow" w:hAnsi="Arial Narrow"/>
                <w:color w:val="000000"/>
              </w:rPr>
              <w:t>20</w:t>
            </w:r>
          </w:p>
        </w:tc>
        <w:tc>
          <w:tcPr>
            <w:tcW w:w="600" w:type="pct"/>
            <w:tcBorders>
              <w:top w:val="single" w:sz="2" w:space="0" w:color="auto"/>
              <w:left w:val="nil"/>
              <w:bottom w:val="single" w:sz="2" w:space="0" w:color="auto"/>
              <w:right w:val="nil"/>
            </w:tcBorders>
            <w:shd w:val="clear" w:color="auto" w:fill="auto"/>
            <w:noWrap/>
            <w:vAlign w:val="center"/>
          </w:tcPr>
          <w:p w14:paraId="193D930A" w14:textId="7BB4E789" w:rsidR="008661BB" w:rsidRPr="008661BB" w:rsidRDefault="008661BB" w:rsidP="003F587C">
            <w:pPr>
              <w:spacing w:after="0"/>
              <w:ind w:firstLine="0"/>
              <w:jc w:val="right"/>
              <w:rPr>
                <w:rFonts w:ascii="Arial Narrow" w:hAnsi="Arial Narrow"/>
              </w:rPr>
            </w:pPr>
            <w:r>
              <w:rPr>
                <w:rFonts w:ascii="Arial Narrow" w:hAnsi="Arial Narrow"/>
                <w:color w:val="000000"/>
              </w:rPr>
              <w:t>0</w:t>
            </w:r>
          </w:p>
        </w:tc>
      </w:tr>
      <w:tr w:rsidR="008661BB" w:rsidRPr="008661BB" w14:paraId="1C0B6E81"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7F5D2DD2"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Trakzio mekanikoko ibilgailuen gaineko zerga</w:t>
            </w:r>
          </w:p>
        </w:tc>
        <w:tc>
          <w:tcPr>
            <w:tcW w:w="641" w:type="pct"/>
            <w:tcBorders>
              <w:top w:val="single" w:sz="2" w:space="0" w:color="auto"/>
              <w:left w:val="nil"/>
              <w:bottom w:val="single" w:sz="2" w:space="0" w:color="auto"/>
              <w:right w:val="nil"/>
            </w:tcBorders>
            <w:vAlign w:val="center"/>
          </w:tcPr>
          <w:p w14:paraId="34B3DE15" w14:textId="62BB7F1D" w:rsidR="008661BB" w:rsidRPr="008661BB" w:rsidRDefault="008661BB" w:rsidP="003F587C">
            <w:pPr>
              <w:spacing w:after="0"/>
              <w:ind w:firstLine="0"/>
              <w:jc w:val="right"/>
              <w:rPr>
                <w:rFonts w:ascii="Arial Narrow" w:hAnsi="Arial Narrow"/>
              </w:rPr>
            </w:pPr>
            <w:r>
              <w:rPr>
                <w:rFonts w:ascii="Arial Narrow" w:hAnsi="Arial Narrow"/>
              </w:rPr>
              <w:t>159.192</w:t>
            </w:r>
          </w:p>
        </w:tc>
        <w:tc>
          <w:tcPr>
            <w:tcW w:w="724" w:type="pct"/>
            <w:tcBorders>
              <w:top w:val="single" w:sz="2" w:space="0" w:color="auto"/>
              <w:left w:val="nil"/>
              <w:bottom w:val="single" w:sz="2" w:space="0" w:color="auto"/>
              <w:right w:val="nil"/>
            </w:tcBorders>
            <w:shd w:val="clear" w:color="auto" w:fill="auto"/>
            <w:noWrap/>
            <w:vAlign w:val="bottom"/>
          </w:tcPr>
          <w:p w14:paraId="735B8ACA" w14:textId="5C89E93A"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166.857 </w:t>
            </w:r>
          </w:p>
        </w:tc>
        <w:tc>
          <w:tcPr>
            <w:tcW w:w="620" w:type="pct"/>
            <w:tcBorders>
              <w:top w:val="single" w:sz="2" w:space="0" w:color="auto"/>
              <w:left w:val="nil"/>
              <w:bottom w:val="single" w:sz="2" w:space="0" w:color="auto"/>
              <w:right w:val="nil"/>
            </w:tcBorders>
            <w:shd w:val="clear" w:color="auto" w:fill="auto"/>
            <w:noWrap/>
            <w:vAlign w:val="center"/>
          </w:tcPr>
          <w:p w14:paraId="19E86C4F" w14:textId="7E94792E" w:rsidR="008661BB" w:rsidRPr="008661BB" w:rsidRDefault="008661BB" w:rsidP="003F587C">
            <w:pPr>
              <w:spacing w:after="0"/>
              <w:ind w:firstLine="0"/>
              <w:jc w:val="right"/>
              <w:rPr>
                <w:rFonts w:ascii="Arial Narrow" w:hAnsi="Arial Narrow"/>
              </w:rPr>
            </w:pPr>
            <w:r>
              <w:rPr>
                <w:rFonts w:ascii="Arial Narrow" w:hAnsi="Arial Narrow"/>
                <w:color w:val="000000"/>
              </w:rPr>
              <w:t>11</w:t>
            </w:r>
          </w:p>
        </w:tc>
        <w:tc>
          <w:tcPr>
            <w:tcW w:w="600" w:type="pct"/>
            <w:tcBorders>
              <w:top w:val="single" w:sz="2" w:space="0" w:color="auto"/>
              <w:left w:val="nil"/>
              <w:bottom w:val="single" w:sz="2" w:space="0" w:color="auto"/>
              <w:right w:val="nil"/>
            </w:tcBorders>
            <w:shd w:val="clear" w:color="auto" w:fill="auto"/>
            <w:noWrap/>
            <w:vAlign w:val="center"/>
          </w:tcPr>
          <w:p w14:paraId="048FCF2C" w14:textId="05FAADD2" w:rsidR="008661BB" w:rsidRPr="008661BB" w:rsidRDefault="008661BB" w:rsidP="003F587C">
            <w:pPr>
              <w:spacing w:after="0"/>
              <w:ind w:firstLine="0"/>
              <w:jc w:val="right"/>
              <w:rPr>
                <w:rFonts w:ascii="Arial Narrow" w:hAnsi="Arial Narrow"/>
              </w:rPr>
            </w:pPr>
            <w:r>
              <w:rPr>
                <w:rFonts w:ascii="Arial Narrow" w:hAnsi="Arial Narrow"/>
                <w:color w:val="000000"/>
              </w:rPr>
              <w:t>5</w:t>
            </w:r>
          </w:p>
        </w:tc>
      </w:tr>
      <w:tr w:rsidR="008661BB" w:rsidRPr="008661BB" w14:paraId="12BC60DF"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7D9B0215"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Hiri-lurren balioaren igoera</w:t>
            </w:r>
          </w:p>
        </w:tc>
        <w:tc>
          <w:tcPr>
            <w:tcW w:w="641" w:type="pct"/>
            <w:tcBorders>
              <w:top w:val="single" w:sz="2" w:space="0" w:color="auto"/>
              <w:left w:val="nil"/>
              <w:bottom w:val="single" w:sz="2" w:space="0" w:color="auto"/>
              <w:right w:val="nil"/>
            </w:tcBorders>
            <w:vAlign w:val="center"/>
          </w:tcPr>
          <w:p w14:paraId="3EABDAD0" w14:textId="399B50C2" w:rsidR="008661BB" w:rsidRPr="008661BB" w:rsidRDefault="008661BB" w:rsidP="003F587C">
            <w:pPr>
              <w:spacing w:after="0"/>
              <w:ind w:firstLine="0"/>
              <w:jc w:val="right"/>
              <w:rPr>
                <w:rFonts w:ascii="Arial Narrow" w:hAnsi="Arial Narrow"/>
              </w:rPr>
            </w:pPr>
            <w:r>
              <w:rPr>
                <w:rFonts w:ascii="Arial Narrow" w:hAnsi="Arial Narrow"/>
              </w:rPr>
              <w:t>0</w:t>
            </w:r>
          </w:p>
        </w:tc>
        <w:tc>
          <w:tcPr>
            <w:tcW w:w="724" w:type="pct"/>
            <w:tcBorders>
              <w:top w:val="single" w:sz="2" w:space="0" w:color="auto"/>
              <w:left w:val="nil"/>
              <w:bottom w:val="single" w:sz="2" w:space="0" w:color="auto"/>
              <w:right w:val="nil"/>
            </w:tcBorders>
            <w:shd w:val="clear" w:color="auto" w:fill="auto"/>
            <w:noWrap/>
            <w:vAlign w:val="bottom"/>
          </w:tcPr>
          <w:p w14:paraId="61F628B7" w14:textId="75306AC9"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37.867 </w:t>
            </w:r>
          </w:p>
        </w:tc>
        <w:tc>
          <w:tcPr>
            <w:tcW w:w="620" w:type="pct"/>
            <w:tcBorders>
              <w:top w:val="single" w:sz="2" w:space="0" w:color="auto"/>
              <w:left w:val="nil"/>
              <w:bottom w:val="single" w:sz="2" w:space="0" w:color="auto"/>
              <w:right w:val="nil"/>
            </w:tcBorders>
            <w:shd w:val="clear" w:color="auto" w:fill="auto"/>
            <w:noWrap/>
            <w:vAlign w:val="center"/>
          </w:tcPr>
          <w:p w14:paraId="3B84D570" w14:textId="74900121" w:rsidR="008661BB" w:rsidRPr="008661BB" w:rsidRDefault="008661BB" w:rsidP="003F587C">
            <w:pPr>
              <w:spacing w:after="0"/>
              <w:ind w:firstLine="0"/>
              <w:jc w:val="right"/>
              <w:rPr>
                <w:rFonts w:ascii="Arial Narrow" w:hAnsi="Arial Narrow"/>
              </w:rPr>
            </w:pPr>
            <w:r>
              <w:rPr>
                <w:rFonts w:ascii="Arial Narrow" w:hAnsi="Arial Narrow"/>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71FD052C" w14:textId="7C219E86" w:rsidR="008661BB" w:rsidRPr="008661BB" w:rsidRDefault="008661BB" w:rsidP="003F587C">
            <w:pPr>
              <w:spacing w:after="0"/>
              <w:ind w:firstLine="0"/>
              <w:jc w:val="right"/>
              <w:rPr>
                <w:rFonts w:ascii="Arial Narrow" w:hAnsi="Arial Narrow"/>
              </w:rPr>
            </w:pPr>
            <w:r>
              <w:rPr>
                <w:rFonts w:ascii="Arial Narrow" w:hAnsi="Arial Narrow"/>
                <w:color w:val="000000"/>
              </w:rPr>
              <w:t>-</w:t>
            </w:r>
          </w:p>
        </w:tc>
      </w:tr>
      <w:tr w:rsidR="008661BB" w:rsidRPr="008661BB" w14:paraId="1DA0FCCA"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5FDD1677"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Jarduera ekonomikoen gaineko zerga</w:t>
            </w:r>
          </w:p>
        </w:tc>
        <w:tc>
          <w:tcPr>
            <w:tcW w:w="641" w:type="pct"/>
            <w:tcBorders>
              <w:top w:val="single" w:sz="2" w:space="0" w:color="auto"/>
              <w:left w:val="nil"/>
              <w:bottom w:val="single" w:sz="2" w:space="0" w:color="auto"/>
              <w:right w:val="nil"/>
            </w:tcBorders>
            <w:vAlign w:val="center"/>
          </w:tcPr>
          <w:p w14:paraId="3FB3A9B3" w14:textId="09701B38" w:rsidR="008661BB" w:rsidRPr="008661BB" w:rsidRDefault="008661BB" w:rsidP="003F587C">
            <w:pPr>
              <w:spacing w:after="0"/>
              <w:ind w:firstLine="0"/>
              <w:jc w:val="right"/>
              <w:rPr>
                <w:rFonts w:ascii="Arial Narrow" w:hAnsi="Arial Narrow"/>
              </w:rPr>
            </w:pPr>
            <w:r>
              <w:rPr>
                <w:rFonts w:ascii="Arial Narrow" w:hAnsi="Arial Narrow"/>
              </w:rPr>
              <w:t>90.246</w:t>
            </w:r>
          </w:p>
        </w:tc>
        <w:tc>
          <w:tcPr>
            <w:tcW w:w="724" w:type="pct"/>
            <w:tcBorders>
              <w:top w:val="single" w:sz="2" w:space="0" w:color="auto"/>
              <w:left w:val="nil"/>
              <w:bottom w:val="single" w:sz="2" w:space="0" w:color="auto"/>
              <w:right w:val="nil"/>
            </w:tcBorders>
            <w:shd w:val="clear" w:color="auto" w:fill="auto"/>
            <w:noWrap/>
            <w:vAlign w:val="bottom"/>
          </w:tcPr>
          <w:p w14:paraId="6A820307" w14:textId="38EF2A40"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215.102 </w:t>
            </w:r>
          </w:p>
        </w:tc>
        <w:tc>
          <w:tcPr>
            <w:tcW w:w="620" w:type="pct"/>
            <w:tcBorders>
              <w:top w:val="single" w:sz="2" w:space="0" w:color="auto"/>
              <w:left w:val="nil"/>
              <w:bottom w:val="single" w:sz="2" w:space="0" w:color="auto"/>
              <w:right w:val="nil"/>
            </w:tcBorders>
            <w:shd w:val="clear" w:color="auto" w:fill="auto"/>
            <w:noWrap/>
            <w:vAlign w:val="center"/>
          </w:tcPr>
          <w:p w14:paraId="18BB1CEE" w14:textId="7367C107" w:rsidR="008661BB" w:rsidRPr="008661BB" w:rsidRDefault="008661BB" w:rsidP="003F587C">
            <w:pPr>
              <w:spacing w:after="0"/>
              <w:ind w:firstLine="0"/>
              <w:jc w:val="right"/>
              <w:rPr>
                <w:rFonts w:ascii="Arial Narrow" w:hAnsi="Arial Narrow"/>
              </w:rPr>
            </w:pPr>
            <w:r>
              <w:rPr>
                <w:rFonts w:ascii="Arial Narrow" w:hAnsi="Arial Narrow"/>
                <w:color w:val="000000"/>
              </w:rPr>
              <w:t>14</w:t>
            </w:r>
          </w:p>
        </w:tc>
        <w:tc>
          <w:tcPr>
            <w:tcW w:w="600" w:type="pct"/>
            <w:tcBorders>
              <w:top w:val="single" w:sz="2" w:space="0" w:color="auto"/>
              <w:left w:val="nil"/>
              <w:bottom w:val="single" w:sz="2" w:space="0" w:color="auto"/>
              <w:right w:val="nil"/>
            </w:tcBorders>
            <w:shd w:val="clear" w:color="auto" w:fill="auto"/>
            <w:noWrap/>
            <w:vAlign w:val="center"/>
          </w:tcPr>
          <w:p w14:paraId="5D5193D3" w14:textId="09F3D2F2" w:rsidR="008661BB" w:rsidRPr="008661BB" w:rsidRDefault="008661BB" w:rsidP="003F587C">
            <w:pPr>
              <w:spacing w:after="0"/>
              <w:ind w:firstLine="0"/>
              <w:jc w:val="right"/>
              <w:rPr>
                <w:rFonts w:ascii="Arial Narrow" w:hAnsi="Arial Narrow"/>
              </w:rPr>
            </w:pPr>
            <w:r>
              <w:rPr>
                <w:rFonts w:ascii="Arial Narrow" w:hAnsi="Arial Narrow"/>
                <w:color w:val="000000"/>
              </w:rPr>
              <w:t>138</w:t>
            </w:r>
          </w:p>
        </w:tc>
      </w:tr>
      <w:tr w:rsidR="008661BB" w:rsidRPr="008661BB" w14:paraId="48FE8428"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440EA3E1" w14:textId="77777777" w:rsidR="008661BB" w:rsidRPr="008661BB" w:rsidRDefault="008661BB" w:rsidP="008661BB">
            <w:pPr>
              <w:spacing w:after="0"/>
              <w:ind w:firstLine="0"/>
              <w:rPr>
                <w:rFonts w:ascii="Arial Narrow" w:hAnsi="Arial Narrow"/>
                <w:color w:val="000000"/>
              </w:rPr>
            </w:pPr>
            <w:r>
              <w:rPr>
                <w:rFonts w:ascii="Arial Narrow" w:hAnsi="Arial Narrow"/>
                <w:color w:val="000000"/>
              </w:rPr>
              <w:t xml:space="preserve">Ehiza-barruti pribatuaren aprobetxamendua </w:t>
            </w:r>
          </w:p>
        </w:tc>
        <w:tc>
          <w:tcPr>
            <w:tcW w:w="641" w:type="pct"/>
            <w:tcBorders>
              <w:top w:val="single" w:sz="2" w:space="0" w:color="auto"/>
              <w:left w:val="nil"/>
              <w:bottom w:val="single" w:sz="2" w:space="0" w:color="auto"/>
              <w:right w:val="nil"/>
            </w:tcBorders>
            <w:vAlign w:val="center"/>
          </w:tcPr>
          <w:p w14:paraId="00B1C80F" w14:textId="53AF0B95" w:rsidR="008661BB" w:rsidRPr="008661BB" w:rsidRDefault="008661BB" w:rsidP="003F587C">
            <w:pPr>
              <w:spacing w:after="0"/>
              <w:ind w:firstLine="0"/>
              <w:jc w:val="right"/>
              <w:rPr>
                <w:rFonts w:ascii="Arial Narrow" w:hAnsi="Arial Narrow"/>
              </w:rPr>
            </w:pPr>
            <w:r>
              <w:rPr>
                <w:rFonts w:ascii="Arial Narrow" w:hAnsi="Arial Narrow"/>
              </w:rPr>
              <w:t>2.944</w:t>
            </w:r>
          </w:p>
        </w:tc>
        <w:tc>
          <w:tcPr>
            <w:tcW w:w="724" w:type="pct"/>
            <w:tcBorders>
              <w:top w:val="single" w:sz="2" w:space="0" w:color="auto"/>
              <w:left w:val="nil"/>
              <w:bottom w:val="single" w:sz="2" w:space="0" w:color="auto"/>
              <w:right w:val="nil"/>
            </w:tcBorders>
            <w:shd w:val="clear" w:color="auto" w:fill="auto"/>
            <w:noWrap/>
            <w:vAlign w:val="bottom"/>
          </w:tcPr>
          <w:p w14:paraId="3F548858" w14:textId="5F71916F" w:rsidR="008661BB" w:rsidRPr="008661BB" w:rsidRDefault="008661BB" w:rsidP="003F587C">
            <w:pPr>
              <w:spacing w:after="0"/>
              <w:ind w:firstLine="0"/>
              <w:jc w:val="right"/>
              <w:rPr>
                <w:rFonts w:ascii="Arial Narrow" w:hAnsi="Arial Narrow"/>
              </w:rPr>
            </w:pPr>
            <w:r>
              <w:rPr>
                <w:rFonts w:ascii="Arial Narrow" w:hAnsi="Arial Narrow"/>
                <w:color w:val="000000"/>
              </w:rPr>
              <w:t xml:space="preserve">2.926 </w:t>
            </w:r>
          </w:p>
        </w:tc>
        <w:tc>
          <w:tcPr>
            <w:tcW w:w="620" w:type="pct"/>
            <w:tcBorders>
              <w:top w:val="single" w:sz="2" w:space="0" w:color="auto"/>
              <w:left w:val="nil"/>
              <w:bottom w:val="single" w:sz="2" w:space="0" w:color="auto"/>
              <w:right w:val="nil"/>
            </w:tcBorders>
            <w:shd w:val="clear" w:color="auto" w:fill="auto"/>
            <w:noWrap/>
            <w:vAlign w:val="center"/>
          </w:tcPr>
          <w:p w14:paraId="28FF67D8" w14:textId="60AD4965" w:rsidR="008661BB" w:rsidRPr="008661BB" w:rsidRDefault="008661BB" w:rsidP="003F587C">
            <w:pPr>
              <w:spacing w:after="0"/>
              <w:ind w:firstLine="0"/>
              <w:jc w:val="right"/>
              <w:rPr>
                <w:rFonts w:ascii="Arial Narrow" w:hAnsi="Arial Narrow"/>
              </w:rPr>
            </w:pPr>
            <w:r>
              <w:rPr>
                <w:rFonts w:ascii="Arial Narrow" w:hAnsi="Arial Narrow"/>
                <w:color w:val="000000"/>
              </w:rPr>
              <w:t>0</w:t>
            </w:r>
          </w:p>
        </w:tc>
        <w:tc>
          <w:tcPr>
            <w:tcW w:w="600" w:type="pct"/>
            <w:tcBorders>
              <w:top w:val="single" w:sz="2" w:space="0" w:color="auto"/>
              <w:left w:val="nil"/>
              <w:bottom w:val="single" w:sz="2" w:space="0" w:color="auto"/>
              <w:right w:val="nil"/>
            </w:tcBorders>
            <w:shd w:val="clear" w:color="auto" w:fill="auto"/>
            <w:noWrap/>
            <w:vAlign w:val="center"/>
          </w:tcPr>
          <w:p w14:paraId="693FA089" w14:textId="5FF32454" w:rsidR="008661BB" w:rsidRPr="008661BB" w:rsidRDefault="008661BB" w:rsidP="003F587C">
            <w:pPr>
              <w:spacing w:after="0"/>
              <w:ind w:firstLine="0"/>
              <w:jc w:val="right"/>
              <w:rPr>
                <w:rFonts w:ascii="Arial Narrow" w:hAnsi="Arial Narrow"/>
              </w:rPr>
            </w:pPr>
            <w:r>
              <w:rPr>
                <w:rFonts w:ascii="Arial Narrow" w:hAnsi="Arial Narrow"/>
                <w:color w:val="000000"/>
              </w:rPr>
              <w:t>-1</w:t>
            </w:r>
          </w:p>
        </w:tc>
      </w:tr>
      <w:tr w:rsidR="008661BB" w:rsidRPr="00652B9D" w14:paraId="7156C983"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6720CAF2" w14:textId="77777777" w:rsidR="008661BB" w:rsidRPr="00652B9D" w:rsidRDefault="008661BB" w:rsidP="008661BB">
            <w:pPr>
              <w:spacing w:after="0"/>
              <w:ind w:firstLine="0"/>
              <w:rPr>
                <w:rFonts w:ascii="Arial Narrow" w:hAnsi="Arial Narrow"/>
                <w:b/>
                <w:bCs/>
                <w:i/>
                <w:color w:val="000000"/>
              </w:rPr>
            </w:pPr>
            <w:r>
              <w:rPr>
                <w:rFonts w:ascii="Arial Narrow" w:hAnsi="Arial Narrow"/>
                <w:b/>
                <w:i/>
                <w:color w:val="000000"/>
              </w:rPr>
              <w:t>Zeharkako zergak</w:t>
            </w:r>
          </w:p>
        </w:tc>
        <w:tc>
          <w:tcPr>
            <w:tcW w:w="641" w:type="pct"/>
            <w:tcBorders>
              <w:top w:val="single" w:sz="2" w:space="0" w:color="auto"/>
              <w:left w:val="nil"/>
              <w:bottom w:val="single" w:sz="2" w:space="0" w:color="auto"/>
              <w:right w:val="nil"/>
            </w:tcBorders>
            <w:vAlign w:val="center"/>
          </w:tcPr>
          <w:p w14:paraId="70168CA3" w14:textId="13787DAE" w:rsidR="008661BB" w:rsidRPr="00652B9D" w:rsidRDefault="008661BB" w:rsidP="003F587C">
            <w:pPr>
              <w:spacing w:after="0"/>
              <w:ind w:firstLine="0"/>
              <w:jc w:val="right"/>
              <w:rPr>
                <w:rFonts w:ascii="Arial Narrow" w:hAnsi="Arial Narrow"/>
                <w:b/>
                <w:i/>
              </w:rPr>
            </w:pPr>
            <w:r>
              <w:rPr>
                <w:rFonts w:ascii="Arial Narrow" w:hAnsi="Arial Narrow"/>
                <w:b/>
                <w:i/>
              </w:rPr>
              <w:t>57.314</w:t>
            </w:r>
          </w:p>
        </w:tc>
        <w:tc>
          <w:tcPr>
            <w:tcW w:w="724" w:type="pct"/>
            <w:tcBorders>
              <w:top w:val="single" w:sz="2" w:space="0" w:color="auto"/>
              <w:left w:val="nil"/>
              <w:bottom w:val="single" w:sz="2" w:space="0" w:color="auto"/>
              <w:right w:val="nil"/>
            </w:tcBorders>
            <w:shd w:val="clear" w:color="auto" w:fill="auto"/>
            <w:noWrap/>
            <w:vAlign w:val="center"/>
          </w:tcPr>
          <w:p w14:paraId="2C1E4A8B" w14:textId="518AA6D4" w:rsidR="008661BB" w:rsidRPr="00652B9D" w:rsidRDefault="008661BB" w:rsidP="003F587C">
            <w:pPr>
              <w:spacing w:after="0"/>
              <w:ind w:firstLine="0"/>
              <w:jc w:val="right"/>
              <w:rPr>
                <w:rFonts w:ascii="Arial Narrow" w:hAnsi="Arial Narrow"/>
                <w:b/>
                <w:i/>
              </w:rPr>
            </w:pPr>
            <w:r>
              <w:rPr>
                <w:rFonts w:ascii="Arial Narrow" w:hAnsi="Arial Narrow"/>
                <w:b/>
                <w:i/>
                <w:color w:val="000000"/>
              </w:rPr>
              <w:t>40.393</w:t>
            </w:r>
          </w:p>
        </w:tc>
        <w:tc>
          <w:tcPr>
            <w:tcW w:w="620" w:type="pct"/>
            <w:tcBorders>
              <w:top w:val="single" w:sz="2" w:space="0" w:color="auto"/>
              <w:left w:val="nil"/>
              <w:bottom w:val="single" w:sz="2" w:space="0" w:color="auto"/>
              <w:right w:val="nil"/>
            </w:tcBorders>
            <w:shd w:val="clear" w:color="auto" w:fill="auto"/>
            <w:noWrap/>
            <w:vAlign w:val="center"/>
          </w:tcPr>
          <w:p w14:paraId="211E7DC1" w14:textId="69417012" w:rsidR="008661BB" w:rsidRPr="00652B9D" w:rsidRDefault="008661BB" w:rsidP="003F587C">
            <w:pPr>
              <w:spacing w:after="0"/>
              <w:ind w:firstLine="0"/>
              <w:jc w:val="right"/>
              <w:rPr>
                <w:rFonts w:ascii="Arial Narrow" w:hAnsi="Arial Narrow"/>
                <w:b/>
                <w:i/>
              </w:rPr>
            </w:pPr>
            <w:r>
              <w:rPr>
                <w:rFonts w:ascii="Arial Narrow" w:hAnsi="Arial Narrow"/>
                <w:b/>
                <w:i/>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29CB24FD" w14:textId="68507E7D" w:rsidR="008661BB" w:rsidRPr="00652B9D" w:rsidRDefault="008661BB" w:rsidP="003F587C">
            <w:pPr>
              <w:spacing w:after="0"/>
              <w:ind w:firstLine="0"/>
              <w:jc w:val="right"/>
              <w:rPr>
                <w:rFonts w:ascii="Arial Narrow" w:hAnsi="Arial Narrow"/>
                <w:b/>
                <w:i/>
              </w:rPr>
            </w:pPr>
            <w:r>
              <w:rPr>
                <w:rFonts w:ascii="Arial Narrow" w:hAnsi="Arial Narrow"/>
                <w:b/>
                <w:i/>
                <w:color w:val="000000"/>
              </w:rPr>
              <w:t>-30</w:t>
            </w:r>
          </w:p>
        </w:tc>
      </w:tr>
      <w:tr w:rsidR="008661BB" w:rsidRPr="008661BB" w14:paraId="09F37CA7" w14:textId="77777777" w:rsidTr="003F587C">
        <w:trPr>
          <w:trHeight w:val="198"/>
        </w:trPr>
        <w:tc>
          <w:tcPr>
            <w:tcW w:w="2415" w:type="pct"/>
            <w:tcBorders>
              <w:top w:val="single" w:sz="2" w:space="0" w:color="auto"/>
              <w:left w:val="nil"/>
              <w:bottom w:val="single" w:sz="2" w:space="0" w:color="auto"/>
              <w:right w:val="nil"/>
            </w:tcBorders>
            <w:shd w:val="clear" w:color="auto" w:fill="auto"/>
            <w:noWrap/>
            <w:vAlign w:val="center"/>
          </w:tcPr>
          <w:p w14:paraId="297D8AFF" w14:textId="4B960647" w:rsidR="008661BB" w:rsidRPr="008661BB" w:rsidRDefault="0084780A" w:rsidP="008661BB">
            <w:pPr>
              <w:spacing w:after="0"/>
              <w:ind w:firstLine="0"/>
              <w:rPr>
                <w:rFonts w:ascii="Arial Narrow" w:hAnsi="Arial Narrow"/>
                <w:color w:val="000000"/>
              </w:rPr>
            </w:pPr>
            <w:r>
              <w:rPr>
                <w:rFonts w:ascii="Arial Narrow" w:hAnsi="Arial Narrow"/>
                <w:color w:val="000000"/>
              </w:rPr>
              <w:t>Eraikuntza, instalazio eta obren gaineko zerga</w:t>
            </w:r>
          </w:p>
        </w:tc>
        <w:tc>
          <w:tcPr>
            <w:tcW w:w="641" w:type="pct"/>
            <w:tcBorders>
              <w:top w:val="single" w:sz="2" w:space="0" w:color="auto"/>
              <w:left w:val="nil"/>
              <w:bottom w:val="single" w:sz="2" w:space="0" w:color="auto"/>
              <w:right w:val="nil"/>
            </w:tcBorders>
            <w:vAlign w:val="center"/>
          </w:tcPr>
          <w:p w14:paraId="504A1B66" w14:textId="580552A2" w:rsidR="008661BB" w:rsidRPr="008661BB" w:rsidRDefault="008661BB" w:rsidP="003F587C">
            <w:pPr>
              <w:spacing w:after="0"/>
              <w:ind w:firstLine="0"/>
              <w:jc w:val="right"/>
              <w:rPr>
                <w:rFonts w:ascii="Arial Narrow" w:hAnsi="Arial Narrow"/>
              </w:rPr>
            </w:pPr>
            <w:r>
              <w:rPr>
                <w:rFonts w:ascii="Arial Narrow" w:hAnsi="Arial Narrow"/>
              </w:rPr>
              <w:t>57.314</w:t>
            </w:r>
          </w:p>
        </w:tc>
        <w:tc>
          <w:tcPr>
            <w:tcW w:w="724" w:type="pct"/>
            <w:tcBorders>
              <w:top w:val="single" w:sz="2" w:space="0" w:color="auto"/>
              <w:left w:val="nil"/>
              <w:bottom w:val="single" w:sz="2" w:space="0" w:color="auto"/>
              <w:right w:val="nil"/>
            </w:tcBorders>
            <w:shd w:val="clear" w:color="auto" w:fill="auto"/>
            <w:noWrap/>
            <w:vAlign w:val="center"/>
          </w:tcPr>
          <w:p w14:paraId="4609EBD3" w14:textId="55A90615" w:rsidR="008661BB" w:rsidRPr="008661BB" w:rsidRDefault="008661BB" w:rsidP="003F587C">
            <w:pPr>
              <w:spacing w:after="0"/>
              <w:ind w:firstLine="0"/>
              <w:jc w:val="right"/>
              <w:rPr>
                <w:rFonts w:ascii="Arial Narrow" w:hAnsi="Arial Narrow"/>
              </w:rPr>
            </w:pPr>
            <w:r>
              <w:rPr>
                <w:rFonts w:ascii="Arial Narrow" w:hAnsi="Arial Narrow"/>
                <w:color w:val="000000"/>
              </w:rPr>
              <w:t>40.393</w:t>
            </w:r>
          </w:p>
        </w:tc>
        <w:tc>
          <w:tcPr>
            <w:tcW w:w="620" w:type="pct"/>
            <w:tcBorders>
              <w:top w:val="single" w:sz="2" w:space="0" w:color="auto"/>
              <w:left w:val="nil"/>
              <w:bottom w:val="single" w:sz="2" w:space="0" w:color="auto"/>
              <w:right w:val="nil"/>
            </w:tcBorders>
            <w:shd w:val="clear" w:color="auto" w:fill="auto"/>
            <w:noWrap/>
            <w:vAlign w:val="center"/>
          </w:tcPr>
          <w:p w14:paraId="05A8DA58" w14:textId="69E0DA09" w:rsidR="008661BB" w:rsidRPr="008661BB" w:rsidRDefault="008661BB" w:rsidP="003F587C">
            <w:pPr>
              <w:spacing w:after="0"/>
              <w:ind w:firstLine="0"/>
              <w:jc w:val="right"/>
              <w:rPr>
                <w:rFonts w:ascii="Arial Narrow" w:hAnsi="Arial Narrow"/>
              </w:rPr>
            </w:pPr>
            <w:r>
              <w:rPr>
                <w:rFonts w:ascii="Arial Narrow" w:hAnsi="Arial Narrow"/>
                <w:color w:val="000000"/>
              </w:rPr>
              <w:t>3</w:t>
            </w:r>
          </w:p>
        </w:tc>
        <w:tc>
          <w:tcPr>
            <w:tcW w:w="600" w:type="pct"/>
            <w:tcBorders>
              <w:top w:val="single" w:sz="2" w:space="0" w:color="auto"/>
              <w:left w:val="nil"/>
              <w:bottom w:val="single" w:sz="2" w:space="0" w:color="auto"/>
              <w:right w:val="nil"/>
            </w:tcBorders>
            <w:shd w:val="clear" w:color="auto" w:fill="auto"/>
            <w:noWrap/>
            <w:vAlign w:val="center"/>
          </w:tcPr>
          <w:p w14:paraId="39CD0988" w14:textId="44ADA0EC" w:rsidR="008661BB" w:rsidRPr="008661BB" w:rsidRDefault="008661BB" w:rsidP="003F587C">
            <w:pPr>
              <w:spacing w:after="0"/>
              <w:ind w:firstLine="0"/>
              <w:jc w:val="right"/>
              <w:rPr>
                <w:rFonts w:ascii="Arial Narrow" w:hAnsi="Arial Narrow"/>
              </w:rPr>
            </w:pPr>
            <w:r>
              <w:rPr>
                <w:rFonts w:ascii="Arial Narrow" w:hAnsi="Arial Narrow"/>
                <w:color w:val="000000"/>
              </w:rPr>
              <w:t>-30</w:t>
            </w:r>
          </w:p>
        </w:tc>
      </w:tr>
      <w:tr w:rsidR="008661BB" w:rsidRPr="00652B9D" w14:paraId="3DA4B6FC" w14:textId="77777777" w:rsidTr="0073279F">
        <w:trPr>
          <w:trHeight w:val="198"/>
        </w:trPr>
        <w:tc>
          <w:tcPr>
            <w:tcW w:w="2415" w:type="pct"/>
            <w:tcBorders>
              <w:top w:val="single" w:sz="2" w:space="0" w:color="auto"/>
              <w:left w:val="nil"/>
              <w:bottom w:val="single" w:sz="4" w:space="0" w:color="auto"/>
              <w:right w:val="nil"/>
            </w:tcBorders>
            <w:shd w:val="clear" w:color="auto" w:fill="auto"/>
            <w:vAlign w:val="center"/>
          </w:tcPr>
          <w:p w14:paraId="5D01C8C4" w14:textId="32950266" w:rsidR="008661BB" w:rsidRPr="00652B9D" w:rsidRDefault="008661BB" w:rsidP="008661BB">
            <w:pPr>
              <w:spacing w:after="0"/>
              <w:ind w:firstLine="0"/>
              <w:rPr>
                <w:rFonts w:ascii="Arial Narrow" w:hAnsi="Arial Narrow"/>
                <w:b/>
                <w:bCs/>
                <w:i/>
                <w:color w:val="000000"/>
              </w:rPr>
            </w:pPr>
            <w:r>
              <w:rPr>
                <w:rFonts w:ascii="Arial Narrow" w:hAnsi="Arial Narrow"/>
                <w:b/>
                <w:i/>
                <w:color w:val="000000"/>
              </w:rPr>
              <w:t>Tasak, prezio publikoak eta beste diru-sarrera batzuk</w:t>
            </w:r>
          </w:p>
        </w:tc>
        <w:tc>
          <w:tcPr>
            <w:tcW w:w="641" w:type="pct"/>
            <w:tcBorders>
              <w:top w:val="single" w:sz="2" w:space="0" w:color="auto"/>
              <w:left w:val="nil"/>
              <w:bottom w:val="single" w:sz="4" w:space="0" w:color="auto"/>
              <w:right w:val="nil"/>
            </w:tcBorders>
            <w:vAlign w:val="center"/>
          </w:tcPr>
          <w:p w14:paraId="287FE697" w14:textId="69A02EF9" w:rsidR="008661BB" w:rsidRPr="00652B9D" w:rsidRDefault="008661BB" w:rsidP="003F587C">
            <w:pPr>
              <w:spacing w:after="0"/>
              <w:ind w:firstLine="0"/>
              <w:jc w:val="right"/>
              <w:rPr>
                <w:rFonts w:ascii="Arial Narrow" w:hAnsi="Arial Narrow"/>
                <w:b/>
                <w:i/>
              </w:rPr>
            </w:pPr>
            <w:r>
              <w:rPr>
                <w:rFonts w:ascii="Arial Narrow" w:hAnsi="Arial Narrow"/>
                <w:b/>
                <w:i/>
              </w:rPr>
              <w:t>621.507</w:t>
            </w:r>
          </w:p>
        </w:tc>
        <w:tc>
          <w:tcPr>
            <w:tcW w:w="724" w:type="pct"/>
            <w:tcBorders>
              <w:top w:val="single" w:sz="2" w:space="0" w:color="auto"/>
              <w:left w:val="nil"/>
              <w:bottom w:val="single" w:sz="4" w:space="0" w:color="auto"/>
              <w:right w:val="nil"/>
            </w:tcBorders>
            <w:shd w:val="clear" w:color="auto" w:fill="auto"/>
            <w:noWrap/>
            <w:vAlign w:val="center"/>
          </w:tcPr>
          <w:p w14:paraId="4DBDEB19" w14:textId="58D75921" w:rsidR="008661BB" w:rsidRPr="00652B9D" w:rsidRDefault="008661BB" w:rsidP="003F587C">
            <w:pPr>
              <w:spacing w:after="0"/>
              <w:ind w:firstLine="0"/>
              <w:jc w:val="right"/>
              <w:rPr>
                <w:rFonts w:ascii="Arial Narrow" w:hAnsi="Arial Narrow"/>
                <w:b/>
                <w:i/>
              </w:rPr>
            </w:pPr>
            <w:r>
              <w:rPr>
                <w:rFonts w:ascii="Arial Narrow" w:hAnsi="Arial Narrow"/>
                <w:b/>
                <w:i/>
                <w:color w:val="000000"/>
              </w:rPr>
              <w:t>681.502</w:t>
            </w:r>
          </w:p>
        </w:tc>
        <w:tc>
          <w:tcPr>
            <w:tcW w:w="620" w:type="pct"/>
            <w:tcBorders>
              <w:top w:val="single" w:sz="2" w:space="0" w:color="auto"/>
              <w:left w:val="nil"/>
              <w:bottom w:val="single" w:sz="4" w:space="0" w:color="auto"/>
              <w:right w:val="nil"/>
            </w:tcBorders>
            <w:shd w:val="clear" w:color="auto" w:fill="auto"/>
            <w:noWrap/>
            <w:vAlign w:val="center"/>
          </w:tcPr>
          <w:p w14:paraId="09F0F96C" w14:textId="77136A35" w:rsidR="008661BB" w:rsidRPr="00652B9D" w:rsidRDefault="008661BB" w:rsidP="003F587C">
            <w:pPr>
              <w:spacing w:after="0"/>
              <w:ind w:firstLine="0"/>
              <w:jc w:val="right"/>
              <w:rPr>
                <w:rFonts w:ascii="Arial Narrow" w:hAnsi="Arial Narrow"/>
                <w:b/>
                <w:i/>
              </w:rPr>
            </w:pPr>
            <w:r>
              <w:rPr>
                <w:rFonts w:ascii="Arial Narrow" w:hAnsi="Arial Narrow"/>
                <w:b/>
                <w:i/>
                <w:color w:val="000000"/>
              </w:rPr>
              <w:t>45</w:t>
            </w:r>
          </w:p>
        </w:tc>
        <w:tc>
          <w:tcPr>
            <w:tcW w:w="600" w:type="pct"/>
            <w:tcBorders>
              <w:top w:val="single" w:sz="2" w:space="0" w:color="auto"/>
              <w:left w:val="nil"/>
              <w:bottom w:val="single" w:sz="4" w:space="0" w:color="auto"/>
              <w:right w:val="nil"/>
            </w:tcBorders>
            <w:shd w:val="clear" w:color="auto" w:fill="auto"/>
            <w:noWrap/>
            <w:vAlign w:val="center"/>
          </w:tcPr>
          <w:p w14:paraId="7C9D67D1" w14:textId="1C5FFE7D" w:rsidR="008661BB" w:rsidRPr="00652B9D" w:rsidRDefault="008661BB" w:rsidP="003F587C">
            <w:pPr>
              <w:spacing w:after="0"/>
              <w:ind w:firstLine="0"/>
              <w:jc w:val="right"/>
              <w:rPr>
                <w:rFonts w:ascii="Arial Narrow" w:hAnsi="Arial Narrow"/>
                <w:b/>
                <w:i/>
              </w:rPr>
            </w:pPr>
            <w:r>
              <w:rPr>
                <w:rFonts w:ascii="Arial Narrow" w:hAnsi="Arial Narrow"/>
                <w:b/>
                <w:i/>
                <w:color w:val="000000"/>
              </w:rPr>
              <w:t>10</w:t>
            </w:r>
          </w:p>
        </w:tc>
      </w:tr>
      <w:tr w:rsidR="008661BB" w:rsidRPr="003F587C" w14:paraId="747A06C8" w14:textId="77777777" w:rsidTr="00671D43">
        <w:trPr>
          <w:trHeight w:val="284"/>
        </w:trPr>
        <w:tc>
          <w:tcPr>
            <w:tcW w:w="2415" w:type="pct"/>
            <w:tcBorders>
              <w:top w:val="single" w:sz="4" w:space="0" w:color="auto"/>
              <w:left w:val="nil"/>
              <w:bottom w:val="single" w:sz="4" w:space="0" w:color="auto"/>
              <w:right w:val="nil"/>
            </w:tcBorders>
            <w:shd w:val="clear" w:color="auto" w:fill="FABF8F" w:themeFill="accent6" w:themeFillTint="99"/>
            <w:vAlign w:val="center"/>
          </w:tcPr>
          <w:p w14:paraId="730CB756" w14:textId="060D9401" w:rsidR="008661BB" w:rsidRPr="003F587C" w:rsidRDefault="008661BB" w:rsidP="002F0813">
            <w:pPr>
              <w:spacing w:after="0"/>
              <w:ind w:firstLine="0"/>
              <w:rPr>
                <w:rFonts w:ascii="Arial" w:hAnsi="Arial" w:cs="Arial"/>
                <w:bCs/>
                <w:color w:val="000000"/>
                <w:sz w:val="16"/>
                <w:szCs w:val="16"/>
              </w:rPr>
            </w:pPr>
            <w:r>
              <w:rPr>
                <w:rFonts w:ascii="Arial" w:hAnsi="Arial"/>
                <w:color w:val="000000"/>
                <w:sz w:val="16"/>
              </w:rPr>
              <w:t>Tasak, prezio publikoak eta bestelako diru-sarrerak, guztira</w:t>
            </w:r>
          </w:p>
        </w:tc>
        <w:tc>
          <w:tcPr>
            <w:tcW w:w="641" w:type="pct"/>
            <w:tcBorders>
              <w:top w:val="single" w:sz="4" w:space="0" w:color="auto"/>
              <w:left w:val="nil"/>
              <w:bottom w:val="single" w:sz="4" w:space="0" w:color="auto"/>
              <w:right w:val="nil"/>
            </w:tcBorders>
            <w:shd w:val="clear" w:color="auto" w:fill="FABF8F" w:themeFill="accent6" w:themeFillTint="99"/>
            <w:vAlign w:val="center"/>
          </w:tcPr>
          <w:p w14:paraId="49E25D9F" w14:textId="700C6759" w:rsidR="008661BB" w:rsidRPr="003F587C" w:rsidRDefault="008661BB" w:rsidP="003F587C">
            <w:pPr>
              <w:spacing w:after="0"/>
              <w:ind w:firstLine="0"/>
              <w:jc w:val="right"/>
              <w:rPr>
                <w:rFonts w:ascii="Arial" w:hAnsi="Arial" w:cs="Arial"/>
                <w:sz w:val="16"/>
                <w:szCs w:val="16"/>
              </w:rPr>
            </w:pPr>
            <w:r>
              <w:rPr>
                <w:rFonts w:ascii="Arial" w:hAnsi="Arial"/>
                <w:sz w:val="16"/>
              </w:rPr>
              <w:t>1.289.092</w:t>
            </w:r>
          </w:p>
        </w:tc>
        <w:tc>
          <w:tcPr>
            <w:tcW w:w="724" w:type="pct"/>
            <w:tcBorders>
              <w:top w:val="single" w:sz="4" w:space="0" w:color="auto"/>
              <w:left w:val="nil"/>
              <w:bottom w:val="single" w:sz="4" w:space="0" w:color="auto"/>
              <w:right w:val="nil"/>
            </w:tcBorders>
            <w:shd w:val="clear" w:color="auto" w:fill="FABF8F" w:themeFill="accent6" w:themeFillTint="99"/>
            <w:noWrap/>
            <w:vAlign w:val="center"/>
          </w:tcPr>
          <w:p w14:paraId="0C2E6E83" w14:textId="3C6C35B6" w:rsidR="008661BB" w:rsidRPr="003F587C" w:rsidRDefault="008661BB" w:rsidP="003F587C">
            <w:pPr>
              <w:spacing w:after="0"/>
              <w:ind w:firstLine="0"/>
              <w:jc w:val="right"/>
              <w:rPr>
                <w:rFonts w:ascii="Arial" w:hAnsi="Arial" w:cs="Arial"/>
                <w:sz w:val="16"/>
                <w:szCs w:val="16"/>
              </w:rPr>
            </w:pPr>
            <w:r>
              <w:rPr>
                <w:rFonts w:ascii="Arial" w:hAnsi="Arial"/>
                <w:color w:val="000000"/>
                <w:sz w:val="16"/>
              </w:rPr>
              <w:t>1.502.772</w:t>
            </w:r>
          </w:p>
        </w:tc>
        <w:tc>
          <w:tcPr>
            <w:tcW w:w="620" w:type="pct"/>
            <w:tcBorders>
              <w:top w:val="single" w:sz="4" w:space="0" w:color="auto"/>
              <w:left w:val="nil"/>
              <w:bottom w:val="single" w:sz="4" w:space="0" w:color="auto"/>
              <w:right w:val="nil"/>
            </w:tcBorders>
            <w:shd w:val="clear" w:color="auto" w:fill="FABF8F" w:themeFill="accent6" w:themeFillTint="99"/>
            <w:noWrap/>
            <w:vAlign w:val="center"/>
          </w:tcPr>
          <w:p w14:paraId="6C525195" w14:textId="35345C6B" w:rsidR="008661BB" w:rsidRPr="003F587C" w:rsidRDefault="008661BB" w:rsidP="003F587C">
            <w:pPr>
              <w:spacing w:after="0"/>
              <w:ind w:firstLine="0"/>
              <w:jc w:val="right"/>
              <w:rPr>
                <w:rFonts w:ascii="Arial" w:hAnsi="Arial" w:cs="Arial"/>
                <w:sz w:val="16"/>
                <w:szCs w:val="16"/>
              </w:rPr>
            </w:pPr>
            <w:r>
              <w:rPr>
                <w:rFonts w:ascii="Arial" w:hAnsi="Arial"/>
                <w:color w:val="000000"/>
                <w:sz w:val="16"/>
              </w:rPr>
              <w:t>100</w:t>
            </w:r>
          </w:p>
        </w:tc>
        <w:tc>
          <w:tcPr>
            <w:tcW w:w="600" w:type="pct"/>
            <w:tcBorders>
              <w:top w:val="single" w:sz="4" w:space="0" w:color="auto"/>
              <w:left w:val="nil"/>
              <w:bottom w:val="single" w:sz="4" w:space="0" w:color="auto"/>
              <w:right w:val="nil"/>
            </w:tcBorders>
            <w:shd w:val="clear" w:color="auto" w:fill="FABF8F" w:themeFill="accent6" w:themeFillTint="99"/>
            <w:noWrap/>
            <w:vAlign w:val="center"/>
          </w:tcPr>
          <w:p w14:paraId="2D10B199" w14:textId="41AD79EF" w:rsidR="008661BB" w:rsidRPr="003F587C" w:rsidRDefault="008661BB" w:rsidP="003F587C">
            <w:pPr>
              <w:spacing w:after="0"/>
              <w:ind w:firstLine="0"/>
              <w:jc w:val="right"/>
              <w:rPr>
                <w:rFonts w:ascii="Arial" w:hAnsi="Arial" w:cs="Arial"/>
                <w:sz w:val="16"/>
                <w:szCs w:val="16"/>
              </w:rPr>
            </w:pPr>
            <w:r>
              <w:rPr>
                <w:rFonts w:ascii="Arial" w:hAnsi="Arial"/>
                <w:color w:val="000000"/>
                <w:sz w:val="16"/>
              </w:rPr>
              <w:t>17</w:t>
            </w:r>
          </w:p>
        </w:tc>
      </w:tr>
    </w:tbl>
    <w:p w14:paraId="7A4CB74D" w14:textId="77777777" w:rsidR="00F05378" w:rsidRDefault="00F05378" w:rsidP="00F0263C">
      <w:pPr>
        <w:tabs>
          <w:tab w:val="left" w:pos="480"/>
          <w:tab w:val="num" w:pos="720"/>
          <w:tab w:val="num" w:pos="1320"/>
        </w:tabs>
        <w:spacing w:after="0"/>
        <w:ind w:firstLine="284"/>
        <w:rPr>
          <w:rFonts w:cs="Arial"/>
          <w:spacing w:val="6"/>
          <w:sz w:val="26"/>
          <w:szCs w:val="24"/>
        </w:rPr>
      </w:pPr>
    </w:p>
    <w:p w14:paraId="26984F85" w14:textId="6153B951" w:rsidR="001A780F" w:rsidRDefault="00E81C38" w:rsidP="003F587C">
      <w:pPr>
        <w:tabs>
          <w:tab w:val="left" w:pos="480"/>
          <w:tab w:val="num" w:pos="720"/>
          <w:tab w:val="num" w:pos="1320"/>
        </w:tabs>
        <w:ind w:firstLine="284"/>
        <w:rPr>
          <w:rFonts w:cs="Arial"/>
          <w:spacing w:val="4"/>
          <w:sz w:val="26"/>
          <w:szCs w:val="24"/>
        </w:rPr>
      </w:pPr>
      <w:r>
        <w:rPr>
          <w:sz w:val="26"/>
        </w:rPr>
        <w:t>Tasa, prezio publiko eta bestelako diru-sarreretako eskubide onartuak 2021ean ehuneko 17 igo dira aurreko ekitaldikoekin alderatuta, batez ere jarduera ekonomikoen gaineko zerga berrikusteko jarduketak egin zirelako, dagozkion likidazioekin Udalaren alde, aurreko zergaldietarako, eta ondoriozko premiamendu-errekarguekin, eragina dutenak tasa, prezio publiko eta bestelako diru-sarreretako kapituluaren bilakaeran.</w:t>
      </w:r>
    </w:p>
    <w:p w14:paraId="5164A4F1" w14:textId="6C557C8E" w:rsidR="00E039BA" w:rsidRPr="003F587C" w:rsidRDefault="00F05378" w:rsidP="003F587C">
      <w:pPr>
        <w:tabs>
          <w:tab w:val="left" w:pos="480"/>
          <w:tab w:val="num" w:pos="720"/>
          <w:tab w:val="num" w:pos="1320"/>
        </w:tabs>
        <w:ind w:firstLine="284"/>
        <w:rPr>
          <w:rFonts w:cs="Arial"/>
          <w:spacing w:val="4"/>
          <w:sz w:val="26"/>
          <w:szCs w:val="24"/>
        </w:rPr>
      </w:pPr>
      <w:r>
        <w:rPr>
          <w:sz w:val="26"/>
        </w:rPr>
        <w:t>Urtetik urterako konparazioak, era berean, erakusten du hiri-lurren balio-gehikuntzaren gaineko zergaren likidazioa berriz hartu dela, 2020an eten baitzen orduan zegoen ziurgabetasun juridikoagatik.</w:t>
      </w:r>
    </w:p>
    <w:p w14:paraId="658E07C9" w14:textId="7979F46D" w:rsidR="008661BB" w:rsidRDefault="00E81C38" w:rsidP="003F587C">
      <w:pPr>
        <w:tabs>
          <w:tab w:val="left" w:pos="480"/>
          <w:tab w:val="num" w:pos="720"/>
          <w:tab w:val="num" w:pos="1320"/>
        </w:tabs>
        <w:ind w:firstLine="284"/>
        <w:rPr>
          <w:rFonts w:cs="Arial"/>
          <w:spacing w:val="6"/>
          <w:sz w:val="26"/>
          <w:szCs w:val="24"/>
        </w:rPr>
      </w:pPr>
      <w:r>
        <w:rPr>
          <w:sz w:val="26"/>
        </w:rPr>
        <w:t xml:space="preserve">Zerga-tasak, bai eta 2021ean aplikatutako tasa eta prezio publikoak ere, Osoko Bilkuraren erabakiaren bidez onetsi ziren, bakarrik adierazita aurreko ekitaldian aplikatuekiko aldaketak. </w:t>
      </w:r>
    </w:p>
    <w:p w14:paraId="0946FCCF" w14:textId="02A738AE" w:rsidR="00F05378" w:rsidRDefault="00C52E93" w:rsidP="003F587C">
      <w:pPr>
        <w:tabs>
          <w:tab w:val="left" w:pos="480"/>
          <w:tab w:val="num" w:pos="720"/>
          <w:tab w:val="num" w:pos="1320"/>
        </w:tabs>
        <w:spacing w:after="240"/>
        <w:ind w:firstLine="284"/>
        <w:rPr>
          <w:rFonts w:cs="Arial"/>
          <w:spacing w:val="6"/>
          <w:sz w:val="26"/>
          <w:szCs w:val="24"/>
        </w:rPr>
      </w:pPr>
      <w:r>
        <w:rPr>
          <w:sz w:val="26"/>
        </w:rPr>
        <w:lastRenderedPageBreak/>
        <w:t xml:space="preserve">Ondotik datorren taulan ikusten denez, zerga-tasak Toki Ogasunei buruzko martxoaren 10eko 2/1995 Foru Legeak (aurrerantzean TOFL) ezartzen dituen mugen barruan daude. </w:t>
      </w:r>
    </w:p>
    <w:tbl>
      <w:tblPr>
        <w:tblW w:w="4982"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8"/>
        <w:gridCol w:w="1701"/>
        <w:gridCol w:w="1528"/>
      </w:tblGrid>
      <w:tr w:rsidR="00BE79AE" w:rsidRPr="003F587C" w14:paraId="391C3E43" w14:textId="77777777" w:rsidTr="00447813">
        <w:trPr>
          <w:trHeight w:val="284"/>
          <w:jc w:val="center"/>
        </w:trPr>
        <w:tc>
          <w:tcPr>
            <w:tcW w:w="3156" w:type="pct"/>
            <w:tcBorders>
              <w:top w:val="single" w:sz="4" w:space="0" w:color="auto"/>
              <w:bottom w:val="single" w:sz="4" w:space="0" w:color="auto"/>
            </w:tcBorders>
            <w:shd w:val="clear" w:color="auto" w:fill="FABF8F" w:themeFill="accent6" w:themeFillTint="99"/>
            <w:vAlign w:val="center"/>
            <w:hideMark/>
          </w:tcPr>
          <w:p w14:paraId="035D51B7" w14:textId="77777777" w:rsidR="00BE79AE" w:rsidRPr="003F587C" w:rsidRDefault="00BE79AE" w:rsidP="008661BB">
            <w:pPr>
              <w:spacing w:after="0"/>
              <w:ind w:firstLine="0"/>
              <w:jc w:val="left"/>
              <w:rPr>
                <w:rFonts w:ascii="Arial" w:hAnsi="Arial" w:cs="Arial"/>
                <w:color w:val="000000"/>
                <w:sz w:val="18"/>
                <w:szCs w:val="18"/>
              </w:rPr>
            </w:pPr>
            <w:r>
              <w:rPr>
                <w:rFonts w:ascii="Arial" w:hAnsi="Arial"/>
                <w:color w:val="000000"/>
                <w:sz w:val="18"/>
              </w:rPr>
              <w:t>Kontzeptua</w:t>
            </w:r>
          </w:p>
        </w:tc>
        <w:tc>
          <w:tcPr>
            <w:tcW w:w="971" w:type="pct"/>
            <w:tcBorders>
              <w:top w:val="single" w:sz="4" w:space="0" w:color="auto"/>
              <w:bottom w:val="single" w:sz="4" w:space="0" w:color="auto"/>
            </w:tcBorders>
            <w:shd w:val="clear" w:color="auto" w:fill="FABF8F" w:themeFill="accent6" w:themeFillTint="99"/>
            <w:vAlign w:val="center"/>
          </w:tcPr>
          <w:p w14:paraId="2E149C05" w14:textId="77777777" w:rsidR="00BE79AE" w:rsidRPr="003F587C" w:rsidRDefault="00BE79AE" w:rsidP="003F587C">
            <w:pPr>
              <w:spacing w:after="0"/>
              <w:ind w:firstLine="0"/>
              <w:jc w:val="right"/>
              <w:rPr>
                <w:rFonts w:ascii="Arial" w:hAnsi="Arial" w:cs="Arial"/>
                <w:color w:val="000000"/>
                <w:sz w:val="18"/>
                <w:szCs w:val="18"/>
              </w:rPr>
            </w:pPr>
            <w:r>
              <w:rPr>
                <w:rFonts w:ascii="Arial" w:hAnsi="Arial"/>
                <w:color w:val="000000"/>
                <w:sz w:val="18"/>
              </w:rPr>
              <w:t>Udala, 2021</w:t>
            </w:r>
          </w:p>
        </w:tc>
        <w:tc>
          <w:tcPr>
            <w:tcW w:w="872" w:type="pct"/>
            <w:tcBorders>
              <w:top w:val="single" w:sz="4" w:space="0" w:color="auto"/>
              <w:bottom w:val="single" w:sz="4" w:space="0" w:color="auto"/>
            </w:tcBorders>
            <w:shd w:val="clear" w:color="auto" w:fill="FABF8F" w:themeFill="accent6" w:themeFillTint="99"/>
            <w:vAlign w:val="center"/>
          </w:tcPr>
          <w:p w14:paraId="67B22AAE" w14:textId="77777777" w:rsidR="00BE79AE" w:rsidRPr="003F587C" w:rsidRDefault="00BE79AE" w:rsidP="003F587C">
            <w:pPr>
              <w:spacing w:after="0"/>
              <w:ind w:firstLine="0"/>
              <w:jc w:val="right"/>
              <w:rPr>
                <w:rFonts w:ascii="Arial" w:hAnsi="Arial" w:cs="Arial"/>
                <w:color w:val="000000"/>
                <w:sz w:val="18"/>
                <w:szCs w:val="18"/>
              </w:rPr>
            </w:pPr>
            <w:r>
              <w:rPr>
                <w:rFonts w:ascii="Arial" w:hAnsi="Arial"/>
                <w:color w:val="000000"/>
                <w:sz w:val="18"/>
              </w:rPr>
              <w:t>2/1995 FL</w:t>
            </w:r>
          </w:p>
        </w:tc>
      </w:tr>
      <w:tr w:rsidR="00BE79AE" w:rsidRPr="008661BB" w14:paraId="78EFBB37" w14:textId="77777777" w:rsidTr="00447813">
        <w:trPr>
          <w:trHeight w:val="227"/>
          <w:jc w:val="center"/>
        </w:trPr>
        <w:tc>
          <w:tcPr>
            <w:tcW w:w="3156" w:type="pct"/>
            <w:tcBorders>
              <w:top w:val="single" w:sz="4" w:space="0" w:color="auto"/>
            </w:tcBorders>
            <w:shd w:val="clear" w:color="auto" w:fill="auto"/>
            <w:vAlign w:val="center"/>
          </w:tcPr>
          <w:p w14:paraId="0B8D5D25" w14:textId="1560F624" w:rsidR="00BE79AE" w:rsidRPr="008661BB" w:rsidRDefault="00C52E93" w:rsidP="008661BB">
            <w:pPr>
              <w:spacing w:after="0"/>
              <w:ind w:firstLine="0"/>
              <w:jc w:val="left"/>
              <w:rPr>
                <w:rFonts w:ascii="Arial Narrow" w:hAnsi="Arial Narrow"/>
                <w:color w:val="000000"/>
              </w:rPr>
            </w:pPr>
            <w:r>
              <w:rPr>
                <w:rFonts w:ascii="Arial Narrow" w:hAnsi="Arial Narrow"/>
                <w:color w:val="000000"/>
              </w:rPr>
              <w:t>Lurraren gaineko kontribuzioa</w:t>
            </w:r>
          </w:p>
        </w:tc>
        <w:tc>
          <w:tcPr>
            <w:tcW w:w="971" w:type="pct"/>
            <w:tcBorders>
              <w:top w:val="single" w:sz="4" w:space="0" w:color="auto"/>
            </w:tcBorders>
            <w:vAlign w:val="center"/>
          </w:tcPr>
          <w:p w14:paraId="493B0EE3" w14:textId="715B1461" w:rsidR="00BE79AE" w:rsidRPr="008661BB" w:rsidRDefault="008661BB" w:rsidP="003F587C">
            <w:pPr>
              <w:spacing w:after="0"/>
              <w:jc w:val="right"/>
              <w:rPr>
                <w:rFonts w:ascii="Arial Narrow" w:hAnsi="Arial Narrow"/>
                <w:color w:val="000000"/>
              </w:rPr>
            </w:pPr>
            <w:r>
              <w:rPr>
                <w:rFonts w:ascii="Arial Narrow" w:hAnsi="Arial Narrow"/>
                <w:color w:val="000000"/>
              </w:rPr>
              <w:t>0,25</w:t>
            </w:r>
            <w:r w:rsidR="00450F0D">
              <w:rPr>
                <w:rStyle w:val="Refdenotaalpie"/>
                <w:rFonts w:ascii="Arial Narrow" w:hAnsi="Arial Narrow"/>
                <w:color w:val="000000"/>
              </w:rPr>
              <w:footnoteReference w:id="2"/>
            </w:r>
          </w:p>
        </w:tc>
        <w:tc>
          <w:tcPr>
            <w:tcW w:w="872" w:type="pct"/>
            <w:tcBorders>
              <w:top w:val="single" w:sz="4" w:space="0" w:color="auto"/>
            </w:tcBorders>
            <w:shd w:val="clear" w:color="auto" w:fill="auto"/>
            <w:noWrap/>
            <w:vAlign w:val="center"/>
          </w:tcPr>
          <w:p w14:paraId="79B6E803" w14:textId="77777777" w:rsidR="00BE79AE" w:rsidRPr="00C52E93" w:rsidRDefault="00BE79AE" w:rsidP="003F587C">
            <w:pPr>
              <w:spacing w:after="0"/>
              <w:jc w:val="right"/>
              <w:rPr>
                <w:rFonts w:ascii="Arial Narrow" w:hAnsi="Arial Narrow"/>
                <w:color w:val="000000"/>
              </w:rPr>
            </w:pPr>
            <w:r>
              <w:rPr>
                <w:rFonts w:ascii="Arial Narrow" w:hAnsi="Arial Narrow"/>
                <w:color w:val="000000"/>
              </w:rPr>
              <w:t>0,10 – 0,50</w:t>
            </w:r>
          </w:p>
        </w:tc>
      </w:tr>
      <w:tr w:rsidR="00BE79AE" w:rsidRPr="008661BB" w14:paraId="558596DB" w14:textId="77777777" w:rsidTr="00AA2B92">
        <w:trPr>
          <w:trHeight w:val="227"/>
          <w:jc w:val="center"/>
        </w:trPr>
        <w:tc>
          <w:tcPr>
            <w:tcW w:w="3156" w:type="pct"/>
            <w:shd w:val="clear" w:color="auto" w:fill="auto"/>
            <w:noWrap/>
            <w:vAlign w:val="center"/>
          </w:tcPr>
          <w:p w14:paraId="1FEE1E33" w14:textId="17A3CE66" w:rsidR="00BE79AE" w:rsidRPr="008661BB" w:rsidRDefault="00BE79AE" w:rsidP="00C52E93">
            <w:pPr>
              <w:spacing w:after="0"/>
              <w:ind w:firstLine="0"/>
              <w:jc w:val="left"/>
              <w:rPr>
                <w:rFonts w:ascii="Arial Narrow" w:hAnsi="Arial Narrow"/>
                <w:color w:val="000000"/>
              </w:rPr>
            </w:pPr>
            <w:r>
              <w:rPr>
                <w:rFonts w:ascii="Arial Narrow" w:hAnsi="Arial Narrow"/>
                <w:color w:val="000000"/>
              </w:rPr>
              <w:t>Jarduera ekonomikoen gaineko zerga</w:t>
            </w:r>
          </w:p>
        </w:tc>
        <w:tc>
          <w:tcPr>
            <w:tcW w:w="971" w:type="pct"/>
            <w:vAlign w:val="center"/>
          </w:tcPr>
          <w:p w14:paraId="0D094FB1" w14:textId="77777777" w:rsidR="00BE79AE" w:rsidRPr="008661BB" w:rsidRDefault="00BE79AE" w:rsidP="003F587C">
            <w:pPr>
              <w:spacing w:after="0"/>
              <w:ind w:firstLine="0"/>
              <w:jc w:val="right"/>
              <w:rPr>
                <w:rFonts w:ascii="Arial Narrow" w:hAnsi="Arial Narrow"/>
                <w:color w:val="000000"/>
              </w:rPr>
            </w:pPr>
            <w:r>
              <w:rPr>
                <w:rFonts w:ascii="Arial Narrow" w:hAnsi="Arial Narrow"/>
                <w:color w:val="000000"/>
              </w:rPr>
              <w:t>1,4</w:t>
            </w:r>
          </w:p>
        </w:tc>
        <w:tc>
          <w:tcPr>
            <w:tcW w:w="872" w:type="pct"/>
            <w:shd w:val="clear" w:color="auto" w:fill="auto"/>
            <w:noWrap/>
            <w:vAlign w:val="center"/>
          </w:tcPr>
          <w:p w14:paraId="3942DF84" w14:textId="77777777" w:rsidR="00BE79AE" w:rsidRPr="008661BB" w:rsidRDefault="00BE79AE" w:rsidP="003F587C">
            <w:pPr>
              <w:spacing w:after="0"/>
              <w:jc w:val="right"/>
              <w:rPr>
                <w:rFonts w:ascii="Arial Narrow" w:hAnsi="Arial Narrow"/>
                <w:color w:val="000000"/>
              </w:rPr>
            </w:pPr>
            <w:r>
              <w:rPr>
                <w:rFonts w:ascii="Arial Narrow" w:hAnsi="Arial Narrow"/>
                <w:color w:val="000000"/>
              </w:rPr>
              <w:t>1 - 1,4</w:t>
            </w:r>
          </w:p>
        </w:tc>
      </w:tr>
      <w:tr w:rsidR="00BE79AE" w:rsidRPr="008661BB" w14:paraId="6DC11655" w14:textId="77777777" w:rsidTr="00AA2B92">
        <w:trPr>
          <w:trHeight w:val="227"/>
          <w:jc w:val="center"/>
        </w:trPr>
        <w:tc>
          <w:tcPr>
            <w:tcW w:w="3156" w:type="pct"/>
            <w:shd w:val="clear" w:color="auto" w:fill="auto"/>
            <w:noWrap/>
            <w:vAlign w:val="center"/>
          </w:tcPr>
          <w:p w14:paraId="00F9297A" w14:textId="77777777" w:rsidR="00BE79AE" w:rsidRPr="008661BB" w:rsidRDefault="00BE79AE" w:rsidP="008661BB">
            <w:pPr>
              <w:spacing w:after="0"/>
              <w:ind w:firstLine="0"/>
              <w:jc w:val="left"/>
              <w:rPr>
                <w:rFonts w:ascii="Arial Narrow" w:hAnsi="Arial Narrow"/>
                <w:color w:val="000000"/>
              </w:rPr>
            </w:pPr>
            <w:r>
              <w:rPr>
                <w:rFonts w:ascii="Arial Narrow" w:hAnsi="Arial Narrow"/>
                <w:color w:val="000000"/>
              </w:rPr>
              <w:t>Lurren balio-gehikuntza</w:t>
            </w:r>
          </w:p>
        </w:tc>
        <w:tc>
          <w:tcPr>
            <w:tcW w:w="971" w:type="pct"/>
            <w:vAlign w:val="center"/>
          </w:tcPr>
          <w:p w14:paraId="71B8DF98" w14:textId="460E6AED" w:rsidR="00BE79AE" w:rsidRPr="008661BB" w:rsidRDefault="008661BB" w:rsidP="003F587C">
            <w:pPr>
              <w:spacing w:after="0"/>
              <w:jc w:val="right"/>
              <w:rPr>
                <w:rFonts w:ascii="Arial Narrow" w:hAnsi="Arial Narrow"/>
                <w:color w:val="000000"/>
              </w:rPr>
            </w:pPr>
            <w:r>
              <w:rPr>
                <w:rFonts w:ascii="Arial Narrow" w:hAnsi="Arial Narrow"/>
                <w:color w:val="000000"/>
              </w:rPr>
              <w:t>25</w:t>
            </w:r>
          </w:p>
        </w:tc>
        <w:tc>
          <w:tcPr>
            <w:tcW w:w="872" w:type="pct"/>
            <w:shd w:val="clear" w:color="auto" w:fill="auto"/>
            <w:noWrap/>
            <w:vAlign w:val="center"/>
          </w:tcPr>
          <w:p w14:paraId="5C66C5DA" w14:textId="77777777" w:rsidR="00BE79AE" w:rsidRPr="008661BB" w:rsidRDefault="00BE79AE" w:rsidP="003F587C">
            <w:pPr>
              <w:spacing w:after="0"/>
              <w:jc w:val="right"/>
              <w:rPr>
                <w:rFonts w:ascii="Arial Narrow" w:hAnsi="Arial Narrow"/>
                <w:color w:val="000000"/>
              </w:rPr>
            </w:pPr>
            <w:r>
              <w:rPr>
                <w:rFonts w:ascii="Arial Narrow" w:hAnsi="Arial Narrow"/>
                <w:color w:val="000000"/>
              </w:rPr>
              <w:t>8 - 25</w:t>
            </w:r>
          </w:p>
        </w:tc>
      </w:tr>
      <w:tr w:rsidR="00BE79AE" w:rsidRPr="008661BB" w14:paraId="7F851C4D" w14:textId="77777777" w:rsidTr="00AA2B92">
        <w:trPr>
          <w:trHeight w:val="227"/>
          <w:jc w:val="center"/>
        </w:trPr>
        <w:tc>
          <w:tcPr>
            <w:tcW w:w="3156" w:type="pct"/>
            <w:shd w:val="clear" w:color="auto" w:fill="auto"/>
            <w:noWrap/>
            <w:vAlign w:val="center"/>
          </w:tcPr>
          <w:p w14:paraId="2382A86D" w14:textId="77777777" w:rsidR="00BE79AE" w:rsidRPr="008661BB" w:rsidRDefault="00BE79AE" w:rsidP="008661BB">
            <w:pPr>
              <w:spacing w:after="0"/>
              <w:ind w:firstLine="0"/>
              <w:jc w:val="left"/>
              <w:rPr>
                <w:rFonts w:ascii="Arial Narrow" w:hAnsi="Arial Narrow"/>
                <w:color w:val="000000"/>
              </w:rPr>
            </w:pPr>
            <w:r>
              <w:rPr>
                <w:rFonts w:ascii="Arial Narrow" w:hAnsi="Arial Narrow"/>
                <w:color w:val="000000"/>
              </w:rPr>
              <w:t>Eraikuntza, instalazioak eta obrak</w:t>
            </w:r>
          </w:p>
        </w:tc>
        <w:tc>
          <w:tcPr>
            <w:tcW w:w="971" w:type="pct"/>
            <w:vAlign w:val="center"/>
          </w:tcPr>
          <w:p w14:paraId="668426A7" w14:textId="4891CC6F" w:rsidR="00BE79AE" w:rsidRPr="008661BB" w:rsidRDefault="00BE79AE" w:rsidP="003F587C">
            <w:pPr>
              <w:spacing w:after="0"/>
              <w:jc w:val="right"/>
              <w:rPr>
                <w:rFonts w:ascii="Arial Narrow" w:hAnsi="Arial Narrow"/>
                <w:color w:val="000000"/>
              </w:rPr>
            </w:pPr>
            <w:r>
              <w:rPr>
                <w:rFonts w:ascii="Arial Narrow" w:hAnsi="Arial Narrow"/>
                <w:color w:val="000000"/>
              </w:rPr>
              <w:t>4,65</w:t>
            </w:r>
          </w:p>
        </w:tc>
        <w:tc>
          <w:tcPr>
            <w:tcW w:w="872" w:type="pct"/>
            <w:shd w:val="clear" w:color="auto" w:fill="auto"/>
            <w:noWrap/>
            <w:vAlign w:val="center"/>
          </w:tcPr>
          <w:p w14:paraId="76CBB253" w14:textId="77777777" w:rsidR="00BE79AE" w:rsidRPr="008661BB" w:rsidRDefault="00BE79AE" w:rsidP="003F587C">
            <w:pPr>
              <w:spacing w:after="0"/>
              <w:jc w:val="right"/>
              <w:rPr>
                <w:rFonts w:ascii="Arial Narrow" w:hAnsi="Arial Narrow"/>
                <w:color w:val="000000"/>
              </w:rPr>
            </w:pPr>
            <w:r>
              <w:rPr>
                <w:rFonts w:ascii="Arial Narrow" w:hAnsi="Arial Narrow"/>
                <w:color w:val="000000"/>
              </w:rPr>
              <w:t>2 - 5</w:t>
            </w:r>
          </w:p>
        </w:tc>
      </w:tr>
    </w:tbl>
    <w:p w14:paraId="628C1364" w14:textId="1A7AD5EC" w:rsidR="008661BB" w:rsidRDefault="00E81C38" w:rsidP="00A914B0">
      <w:pPr>
        <w:tabs>
          <w:tab w:val="left" w:pos="480"/>
          <w:tab w:val="num" w:pos="720"/>
          <w:tab w:val="num" w:pos="1320"/>
        </w:tabs>
        <w:spacing w:before="180"/>
        <w:ind w:firstLine="284"/>
        <w:rPr>
          <w:rFonts w:cs="Arial"/>
          <w:spacing w:val="6"/>
          <w:sz w:val="26"/>
          <w:szCs w:val="24"/>
        </w:rPr>
      </w:pPr>
      <w:r>
        <w:rPr>
          <w:sz w:val="26"/>
        </w:rPr>
        <w:t>2021ean indarrean egon den balorazio-ponentzia 2021ean onetsi zen. Hala ere, 2021an beste balorazio-ponentzia bat izapidetzen ari zen, txosten hau egiteko unean oraindik bukatu gabe zegoena.</w:t>
      </w:r>
    </w:p>
    <w:p w14:paraId="1168466A" w14:textId="2BF4B88D" w:rsidR="00E81C38" w:rsidRDefault="00E81C38" w:rsidP="00652B9D">
      <w:pPr>
        <w:tabs>
          <w:tab w:val="left" w:pos="480"/>
          <w:tab w:val="num" w:pos="720"/>
          <w:tab w:val="num" w:pos="1320"/>
        </w:tabs>
        <w:ind w:firstLine="284"/>
        <w:rPr>
          <w:rFonts w:cs="Arial"/>
          <w:spacing w:val="6"/>
          <w:sz w:val="26"/>
          <w:szCs w:val="24"/>
        </w:rPr>
      </w:pPr>
      <w:r>
        <w:rPr>
          <w:sz w:val="26"/>
        </w:rPr>
        <w:t>Zerga bidezko diru-sarrera guztien lagin bat berrikusi dugu. Horren bidez egiaztatu dugu ezen, orokorrean, zergen likidazioa eta haien diru-bilketa ordenantzei eta kasuko arauei jarraituz egin direla. Dena den, honako hauek nabarmendu behar ditugu:</w:t>
      </w:r>
    </w:p>
    <w:p w14:paraId="00826F81" w14:textId="5C708ED9" w:rsidR="006E4021" w:rsidRDefault="006E4021" w:rsidP="00652B9D">
      <w:pPr>
        <w:numPr>
          <w:ilvl w:val="0"/>
          <w:numId w:val="3"/>
        </w:numPr>
        <w:tabs>
          <w:tab w:val="num" w:pos="284"/>
          <w:tab w:val="num" w:pos="600"/>
          <w:tab w:val="num" w:pos="720"/>
          <w:tab w:val="num" w:pos="1320"/>
        </w:tabs>
        <w:rPr>
          <w:rFonts w:cs="Arial"/>
          <w:spacing w:val="2"/>
          <w:sz w:val="26"/>
          <w:szCs w:val="24"/>
        </w:rPr>
      </w:pPr>
      <w:r>
        <w:rPr>
          <w:sz w:val="26"/>
        </w:rPr>
        <w:t>Kontu-hartzailetzak ez ditu errolda guztiak fiskalizatzen haiek onetsi aurretik.</w:t>
      </w:r>
    </w:p>
    <w:p w14:paraId="4799E1A3" w14:textId="1EB7C2DE" w:rsidR="006E4021" w:rsidRPr="001B14C6" w:rsidRDefault="006E4021" w:rsidP="00652B9D">
      <w:pPr>
        <w:numPr>
          <w:ilvl w:val="0"/>
          <w:numId w:val="3"/>
        </w:numPr>
        <w:tabs>
          <w:tab w:val="num" w:pos="284"/>
          <w:tab w:val="num" w:pos="600"/>
          <w:tab w:val="num" w:pos="720"/>
          <w:tab w:val="num" w:pos="1320"/>
        </w:tabs>
        <w:rPr>
          <w:rFonts w:cs="Arial"/>
          <w:spacing w:val="2"/>
          <w:sz w:val="26"/>
          <w:szCs w:val="24"/>
        </w:rPr>
      </w:pPr>
      <w:r>
        <w:rPr>
          <w:sz w:val="26"/>
        </w:rPr>
        <w:t>Tokiko Gobernu Batzarrak ez du onetsi jarduera ekonomikoen gaineko zergaren errolda, aurrekontua betetzeko oinarrietan kontrakoa ezartzen bada ere.</w:t>
      </w:r>
    </w:p>
    <w:p w14:paraId="3E87697D" w14:textId="37DBA62A" w:rsidR="008661BB" w:rsidRPr="00BE79AE" w:rsidRDefault="008661BB" w:rsidP="008661BB">
      <w:pPr>
        <w:numPr>
          <w:ilvl w:val="0"/>
          <w:numId w:val="3"/>
        </w:numPr>
        <w:tabs>
          <w:tab w:val="num" w:pos="284"/>
          <w:tab w:val="num" w:pos="600"/>
          <w:tab w:val="num" w:pos="720"/>
          <w:tab w:val="num" w:pos="1320"/>
        </w:tabs>
        <w:spacing w:before="120" w:after="120"/>
        <w:rPr>
          <w:rFonts w:cs="Arial"/>
          <w:spacing w:val="2"/>
          <w:sz w:val="26"/>
          <w:szCs w:val="24"/>
        </w:rPr>
      </w:pPr>
      <w:r>
        <w:rPr>
          <w:sz w:val="26"/>
        </w:rPr>
        <w:t>Udalak tributuen kontrolerako azken plana 2016-2019 aldirako onetsi zuen.</w:t>
      </w:r>
    </w:p>
    <w:p w14:paraId="6CB73797" w14:textId="1FD5624C" w:rsidR="00E81C38" w:rsidRDefault="00E81C38" w:rsidP="00E81C38">
      <w:pPr>
        <w:tabs>
          <w:tab w:val="num" w:pos="600"/>
          <w:tab w:val="num" w:pos="720"/>
          <w:tab w:val="num" w:pos="1320"/>
        </w:tabs>
        <w:spacing w:before="120" w:after="120"/>
        <w:ind w:left="-28" w:firstLine="0"/>
        <w:rPr>
          <w:rFonts w:cs="Arial"/>
          <w:spacing w:val="2"/>
          <w:sz w:val="26"/>
          <w:szCs w:val="24"/>
        </w:rPr>
      </w:pPr>
      <w:r>
        <w:rPr>
          <w:sz w:val="26"/>
        </w:rPr>
        <w:t>Gure gomendioak:</w:t>
      </w:r>
    </w:p>
    <w:p w14:paraId="29741642" w14:textId="408B7826" w:rsidR="00C55021" w:rsidRDefault="00C55021" w:rsidP="008661BB">
      <w:pPr>
        <w:numPr>
          <w:ilvl w:val="0"/>
          <w:numId w:val="3"/>
        </w:numPr>
        <w:tabs>
          <w:tab w:val="num" w:pos="284"/>
          <w:tab w:val="num" w:pos="600"/>
          <w:tab w:val="num" w:pos="720"/>
          <w:tab w:val="num" w:pos="1320"/>
        </w:tabs>
        <w:spacing w:before="120" w:after="120"/>
        <w:rPr>
          <w:rFonts w:cs="Arial"/>
          <w:i/>
          <w:spacing w:val="2"/>
          <w:sz w:val="26"/>
          <w:szCs w:val="24"/>
        </w:rPr>
      </w:pPr>
      <w:r>
        <w:rPr>
          <w:i/>
          <w:sz w:val="26"/>
        </w:rPr>
        <w:t>Balorazio-ponentzia berriaren izapidea eta onespena bukatzea.</w:t>
      </w:r>
    </w:p>
    <w:p w14:paraId="432A10BB" w14:textId="5670337D" w:rsidR="006E4021" w:rsidRDefault="006E4021" w:rsidP="008661BB">
      <w:pPr>
        <w:numPr>
          <w:ilvl w:val="0"/>
          <w:numId w:val="3"/>
        </w:numPr>
        <w:tabs>
          <w:tab w:val="num" w:pos="284"/>
          <w:tab w:val="num" w:pos="600"/>
          <w:tab w:val="num" w:pos="720"/>
          <w:tab w:val="num" w:pos="1320"/>
        </w:tabs>
        <w:spacing w:before="120" w:after="120"/>
        <w:rPr>
          <w:rFonts w:cs="Arial"/>
          <w:i/>
          <w:spacing w:val="2"/>
          <w:sz w:val="26"/>
          <w:szCs w:val="24"/>
        </w:rPr>
      </w:pPr>
      <w:r>
        <w:rPr>
          <w:i/>
          <w:sz w:val="26"/>
        </w:rPr>
        <w:t>Erroldak betiere haien onespenaren aurretik fiskalizatzea.</w:t>
      </w:r>
    </w:p>
    <w:p w14:paraId="7CA4A9A5" w14:textId="3138C9FF" w:rsidR="006E4021" w:rsidRPr="00E81C38" w:rsidRDefault="006E4021" w:rsidP="006E4021">
      <w:pPr>
        <w:numPr>
          <w:ilvl w:val="0"/>
          <w:numId w:val="3"/>
        </w:numPr>
        <w:tabs>
          <w:tab w:val="num" w:pos="284"/>
          <w:tab w:val="num" w:pos="600"/>
          <w:tab w:val="num" w:pos="720"/>
          <w:tab w:val="num" w:pos="1320"/>
        </w:tabs>
        <w:spacing w:before="120" w:after="120"/>
        <w:rPr>
          <w:rFonts w:cs="Arial"/>
          <w:i/>
          <w:spacing w:val="2"/>
          <w:sz w:val="26"/>
          <w:szCs w:val="24"/>
        </w:rPr>
      </w:pPr>
      <w:r>
        <w:rPr>
          <w:i/>
          <w:sz w:val="26"/>
        </w:rPr>
        <w:t xml:space="preserve">Aldizkako tributuen erroldak onestea betetzeko oinarrietan ezarritakoarekin bat.  </w:t>
      </w:r>
    </w:p>
    <w:p w14:paraId="7243C1FE" w14:textId="57605ED7" w:rsidR="00F05378" w:rsidRPr="0025045F" w:rsidRDefault="00F05378" w:rsidP="00F05378">
      <w:pPr>
        <w:numPr>
          <w:ilvl w:val="0"/>
          <w:numId w:val="3"/>
        </w:numPr>
        <w:tabs>
          <w:tab w:val="num" w:pos="284"/>
          <w:tab w:val="num" w:pos="600"/>
          <w:tab w:val="num" w:pos="720"/>
          <w:tab w:val="num" w:pos="1320"/>
        </w:tabs>
        <w:spacing w:before="120" w:after="120"/>
        <w:rPr>
          <w:rFonts w:cs="Arial"/>
          <w:i/>
          <w:spacing w:val="-4"/>
          <w:sz w:val="26"/>
          <w:szCs w:val="24"/>
        </w:rPr>
      </w:pPr>
      <w:r>
        <w:rPr>
          <w:i/>
          <w:sz w:val="26"/>
        </w:rPr>
        <w:t>Tributuen kontrolerako plan bat onestea, Nafarroako Tributuei buruzko abenduaren 14ko 13/2000 Foru Lege Orokorraren 137. artikuluan ezarritakoarekin bat.</w:t>
      </w:r>
    </w:p>
    <w:p w14:paraId="1E4FCD14" w14:textId="6EC4F167" w:rsidR="007F3884" w:rsidRDefault="00346A03" w:rsidP="0025045F">
      <w:pPr>
        <w:numPr>
          <w:ilvl w:val="0"/>
          <w:numId w:val="3"/>
        </w:numPr>
        <w:tabs>
          <w:tab w:val="num" w:pos="284"/>
          <w:tab w:val="num" w:pos="600"/>
          <w:tab w:val="num" w:pos="720"/>
          <w:tab w:val="num" w:pos="1320"/>
        </w:tabs>
        <w:spacing w:after="240"/>
        <w:rPr>
          <w:rFonts w:cs="Arial"/>
          <w:i/>
          <w:spacing w:val="2"/>
          <w:sz w:val="26"/>
          <w:szCs w:val="24"/>
        </w:rPr>
      </w:pPr>
      <w:r>
        <w:rPr>
          <w:i/>
          <w:sz w:val="26"/>
        </w:rPr>
        <w:t>Zerga-tasa, tasa eta prezio publikoen arloko gardentasuna hobetzea, bandoen bidez argitaratuz ekitaldian aplikatuko diren guztiak, ez bakarrik aldaketak.</w:t>
      </w:r>
    </w:p>
    <w:p w14:paraId="7B0801C2" w14:textId="77777777" w:rsidR="00CD7A8A" w:rsidRDefault="00CD7A8A" w:rsidP="0087108B">
      <w:pPr>
        <w:spacing w:after="120"/>
        <w:ind w:firstLine="284"/>
      </w:pPr>
      <w:bookmarkStart w:id="143" w:name="_Toc118266037"/>
      <w:bookmarkStart w:id="144" w:name="_Toc129160800"/>
      <w:bookmarkStart w:id="145" w:name="_Toc455146003"/>
    </w:p>
    <w:p w14:paraId="11113417" w14:textId="63EAD98D" w:rsidR="00807992" w:rsidRPr="00F05378" w:rsidRDefault="00C609F9" w:rsidP="0025045F">
      <w:pPr>
        <w:pStyle w:val="atitulo3"/>
        <w:spacing w:after="120"/>
      </w:pPr>
      <w:r>
        <w:t>4.4.8 Transferentzia arruntengatiko</w:t>
      </w:r>
      <w:bookmarkEnd w:id="143"/>
      <w:r>
        <w:t xml:space="preserve"> diru-sarrerak</w:t>
      </w:r>
      <w:bookmarkEnd w:id="144"/>
    </w:p>
    <w:bookmarkEnd w:id="145"/>
    <w:p w14:paraId="5C080D5A" w14:textId="20789232" w:rsidR="00E81C38" w:rsidRDefault="00051F20" w:rsidP="00652B9D">
      <w:pPr>
        <w:spacing w:after="120"/>
        <w:ind w:firstLine="284"/>
        <w:rPr>
          <w:spacing w:val="6"/>
          <w:sz w:val="26"/>
          <w:szCs w:val="24"/>
        </w:rPr>
      </w:pPr>
      <w:r>
        <w:rPr>
          <w:sz w:val="26"/>
        </w:rPr>
        <w:t xml:space="preserve">Kapitulu honetan 1,36 milioirengatiko eskubideak kontabilizatu dira, Udalak ekitaldian onartutako eskubideen ehuneko 37 egiten dutenak. Toki ogasunek Nafarroako tributuetan parte hartzeko duten funtsetik dator horien ehuneko 61. </w:t>
      </w:r>
    </w:p>
    <w:p w14:paraId="3BF51BF9" w14:textId="414DC700" w:rsidR="00E81C38" w:rsidRDefault="00E81C38" w:rsidP="00A914B0">
      <w:pPr>
        <w:spacing w:after="180"/>
        <w:ind w:firstLine="284"/>
        <w:rPr>
          <w:spacing w:val="6"/>
          <w:sz w:val="26"/>
          <w:szCs w:val="24"/>
        </w:rPr>
      </w:pPr>
      <w:r>
        <w:rPr>
          <w:sz w:val="26"/>
        </w:rPr>
        <w:lastRenderedPageBreak/>
        <w:t>Jarraian, 2021eko ekitaldian jasotako transferentzia arrunt nagusiak jaso ditugu:</w:t>
      </w:r>
    </w:p>
    <w:tbl>
      <w:tblPr>
        <w:tblW w:w="881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95"/>
        <w:gridCol w:w="1020"/>
        <w:gridCol w:w="1020"/>
        <w:gridCol w:w="1540"/>
        <w:gridCol w:w="840"/>
      </w:tblGrid>
      <w:tr w:rsidR="006860D4" w:rsidRPr="00F0263C" w14:paraId="31027644" w14:textId="77777777" w:rsidTr="00447813">
        <w:trPr>
          <w:trHeight w:val="284"/>
          <w:jc w:val="center"/>
        </w:trPr>
        <w:tc>
          <w:tcPr>
            <w:tcW w:w="4395" w:type="dxa"/>
            <w:tcBorders>
              <w:top w:val="single" w:sz="4" w:space="0" w:color="auto"/>
              <w:bottom w:val="single" w:sz="4" w:space="0" w:color="auto"/>
            </w:tcBorders>
            <w:shd w:val="clear" w:color="auto" w:fill="FABF8F" w:themeFill="accent6" w:themeFillTint="99"/>
            <w:noWrap/>
            <w:vAlign w:val="center"/>
            <w:hideMark/>
          </w:tcPr>
          <w:p w14:paraId="453EF6F9" w14:textId="1EDF5637" w:rsidR="006860D4" w:rsidRPr="00F0263C" w:rsidRDefault="00602144" w:rsidP="00652B9D">
            <w:pPr>
              <w:spacing w:after="0"/>
              <w:ind w:firstLine="0"/>
              <w:jc w:val="left"/>
              <w:rPr>
                <w:rFonts w:ascii="Arial" w:hAnsi="Arial" w:cs="Arial"/>
                <w:bCs/>
                <w:color w:val="000000"/>
                <w:sz w:val="18"/>
                <w:szCs w:val="18"/>
              </w:rPr>
            </w:pPr>
            <w:r>
              <w:rPr>
                <w:rFonts w:ascii="Arial" w:hAnsi="Arial"/>
                <w:color w:val="000000"/>
                <w:sz w:val="18"/>
              </w:rPr>
              <w:t>Aurrekontu-aplikazioak</w:t>
            </w:r>
          </w:p>
        </w:tc>
        <w:tc>
          <w:tcPr>
            <w:tcW w:w="1020" w:type="dxa"/>
            <w:tcBorders>
              <w:top w:val="single" w:sz="4" w:space="0" w:color="auto"/>
              <w:bottom w:val="single" w:sz="4" w:space="0" w:color="auto"/>
            </w:tcBorders>
            <w:shd w:val="clear" w:color="auto" w:fill="FABF8F" w:themeFill="accent6" w:themeFillTint="99"/>
            <w:noWrap/>
            <w:vAlign w:val="center"/>
            <w:hideMark/>
          </w:tcPr>
          <w:p w14:paraId="1B958E4B" w14:textId="71C9D650" w:rsidR="006860D4" w:rsidRPr="00F0263C" w:rsidRDefault="006860D4" w:rsidP="00652B9D">
            <w:pPr>
              <w:spacing w:after="0"/>
              <w:ind w:firstLine="0"/>
              <w:jc w:val="right"/>
              <w:rPr>
                <w:rFonts w:ascii="Arial" w:hAnsi="Arial" w:cs="Arial"/>
                <w:bCs/>
                <w:color w:val="000000"/>
                <w:sz w:val="18"/>
                <w:szCs w:val="18"/>
              </w:rPr>
            </w:pPr>
            <w:r>
              <w:rPr>
                <w:rFonts w:ascii="Arial" w:hAnsi="Arial"/>
                <w:color w:val="000000"/>
                <w:sz w:val="18"/>
              </w:rPr>
              <w:t>AEG 2020</w:t>
            </w:r>
          </w:p>
        </w:tc>
        <w:tc>
          <w:tcPr>
            <w:tcW w:w="1020" w:type="dxa"/>
            <w:tcBorders>
              <w:top w:val="single" w:sz="4" w:space="0" w:color="auto"/>
              <w:bottom w:val="single" w:sz="4" w:space="0" w:color="auto"/>
            </w:tcBorders>
            <w:shd w:val="clear" w:color="auto" w:fill="FABF8F" w:themeFill="accent6" w:themeFillTint="99"/>
            <w:noWrap/>
            <w:vAlign w:val="center"/>
            <w:hideMark/>
          </w:tcPr>
          <w:p w14:paraId="538092EF" w14:textId="77777777" w:rsidR="006860D4" w:rsidRPr="00F0263C" w:rsidRDefault="006860D4" w:rsidP="00652B9D">
            <w:pPr>
              <w:spacing w:after="0"/>
              <w:ind w:firstLine="0"/>
              <w:jc w:val="right"/>
              <w:rPr>
                <w:rFonts w:ascii="Arial" w:hAnsi="Arial" w:cs="Arial"/>
                <w:bCs/>
                <w:color w:val="000000"/>
                <w:sz w:val="18"/>
                <w:szCs w:val="18"/>
              </w:rPr>
            </w:pPr>
            <w:r>
              <w:rPr>
                <w:rFonts w:ascii="Arial" w:hAnsi="Arial"/>
                <w:color w:val="000000"/>
                <w:sz w:val="18"/>
              </w:rPr>
              <w:t>AEG 2021</w:t>
            </w:r>
          </w:p>
        </w:tc>
        <w:tc>
          <w:tcPr>
            <w:tcW w:w="1540" w:type="dxa"/>
            <w:tcBorders>
              <w:top w:val="single" w:sz="4" w:space="0" w:color="auto"/>
              <w:bottom w:val="single" w:sz="4" w:space="0" w:color="auto"/>
            </w:tcBorders>
            <w:shd w:val="clear" w:color="auto" w:fill="FABF8F" w:themeFill="accent6" w:themeFillTint="99"/>
            <w:noWrap/>
            <w:vAlign w:val="center"/>
            <w:hideMark/>
          </w:tcPr>
          <w:p w14:paraId="0691C3CD" w14:textId="77777777" w:rsidR="006860D4" w:rsidRPr="00F0263C" w:rsidRDefault="001C76FA" w:rsidP="00652B9D">
            <w:pPr>
              <w:spacing w:after="0"/>
              <w:ind w:firstLine="0"/>
              <w:jc w:val="right"/>
              <w:rPr>
                <w:rFonts w:ascii="Arial" w:hAnsi="Arial" w:cs="Arial"/>
                <w:bCs/>
                <w:color w:val="000000"/>
                <w:sz w:val="18"/>
                <w:szCs w:val="18"/>
              </w:rPr>
            </w:pPr>
            <w:r>
              <w:rPr>
                <w:rFonts w:ascii="Arial" w:hAnsi="Arial"/>
                <w:color w:val="000000"/>
                <w:sz w:val="18"/>
              </w:rPr>
              <w:t>Aldea 2021/2020</w:t>
            </w:r>
          </w:p>
        </w:tc>
        <w:tc>
          <w:tcPr>
            <w:tcW w:w="840" w:type="dxa"/>
            <w:tcBorders>
              <w:top w:val="single" w:sz="4" w:space="0" w:color="auto"/>
              <w:bottom w:val="single" w:sz="4" w:space="0" w:color="auto"/>
            </w:tcBorders>
            <w:shd w:val="clear" w:color="auto" w:fill="FABF8F" w:themeFill="accent6" w:themeFillTint="99"/>
            <w:noWrap/>
            <w:vAlign w:val="center"/>
            <w:hideMark/>
          </w:tcPr>
          <w:p w14:paraId="2111554F" w14:textId="77777777" w:rsidR="006860D4" w:rsidRPr="00F0263C" w:rsidRDefault="001C76FA" w:rsidP="00652B9D">
            <w:pPr>
              <w:spacing w:after="0"/>
              <w:ind w:firstLine="0"/>
              <w:jc w:val="right"/>
              <w:rPr>
                <w:rFonts w:ascii="Arial" w:hAnsi="Arial" w:cs="Arial"/>
                <w:bCs/>
                <w:color w:val="000000"/>
                <w:sz w:val="18"/>
                <w:szCs w:val="18"/>
              </w:rPr>
            </w:pPr>
            <w:r>
              <w:rPr>
                <w:rFonts w:ascii="Arial" w:hAnsi="Arial"/>
                <w:color w:val="000000"/>
                <w:sz w:val="18"/>
              </w:rPr>
              <w:t>Aldea (%),</w:t>
            </w:r>
          </w:p>
        </w:tc>
      </w:tr>
      <w:tr w:rsidR="0095475E" w:rsidRPr="006860D4" w14:paraId="1E842681" w14:textId="77777777" w:rsidTr="00447813">
        <w:trPr>
          <w:trHeight w:val="198"/>
          <w:jc w:val="center"/>
        </w:trPr>
        <w:tc>
          <w:tcPr>
            <w:tcW w:w="4395" w:type="dxa"/>
            <w:tcBorders>
              <w:top w:val="single" w:sz="4" w:space="0" w:color="auto"/>
            </w:tcBorders>
            <w:shd w:val="clear" w:color="000000" w:fill="FFFFFF"/>
            <w:noWrap/>
            <w:vAlign w:val="center"/>
            <w:hideMark/>
          </w:tcPr>
          <w:p w14:paraId="467FDBE1" w14:textId="5B4BCA1B" w:rsidR="0095475E" w:rsidRPr="006860D4" w:rsidRDefault="0095475E" w:rsidP="00652B9D">
            <w:pPr>
              <w:spacing w:after="0"/>
              <w:ind w:firstLine="0"/>
              <w:rPr>
                <w:rFonts w:ascii="Arial Narrow" w:hAnsi="Arial Narrow"/>
                <w:color w:val="000000"/>
              </w:rPr>
            </w:pPr>
            <w:r>
              <w:rPr>
                <w:rFonts w:ascii="Arial Narrow" w:hAnsi="Arial Narrow"/>
                <w:color w:val="000000"/>
              </w:rPr>
              <w:t>Toki ogasunen funtsean parte hartzea</w:t>
            </w:r>
          </w:p>
        </w:tc>
        <w:tc>
          <w:tcPr>
            <w:tcW w:w="1020" w:type="dxa"/>
            <w:tcBorders>
              <w:top w:val="single" w:sz="4" w:space="0" w:color="auto"/>
            </w:tcBorders>
            <w:shd w:val="clear" w:color="000000" w:fill="FFFFFF"/>
            <w:noWrap/>
            <w:vAlign w:val="center"/>
          </w:tcPr>
          <w:p w14:paraId="32232406" w14:textId="00A6A660"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810.430</w:t>
            </w:r>
          </w:p>
        </w:tc>
        <w:tc>
          <w:tcPr>
            <w:tcW w:w="1020" w:type="dxa"/>
            <w:tcBorders>
              <w:top w:val="single" w:sz="4" w:space="0" w:color="auto"/>
            </w:tcBorders>
            <w:shd w:val="clear" w:color="000000" w:fill="FFFFFF"/>
            <w:noWrap/>
            <w:vAlign w:val="center"/>
          </w:tcPr>
          <w:p w14:paraId="0929D97E" w14:textId="5DDE94FB"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824.878</w:t>
            </w:r>
          </w:p>
        </w:tc>
        <w:tc>
          <w:tcPr>
            <w:tcW w:w="1540" w:type="dxa"/>
            <w:tcBorders>
              <w:top w:val="single" w:sz="4" w:space="0" w:color="auto"/>
            </w:tcBorders>
            <w:shd w:val="clear" w:color="000000" w:fill="FFFFFF"/>
            <w:noWrap/>
            <w:vAlign w:val="center"/>
          </w:tcPr>
          <w:p w14:paraId="25896C0D" w14:textId="44D3FE0F"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14.448</w:t>
            </w:r>
          </w:p>
        </w:tc>
        <w:tc>
          <w:tcPr>
            <w:tcW w:w="840" w:type="dxa"/>
            <w:tcBorders>
              <w:top w:val="single" w:sz="4" w:space="0" w:color="auto"/>
            </w:tcBorders>
            <w:shd w:val="clear" w:color="auto" w:fill="auto"/>
            <w:noWrap/>
            <w:vAlign w:val="center"/>
          </w:tcPr>
          <w:p w14:paraId="2402E7D2" w14:textId="6E1FFB26"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2</w:t>
            </w:r>
          </w:p>
        </w:tc>
      </w:tr>
      <w:tr w:rsidR="0095475E" w:rsidRPr="006860D4" w14:paraId="20CE0B45" w14:textId="77777777" w:rsidTr="00652B9D">
        <w:trPr>
          <w:trHeight w:val="198"/>
          <w:jc w:val="center"/>
        </w:trPr>
        <w:tc>
          <w:tcPr>
            <w:tcW w:w="4395" w:type="dxa"/>
            <w:shd w:val="clear" w:color="000000" w:fill="FFFFFF"/>
            <w:noWrap/>
            <w:vAlign w:val="center"/>
            <w:hideMark/>
          </w:tcPr>
          <w:p w14:paraId="14AC1859" w14:textId="392B9DE1" w:rsidR="0095475E" w:rsidRPr="006860D4" w:rsidRDefault="0095475E" w:rsidP="00652B9D">
            <w:pPr>
              <w:spacing w:after="0"/>
              <w:ind w:firstLine="0"/>
              <w:jc w:val="left"/>
              <w:rPr>
                <w:rFonts w:ascii="Arial Narrow" w:hAnsi="Arial Narrow"/>
                <w:color w:val="000000"/>
              </w:rPr>
            </w:pPr>
            <w:r>
              <w:rPr>
                <w:rFonts w:ascii="Arial Narrow" w:hAnsi="Arial Narrow"/>
                <w:color w:val="000000"/>
              </w:rPr>
              <w:t>Errege Bardeako Komunitatearen dirulaguntza</w:t>
            </w:r>
          </w:p>
        </w:tc>
        <w:tc>
          <w:tcPr>
            <w:tcW w:w="1020" w:type="dxa"/>
            <w:shd w:val="clear" w:color="000000" w:fill="FFFFFF"/>
            <w:noWrap/>
            <w:vAlign w:val="center"/>
          </w:tcPr>
          <w:p w14:paraId="292ECEEC" w14:textId="5A1885A8"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200.000</w:t>
            </w:r>
          </w:p>
        </w:tc>
        <w:tc>
          <w:tcPr>
            <w:tcW w:w="1020" w:type="dxa"/>
            <w:shd w:val="clear" w:color="000000" w:fill="FFFFFF"/>
            <w:noWrap/>
            <w:vAlign w:val="center"/>
          </w:tcPr>
          <w:p w14:paraId="03C4FD3E" w14:textId="0F19BD3E"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200.000</w:t>
            </w:r>
          </w:p>
        </w:tc>
        <w:tc>
          <w:tcPr>
            <w:tcW w:w="1540" w:type="dxa"/>
            <w:shd w:val="clear" w:color="000000" w:fill="FFFFFF"/>
            <w:noWrap/>
            <w:vAlign w:val="center"/>
          </w:tcPr>
          <w:p w14:paraId="3733EE45" w14:textId="13C6612A"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0</w:t>
            </w:r>
          </w:p>
        </w:tc>
        <w:tc>
          <w:tcPr>
            <w:tcW w:w="840" w:type="dxa"/>
            <w:shd w:val="clear" w:color="auto" w:fill="auto"/>
            <w:noWrap/>
            <w:vAlign w:val="center"/>
          </w:tcPr>
          <w:p w14:paraId="5E489020" w14:textId="24772376"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0</w:t>
            </w:r>
          </w:p>
        </w:tc>
      </w:tr>
      <w:tr w:rsidR="0095475E" w:rsidRPr="006860D4" w14:paraId="741221D2" w14:textId="77777777" w:rsidTr="00652B9D">
        <w:trPr>
          <w:trHeight w:val="198"/>
          <w:jc w:val="center"/>
        </w:trPr>
        <w:tc>
          <w:tcPr>
            <w:tcW w:w="4395" w:type="dxa"/>
            <w:shd w:val="clear" w:color="000000" w:fill="FFFFFF"/>
            <w:noWrap/>
            <w:vAlign w:val="center"/>
            <w:hideMark/>
          </w:tcPr>
          <w:p w14:paraId="4EC5D3B7" w14:textId="1406D1CC" w:rsidR="0095475E" w:rsidRPr="006860D4" w:rsidRDefault="0095475E" w:rsidP="00652B9D">
            <w:pPr>
              <w:spacing w:after="0"/>
              <w:ind w:firstLine="0"/>
              <w:rPr>
                <w:rFonts w:ascii="Arial Narrow" w:hAnsi="Arial Narrow"/>
                <w:color w:val="000000"/>
              </w:rPr>
            </w:pPr>
            <w:r>
              <w:rPr>
                <w:rFonts w:ascii="Arial Narrow" w:hAnsi="Arial Narrow"/>
                <w:color w:val="000000"/>
              </w:rPr>
              <w:t>Montepioen kostuaren dirulaguntza</w:t>
            </w:r>
          </w:p>
        </w:tc>
        <w:tc>
          <w:tcPr>
            <w:tcW w:w="1020" w:type="dxa"/>
            <w:shd w:val="clear" w:color="000000" w:fill="FFFFFF"/>
            <w:noWrap/>
            <w:vAlign w:val="center"/>
          </w:tcPr>
          <w:p w14:paraId="1657FDCE" w14:textId="365DEB6E"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122.452</w:t>
            </w:r>
          </w:p>
        </w:tc>
        <w:tc>
          <w:tcPr>
            <w:tcW w:w="1020" w:type="dxa"/>
            <w:shd w:val="clear" w:color="000000" w:fill="FFFFFF"/>
            <w:noWrap/>
            <w:vAlign w:val="center"/>
          </w:tcPr>
          <w:p w14:paraId="48B09802" w14:textId="6B6E3F97"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134.607</w:t>
            </w:r>
          </w:p>
        </w:tc>
        <w:tc>
          <w:tcPr>
            <w:tcW w:w="1540" w:type="dxa"/>
            <w:shd w:val="clear" w:color="000000" w:fill="FFFFFF"/>
            <w:noWrap/>
            <w:vAlign w:val="center"/>
          </w:tcPr>
          <w:p w14:paraId="39C46C34" w14:textId="3C8A4852"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12.155</w:t>
            </w:r>
          </w:p>
        </w:tc>
        <w:tc>
          <w:tcPr>
            <w:tcW w:w="840" w:type="dxa"/>
            <w:shd w:val="clear" w:color="auto" w:fill="auto"/>
            <w:noWrap/>
            <w:vAlign w:val="center"/>
          </w:tcPr>
          <w:p w14:paraId="3F77DAD0" w14:textId="1502A1E8"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10</w:t>
            </w:r>
          </w:p>
        </w:tc>
      </w:tr>
      <w:tr w:rsidR="0095475E" w:rsidRPr="006860D4" w14:paraId="624114B4" w14:textId="77777777" w:rsidTr="00652B9D">
        <w:trPr>
          <w:trHeight w:val="198"/>
          <w:jc w:val="center"/>
        </w:trPr>
        <w:tc>
          <w:tcPr>
            <w:tcW w:w="4395" w:type="dxa"/>
            <w:shd w:val="clear" w:color="000000" w:fill="FFFFFF"/>
            <w:noWrap/>
            <w:vAlign w:val="center"/>
            <w:hideMark/>
          </w:tcPr>
          <w:p w14:paraId="56D2552F" w14:textId="7B9588E4" w:rsidR="0095475E" w:rsidRPr="006860D4" w:rsidRDefault="0095475E" w:rsidP="00652B9D">
            <w:pPr>
              <w:spacing w:after="0"/>
              <w:ind w:firstLine="0"/>
              <w:rPr>
                <w:rFonts w:ascii="Arial Narrow" w:hAnsi="Arial Narrow"/>
                <w:color w:val="000000"/>
              </w:rPr>
            </w:pPr>
            <w:r>
              <w:rPr>
                <w:rFonts w:ascii="Arial Narrow" w:hAnsi="Arial Narrow"/>
                <w:color w:val="000000"/>
              </w:rPr>
              <w:t>0-3 urtekoen ikastetxearen funtzionamendurako dirulaguntza</w:t>
            </w:r>
          </w:p>
        </w:tc>
        <w:tc>
          <w:tcPr>
            <w:tcW w:w="1020" w:type="dxa"/>
            <w:shd w:val="clear" w:color="000000" w:fill="FFFFFF"/>
            <w:noWrap/>
            <w:vAlign w:val="center"/>
          </w:tcPr>
          <w:p w14:paraId="5E1AC1A4" w14:textId="2A7D2DA0"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146.792</w:t>
            </w:r>
          </w:p>
        </w:tc>
        <w:tc>
          <w:tcPr>
            <w:tcW w:w="1020" w:type="dxa"/>
            <w:shd w:val="clear" w:color="000000" w:fill="FFFFFF"/>
            <w:noWrap/>
            <w:vAlign w:val="center"/>
          </w:tcPr>
          <w:p w14:paraId="43839B0D" w14:textId="71F51FF4"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82.987</w:t>
            </w:r>
          </w:p>
        </w:tc>
        <w:tc>
          <w:tcPr>
            <w:tcW w:w="1540" w:type="dxa"/>
            <w:shd w:val="clear" w:color="000000" w:fill="FFFFFF"/>
            <w:noWrap/>
            <w:vAlign w:val="center"/>
          </w:tcPr>
          <w:p w14:paraId="2AE01FD6" w14:textId="2005573F"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-63.805</w:t>
            </w:r>
          </w:p>
        </w:tc>
        <w:tc>
          <w:tcPr>
            <w:tcW w:w="840" w:type="dxa"/>
            <w:shd w:val="clear" w:color="auto" w:fill="auto"/>
            <w:noWrap/>
            <w:vAlign w:val="center"/>
          </w:tcPr>
          <w:p w14:paraId="73320D9C" w14:textId="68464657"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-43</w:t>
            </w:r>
          </w:p>
        </w:tc>
      </w:tr>
      <w:tr w:rsidR="0095475E" w:rsidRPr="006860D4" w14:paraId="0789D1EE" w14:textId="77777777" w:rsidTr="00652B9D">
        <w:trPr>
          <w:trHeight w:val="198"/>
          <w:jc w:val="center"/>
        </w:trPr>
        <w:tc>
          <w:tcPr>
            <w:tcW w:w="4395" w:type="dxa"/>
            <w:shd w:val="clear" w:color="000000" w:fill="FFFFFF"/>
            <w:noWrap/>
            <w:vAlign w:val="center"/>
            <w:hideMark/>
          </w:tcPr>
          <w:p w14:paraId="75C4211E" w14:textId="4A346AE3" w:rsidR="0095475E" w:rsidRPr="00BE79AE" w:rsidRDefault="0095475E" w:rsidP="00652B9D">
            <w:pPr>
              <w:spacing w:after="0"/>
              <w:ind w:firstLine="0"/>
              <w:jc w:val="left"/>
              <w:rPr>
                <w:rFonts w:ascii="Arial Narrow" w:hAnsi="Arial Narrow"/>
                <w:color w:val="000000"/>
              </w:rPr>
            </w:pPr>
            <w:proofErr w:type="spellStart"/>
            <w:r>
              <w:rPr>
                <w:rFonts w:ascii="Arial Narrow" w:hAnsi="Arial Narrow"/>
                <w:color w:val="000000"/>
              </w:rPr>
              <w:t>JEZren</w:t>
            </w:r>
            <w:proofErr w:type="spellEnd"/>
            <w:r>
              <w:rPr>
                <w:rFonts w:ascii="Arial Narrow" w:hAnsi="Arial Narrow"/>
                <w:color w:val="000000"/>
              </w:rPr>
              <w:t xml:space="preserve"> konpentsazioaren  dirulaguntza</w:t>
            </w:r>
          </w:p>
        </w:tc>
        <w:tc>
          <w:tcPr>
            <w:tcW w:w="1020" w:type="dxa"/>
            <w:shd w:val="clear" w:color="000000" w:fill="FFFFFF"/>
            <w:noWrap/>
            <w:vAlign w:val="center"/>
          </w:tcPr>
          <w:p w14:paraId="0037730A" w14:textId="07FDF8BE" w:rsidR="0095475E" w:rsidRPr="00BE79AE" w:rsidRDefault="0095475E" w:rsidP="00652B9D">
            <w:pPr>
              <w:spacing w:after="0"/>
              <w:ind w:firstLine="0"/>
              <w:jc w:val="right"/>
              <w:rPr>
                <w:rFonts w:ascii="Arial Narrow" w:hAnsi="Arial Narrow"/>
                <w:color w:val="000000"/>
              </w:rPr>
            </w:pPr>
            <w:r>
              <w:rPr>
                <w:rFonts w:ascii="Arial Narrow" w:hAnsi="Arial Narrow"/>
                <w:color w:val="000000"/>
              </w:rPr>
              <w:t>0</w:t>
            </w:r>
          </w:p>
        </w:tc>
        <w:tc>
          <w:tcPr>
            <w:tcW w:w="1020" w:type="dxa"/>
            <w:shd w:val="clear" w:color="000000" w:fill="FFFFFF"/>
            <w:noWrap/>
            <w:vAlign w:val="center"/>
          </w:tcPr>
          <w:p w14:paraId="6A44F2EA" w14:textId="044B66BC" w:rsidR="0095475E" w:rsidRPr="00BE79AE" w:rsidRDefault="0095475E" w:rsidP="00652B9D">
            <w:pPr>
              <w:spacing w:after="0"/>
              <w:ind w:firstLine="0"/>
              <w:jc w:val="right"/>
              <w:rPr>
                <w:rFonts w:ascii="Arial Narrow" w:hAnsi="Arial Narrow"/>
                <w:color w:val="000000"/>
              </w:rPr>
            </w:pPr>
            <w:r>
              <w:rPr>
                <w:rFonts w:ascii="Arial Narrow" w:hAnsi="Arial Narrow"/>
                <w:color w:val="000000"/>
              </w:rPr>
              <w:t>46.696</w:t>
            </w:r>
          </w:p>
        </w:tc>
        <w:tc>
          <w:tcPr>
            <w:tcW w:w="1540" w:type="dxa"/>
            <w:shd w:val="clear" w:color="000000" w:fill="FFFFFF"/>
            <w:noWrap/>
            <w:vAlign w:val="center"/>
          </w:tcPr>
          <w:p w14:paraId="7227E242" w14:textId="07F0BD1E" w:rsidR="0095475E" w:rsidRPr="00BE79AE" w:rsidRDefault="0095475E" w:rsidP="00652B9D">
            <w:pPr>
              <w:spacing w:after="0"/>
              <w:ind w:firstLine="0"/>
              <w:jc w:val="right"/>
              <w:rPr>
                <w:rFonts w:ascii="Arial Narrow" w:hAnsi="Arial Narrow"/>
                <w:color w:val="000000"/>
              </w:rPr>
            </w:pPr>
            <w:r>
              <w:rPr>
                <w:rFonts w:ascii="Arial Narrow" w:hAnsi="Arial Narrow"/>
                <w:color w:val="000000"/>
              </w:rPr>
              <w:t>46.696</w:t>
            </w:r>
          </w:p>
        </w:tc>
        <w:tc>
          <w:tcPr>
            <w:tcW w:w="840" w:type="dxa"/>
            <w:shd w:val="clear" w:color="auto" w:fill="auto"/>
            <w:noWrap/>
            <w:vAlign w:val="center"/>
          </w:tcPr>
          <w:p w14:paraId="7F1FF1BD" w14:textId="563C622D"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w:t>
            </w:r>
          </w:p>
        </w:tc>
      </w:tr>
      <w:tr w:rsidR="0095475E" w:rsidRPr="006860D4" w14:paraId="76DC598F" w14:textId="77777777" w:rsidTr="00652B9D">
        <w:trPr>
          <w:trHeight w:val="198"/>
          <w:jc w:val="center"/>
        </w:trPr>
        <w:tc>
          <w:tcPr>
            <w:tcW w:w="4395" w:type="dxa"/>
            <w:shd w:val="clear" w:color="000000" w:fill="FFFFFF"/>
            <w:noWrap/>
            <w:vAlign w:val="center"/>
          </w:tcPr>
          <w:p w14:paraId="22CD7903" w14:textId="1084DF74" w:rsidR="0095475E" w:rsidRDefault="0095475E" w:rsidP="00652B9D">
            <w:pPr>
              <w:spacing w:after="0"/>
              <w:ind w:firstLine="0"/>
              <w:jc w:val="left"/>
              <w:rPr>
                <w:rFonts w:ascii="Arial Narrow" w:hAnsi="Arial Narrow"/>
                <w:color w:val="000000"/>
              </w:rPr>
            </w:pPr>
            <w:r>
              <w:rPr>
                <w:rFonts w:ascii="Arial Narrow" w:hAnsi="Arial Narrow"/>
                <w:color w:val="000000"/>
              </w:rPr>
              <w:t>Zinegotzien lansarietarako dirulaguntza</w:t>
            </w:r>
          </w:p>
        </w:tc>
        <w:tc>
          <w:tcPr>
            <w:tcW w:w="1020" w:type="dxa"/>
            <w:shd w:val="clear" w:color="000000" w:fill="FFFFFF"/>
            <w:noWrap/>
            <w:vAlign w:val="center"/>
          </w:tcPr>
          <w:p w14:paraId="3FA839B0" w14:textId="03A6A226" w:rsidR="0095475E" w:rsidRDefault="0095475E" w:rsidP="00652B9D">
            <w:pPr>
              <w:spacing w:after="0"/>
              <w:ind w:firstLine="0"/>
              <w:jc w:val="right"/>
              <w:rPr>
                <w:rFonts w:ascii="Arial Narrow" w:hAnsi="Arial Narrow"/>
                <w:color w:val="000000"/>
              </w:rPr>
            </w:pPr>
            <w:r>
              <w:rPr>
                <w:rFonts w:ascii="Arial Narrow" w:hAnsi="Arial Narrow"/>
                <w:color w:val="000000"/>
              </w:rPr>
              <w:t>33.954</w:t>
            </w:r>
          </w:p>
        </w:tc>
        <w:tc>
          <w:tcPr>
            <w:tcW w:w="1020" w:type="dxa"/>
            <w:shd w:val="clear" w:color="000000" w:fill="FFFFFF"/>
            <w:noWrap/>
            <w:vAlign w:val="center"/>
          </w:tcPr>
          <w:p w14:paraId="33B9E75C" w14:textId="2D24DE68" w:rsidR="0095475E" w:rsidRDefault="0095475E" w:rsidP="00652B9D">
            <w:pPr>
              <w:spacing w:after="0"/>
              <w:ind w:firstLine="0"/>
              <w:jc w:val="right"/>
              <w:rPr>
                <w:rFonts w:ascii="Arial Narrow" w:hAnsi="Arial Narrow"/>
                <w:color w:val="000000"/>
              </w:rPr>
            </w:pPr>
            <w:r>
              <w:rPr>
                <w:rFonts w:ascii="Arial Narrow" w:hAnsi="Arial Narrow"/>
                <w:color w:val="000000"/>
              </w:rPr>
              <w:t>34.056</w:t>
            </w:r>
          </w:p>
        </w:tc>
        <w:tc>
          <w:tcPr>
            <w:tcW w:w="1540" w:type="dxa"/>
            <w:shd w:val="clear" w:color="000000" w:fill="FFFFFF"/>
            <w:noWrap/>
            <w:vAlign w:val="center"/>
          </w:tcPr>
          <w:p w14:paraId="7DED86C4" w14:textId="3993E856" w:rsidR="0095475E" w:rsidRPr="00BE79AE" w:rsidRDefault="0095475E" w:rsidP="00652B9D">
            <w:pPr>
              <w:spacing w:after="0"/>
              <w:ind w:firstLine="0"/>
              <w:jc w:val="right"/>
              <w:rPr>
                <w:rFonts w:ascii="Arial Narrow" w:hAnsi="Arial Narrow"/>
                <w:color w:val="000000"/>
              </w:rPr>
            </w:pPr>
            <w:r>
              <w:rPr>
                <w:rFonts w:ascii="Arial Narrow" w:hAnsi="Arial Narrow"/>
                <w:color w:val="000000"/>
              </w:rPr>
              <w:t>102</w:t>
            </w:r>
          </w:p>
        </w:tc>
        <w:tc>
          <w:tcPr>
            <w:tcW w:w="840" w:type="dxa"/>
            <w:shd w:val="clear" w:color="auto" w:fill="auto"/>
            <w:noWrap/>
            <w:vAlign w:val="center"/>
          </w:tcPr>
          <w:p w14:paraId="1C57FEF2" w14:textId="47C9ABB8" w:rsidR="0095475E" w:rsidRPr="006860D4" w:rsidRDefault="0095475E" w:rsidP="00652B9D">
            <w:pPr>
              <w:spacing w:after="0"/>
              <w:ind w:firstLine="0"/>
              <w:jc w:val="right"/>
              <w:rPr>
                <w:rFonts w:ascii="Arial Narrow" w:hAnsi="Arial Narrow"/>
                <w:color w:val="000000"/>
              </w:rPr>
            </w:pPr>
            <w:r>
              <w:rPr>
                <w:rFonts w:ascii="Arial Narrow" w:hAnsi="Arial Narrow"/>
                <w:color w:val="000000"/>
              </w:rPr>
              <w:t>0</w:t>
            </w:r>
          </w:p>
        </w:tc>
      </w:tr>
    </w:tbl>
    <w:p w14:paraId="7D4530F4" w14:textId="2D0694DD" w:rsidR="007D66A8" w:rsidRDefault="007D66A8" w:rsidP="00A914B0">
      <w:pPr>
        <w:spacing w:after="0"/>
        <w:ind w:firstLine="284"/>
        <w:rPr>
          <w:spacing w:val="6"/>
          <w:sz w:val="26"/>
          <w:szCs w:val="24"/>
        </w:rPr>
      </w:pPr>
    </w:p>
    <w:p w14:paraId="7089BAC6" w14:textId="2D0471BB" w:rsidR="0095475E" w:rsidRDefault="00F05378" w:rsidP="00A914B0">
      <w:pPr>
        <w:ind w:firstLine="284"/>
        <w:rPr>
          <w:spacing w:val="6"/>
          <w:sz w:val="26"/>
          <w:szCs w:val="24"/>
        </w:rPr>
      </w:pPr>
      <w:r>
        <w:rPr>
          <w:sz w:val="26"/>
        </w:rPr>
        <w:t xml:space="preserve">Transferentzia arrunten bidezko diru-sarrerak ehuneko bi jaitsi dira aurreko ekitaldiarekin alderatuta. Jaitsiera esanguratsuenak dira 0-3 urtekoen ikastetxearen funtzionamendurako dirulaguntzaren murrizketa, dirulaguntza hori arautzen duen modulu-sistemaren aplikazioagatik, eta ekitaldi honetan ez jasotzea 2020an salbuespenez jaso ziren COVID funtsak. Beste alde batetik, igoera nagusia sortzen da jarduera ekonomikoen gaineko zergak, Toki Ogasunei buruzko Foru Legea aldatzen duen abenduaren 29ko 22/2020 Foru Legeak ezartzen duenarekin bat aldatzearen ondorioz, ekarritako diru-bilketa txikiagoa konpentsatzeko jaso den transferentziagatik. </w:t>
      </w:r>
    </w:p>
    <w:p w14:paraId="75449AAB" w14:textId="7277C6D0" w:rsidR="00051F20" w:rsidRDefault="00051F20" w:rsidP="00312A03">
      <w:pPr>
        <w:spacing w:after="240"/>
        <w:ind w:firstLine="284"/>
        <w:rPr>
          <w:spacing w:val="6"/>
          <w:sz w:val="26"/>
          <w:szCs w:val="24"/>
        </w:rPr>
      </w:pPr>
      <w:r>
        <w:rPr>
          <w:sz w:val="26"/>
        </w:rPr>
        <w:t xml:space="preserve">Taulan agertzen diren aurrekontu-aplikazioetatik hasierako biek osatutako lagin bat aztertu dugu eta ondorioztatu dugu aplikatzekoa den araudiarekin bat izapidetu, kudeatu eta kontabilizatu direla oro har. </w:t>
      </w:r>
    </w:p>
    <w:p w14:paraId="53AC7DAC" w14:textId="35305B75" w:rsidR="00E81C38" w:rsidRPr="00F05378" w:rsidRDefault="00C609F9" w:rsidP="00312A03">
      <w:pPr>
        <w:pStyle w:val="atitulo3"/>
      </w:pPr>
      <w:bookmarkStart w:id="146" w:name="_Toc129160801"/>
      <w:bookmarkStart w:id="147" w:name="_Toc129165741"/>
      <w:r>
        <w:t>4.4.9. Ondare bidezko diru-sarrerak</w:t>
      </w:r>
      <w:bookmarkEnd w:id="146"/>
      <w:bookmarkEnd w:id="147"/>
      <w:r>
        <w:t xml:space="preserve"> </w:t>
      </w:r>
    </w:p>
    <w:p w14:paraId="1B5E16E3" w14:textId="7FBDD5C9" w:rsidR="00E81C38" w:rsidRDefault="00E81C38" w:rsidP="00E81C38">
      <w:pPr>
        <w:pStyle w:val="texto"/>
      </w:pPr>
      <w:r>
        <w:t xml:space="preserve">Ondare bidezko diru-sarrerak 288.897 eurokoak izan ziren, Udalaren diru-sarrera guztien ehuneko 8, alegia. Haietatik ia guztiak heldu dira herri-lurretako aprobetxamendutik (ehuneko 66) eta udalerrian dagoen naturaren parke baterako lurzoruaren erabilera lagatzetik (ehuneko 32). </w:t>
      </w:r>
    </w:p>
    <w:p w14:paraId="5D681052" w14:textId="77777777" w:rsidR="00E43DAA" w:rsidRDefault="00E43DAA">
      <w:pPr>
        <w:spacing w:after="0"/>
        <w:ind w:firstLine="0"/>
        <w:jc w:val="left"/>
        <w:rPr>
          <w:spacing w:val="6"/>
          <w:sz w:val="26"/>
          <w:szCs w:val="24"/>
        </w:rPr>
      </w:pPr>
      <w:r>
        <w:br w:type="page"/>
      </w:r>
    </w:p>
    <w:p w14:paraId="03A0CF6C" w14:textId="3639AB29" w:rsidR="00221A43" w:rsidRPr="00A54D1E" w:rsidRDefault="00221A43" w:rsidP="008D73CB">
      <w:pPr>
        <w:pStyle w:val="texto"/>
        <w:spacing w:after="240"/>
      </w:pPr>
      <w:r>
        <w:t xml:space="preserve">Hurrengo taulan, kapitulu honetako diru-sarreren aurrekontu-aplikazio nagusiak jaso ditugu: </w:t>
      </w:r>
    </w:p>
    <w:tbl>
      <w:tblPr>
        <w:tblW w:w="8701" w:type="dxa"/>
        <w:tblCellMar>
          <w:left w:w="70" w:type="dxa"/>
          <w:right w:w="70" w:type="dxa"/>
        </w:tblCellMar>
        <w:tblLook w:val="04A0" w:firstRow="1" w:lastRow="0" w:firstColumn="1" w:lastColumn="0" w:noHBand="0" w:noVBand="1"/>
      </w:tblPr>
      <w:tblGrid>
        <w:gridCol w:w="3969"/>
        <w:gridCol w:w="1134"/>
        <w:gridCol w:w="1240"/>
        <w:gridCol w:w="1453"/>
        <w:gridCol w:w="905"/>
      </w:tblGrid>
      <w:tr w:rsidR="00221A43" w:rsidRPr="00F66C13" w14:paraId="241CD14C" w14:textId="77777777" w:rsidTr="00447813">
        <w:trPr>
          <w:trHeight w:val="284"/>
        </w:trPr>
        <w:tc>
          <w:tcPr>
            <w:tcW w:w="3969" w:type="dxa"/>
            <w:tcBorders>
              <w:top w:val="single" w:sz="4" w:space="0" w:color="auto"/>
              <w:left w:val="nil"/>
              <w:bottom w:val="single" w:sz="4" w:space="0" w:color="auto"/>
              <w:right w:val="nil"/>
            </w:tcBorders>
            <w:shd w:val="clear" w:color="auto" w:fill="FABF8F" w:themeFill="accent6" w:themeFillTint="99"/>
            <w:noWrap/>
            <w:vAlign w:val="center"/>
            <w:hideMark/>
          </w:tcPr>
          <w:p w14:paraId="4B420440" w14:textId="77777777" w:rsidR="00221A43" w:rsidRPr="00F66C13" w:rsidRDefault="00702EDB" w:rsidP="00221A43">
            <w:pPr>
              <w:spacing w:after="0"/>
              <w:ind w:firstLine="0"/>
              <w:jc w:val="left"/>
              <w:rPr>
                <w:rFonts w:ascii="Arial" w:hAnsi="Arial" w:cs="Arial"/>
                <w:bCs/>
                <w:color w:val="000000"/>
                <w:sz w:val="18"/>
                <w:szCs w:val="18"/>
              </w:rPr>
            </w:pPr>
            <w:r>
              <w:rPr>
                <w:rFonts w:ascii="Arial" w:hAnsi="Arial"/>
                <w:color w:val="000000"/>
                <w:sz w:val="18"/>
              </w:rPr>
              <w:t>Aurrekontu-aplikazioak</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3EA9F6EC" w14:textId="77777777" w:rsidR="00221A43" w:rsidRPr="00F66C13" w:rsidRDefault="00221A43" w:rsidP="00221A43">
            <w:pPr>
              <w:spacing w:after="0"/>
              <w:ind w:firstLine="0"/>
              <w:jc w:val="right"/>
              <w:rPr>
                <w:rFonts w:ascii="Arial" w:hAnsi="Arial" w:cs="Arial"/>
                <w:bCs/>
                <w:color w:val="000000"/>
                <w:sz w:val="18"/>
                <w:szCs w:val="18"/>
              </w:rPr>
            </w:pPr>
            <w:r>
              <w:rPr>
                <w:rFonts w:ascii="Arial" w:hAnsi="Arial"/>
                <w:color w:val="000000"/>
                <w:sz w:val="18"/>
              </w:rPr>
              <w:t>AEG 2020</w:t>
            </w:r>
          </w:p>
        </w:tc>
        <w:tc>
          <w:tcPr>
            <w:tcW w:w="1240" w:type="dxa"/>
            <w:tcBorders>
              <w:top w:val="single" w:sz="4" w:space="0" w:color="auto"/>
              <w:left w:val="nil"/>
              <w:bottom w:val="single" w:sz="4" w:space="0" w:color="auto"/>
              <w:right w:val="nil"/>
            </w:tcBorders>
            <w:shd w:val="clear" w:color="auto" w:fill="FABF8F" w:themeFill="accent6" w:themeFillTint="99"/>
            <w:noWrap/>
            <w:vAlign w:val="center"/>
            <w:hideMark/>
          </w:tcPr>
          <w:p w14:paraId="19729640" w14:textId="77777777" w:rsidR="00221A43" w:rsidRPr="00F66C13" w:rsidRDefault="00221A43" w:rsidP="00221A43">
            <w:pPr>
              <w:spacing w:after="0"/>
              <w:ind w:firstLine="0"/>
              <w:jc w:val="right"/>
              <w:rPr>
                <w:rFonts w:ascii="Arial" w:hAnsi="Arial" w:cs="Arial"/>
                <w:bCs/>
                <w:color w:val="000000"/>
                <w:sz w:val="18"/>
                <w:szCs w:val="18"/>
              </w:rPr>
            </w:pPr>
            <w:r>
              <w:rPr>
                <w:rFonts w:ascii="Arial" w:hAnsi="Arial"/>
                <w:color w:val="000000"/>
                <w:sz w:val="18"/>
              </w:rPr>
              <w:t>AEG 2021</w:t>
            </w:r>
          </w:p>
        </w:tc>
        <w:tc>
          <w:tcPr>
            <w:tcW w:w="1453" w:type="dxa"/>
            <w:tcBorders>
              <w:top w:val="single" w:sz="4" w:space="0" w:color="auto"/>
              <w:left w:val="nil"/>
              <w:bottom w:val="single" w:sz="4" w:space="0" w:color="auto"/>
              <w:right w:val="nil"/>
            </w:tcBorders>
            <w:shd w:val="clear" w:color="auto" w:fill="FABF8F" w:themeFill="accent6" w:themeFillTint="99"/>
            <w:noWrap/>
            <w:vAlign w:val="center"/>
            <w:hideMark/>
          </w:tcPr>
          <w:p w14:paraId="5BFAD8E9" w14:textId="77777777" w:rsidR="00221A43" w:rsidRPr="00F66C13" w:rsidRDefault="00702EDB" w:rsidP="00702EDB">
            <w:pPr>
              <w:spacing w:after="0"/>
              <w:ind w:firstLine="0"/>
              <w:jc w:val="right"/>
              <w:rPr>
                <w:rFonts w:ascii="Arial" w:hAnsi="Arial" w:cs="Arial"/>
                <w:bCs/>
                <w:color w:val="000000"/>
                <w:sz w:val="18"/>
                <w:szCs w:val="18"/>
              </w:rPr>
            </w:pPr>
            <w:r>
              <w:rPr>
                <w:rFonts w:ascii="Arial" w:hAnsi="Arial"/>
                <w:color w:val="000000"/>
                <w:sz w:val="18"/>
              </w:rPr>
              <w:t>Aldea 2021/2020</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14:paraId="41603D4F" w14:textId="77777777" w:rsidR="00221A43" w:rsidRPr="00F66C13" w:rsidRDefault="00221A43" w:rsidP="00702EDB">
            <w:pPr>
              <w:spacing w:after="0"/>
              <w:ind w:firstLine="0"/>
              <w:jc w:val="right"/>
              <w:rPr>
                <w:rFonts w:ascii="Arial" w:hAnsi="Arial" w:cs="Arial"/>
                <w:bCs/>
                <w:color w:val="000000"/>
                <w:sz w:val="18"/>
                <w:szCs w:val="18"/>
              </w:rPr>
            </w:pPr>
            <w:r>
              <w:rPr>
                <w:rFonts w:ascii="Arial" w:hAnsi="Arial"/>
                <w:color w:val="000000"/>
                <w:sz w:val="18"/>
              </w:rPr>
              <w:t>Aldea (%),</w:t>
            </w:r>
          </w:p>
        </w:tc>
      </w:tr>
      <w:tr w:rsidR="00ED24B2" w:rsidRPr="00221A43" w14:paraId="6B372BF0" w14:textId="77777777" w:rsidTr="00447813">
        <w:trPr>
          <w:trHeight w:val="227"/>
        </w:trPr>
        <w:tc>
          <w:tcPr>
            <w:tcW w:w="3969" w:type="dxa"/>
            <w:tcBorders>
              <w:top w:val="single" w:sz="4" w:space="0" w:color="auto"/>
              <w:left w:val="nil"/>
              <w:bottom w:val="single" w:sz="2" w:space="0" w:color="auto"/>
              <w:right w:val="nil"/>
            </w:tcBorders>
            <w:shd w:val="clear" w:color="000000" w:fill="FFFFFF"/>
            <w:noWrap/>
            <w:vAlign w:val="center"/>
          </w:tcPr>
          <w:p w14:paraId="03CAEC62" w14:textId="6867443B" w:rsidR="00ED24B2" w:rsidRPr="00221A43" w:rsidRDefault="00ED24B2" w:rsidP="00F05378">
            <w:pPr>
              <w:spacing w:after="0"/>
              <w:ind w:firstLine="0"/>
              <w:jc w:val="left"/>
              <w:rPr>
                <w:rFonts w:ascii="Arial Narrow" w:hAnsi="Arial Narrow"/>
                <w:color w:val="000000"/>
              </w:rPr>
            </w:pPr>
            <w:r>
              <w:rPr>
                <w:rFonts w:ascii="Arial Narrow" w:hAnsi="Arial Narrow"/>
                <w:color w:val="000000"/>
              </w:rPr>
              <w:t>Lurzoruaren erabilera lagatzea: naturaren parkea eta beste batzuk</w:t>
            </w:r>
          </w:p>
        </w:tc>
        <w:tc>
          <w:tcPr>
            <w:tcW w:w="1134" w:type="dxa"/>
            <w:tcBorders>
              <w:top w:val="single" w:sz="4" w:space="0" w:color="auto"/>
              <w:left w:val="nil"/>
              <w:bottom w:val="single" w:sz="2" w:space="0" w:color="auto"/>
              <w:right w:val="nil"/>
            </w:tcBorders>
            <w:shd w:val="clear" w:color="000000" w:fill="FFFFFF"/>
            <w:noWrap/>
            <w:vAlign w:val="center"/>
          </w:tcPr>
          <w:p w14:paraId="1ADB21B4" w14:textId="77777777" w:rsidR="00ED24B2" w:rsidRPr="00221A43" w:rsidRDefault="00ED24B2" w:rsidP="00E039BA">
            <w:pPr>
              <w:spacing w:after="0"/>
              <w:ind w:firstLine="0"/>
              <w:jc w:val="right"/>
              <w:rPr>
                <w:rFonts w:ascii="Arial Narrow" w:hAnsi="Arial Narrow"/>
                <w:color w:val="000000"/>
              </w:rPr>
            </w:pPr>
            <w:r>
              <w:rPr>
                <w:rFonts w:ascii="Arial Narrow" w:hAnsi="Arial Narrow"/>
                <w:color w:val="000000"/>
              </w:rPr>
              <w:t>91.201</w:t>
            </w:r>
          </w:p>
        </w:tc>
        <w:tc>
          <w:tcPr>
            <w:tcW w:w="1240" w:type="dxa"/>
            <w:tcBorders>
              <w:top w:val="single" w:sz="4" w:space="0" w:color="auto"/>
              <w:left w:val="nil"/>
              <w:bottom w:val="single" w:sz="2" w:space="0" w:color="auto"/>
              <w:right w:val="nil"/>
            </w:tcBorders>
            <w:shd w:val="clear" w:color="000000" w:fill="FFFFFF"/>
            <w:noWrap/>
            <w:vAlign w:val="center"/>
          </w:tcPr>
          <w:p w14:paraId="63A8AF69" w14:textId="77777777" w:rsidR="00ED24B2" w:rsidRPr="00221A43" w:rsidRDefault="00ED24B2" w:rsidP="00E039BA">
            <w:pPr>
              <w:spacing w:after="0"/>
              <w:ind w:firstLine="0"/>
              <w:jc w:val="right"/>
              <w:rPr>
                <w:rFonts w:ascii="Arial Narrow" w:hAnsi="Arial Narrow"/>
                <w:color w:val="000000"/>
              </w:rPr>
            </w:pPr>
            <w:r>
              <w:rPr>
                <w:rFonts w:ascii="Arial Narrow" w:hAnsi="Arial Narrow"/>
                <w:color w:val="000000"/>
              </w:rPr>
              <w:t>91.187</w:t>
            </w:r>
          </w:p>
        </w:tc>
        <w:tc>
          <w:tcPr>
            <w:tcW w:w="1453" w:type="dxa"/>
            <w:tcBorders>
              <w:top w:val="single" w:sz="4" w:space="0" w:color="auto"/>
              <w:left w:val="nil"/>
              <w:bottom w:val="single" w:sz="2" w:space="0" w:color="auto"/>
              <w:right w:val="nil"/>
            </w:tcBorders>
            <w:shd w:val="clear" w:color="auto" w:fill="auto"/>
            <w:noWrap/>
            <w:vAlign w:val="center"/>
          </w:tcPr>
          <w:p w14:paraId="595E31C0" w14:textId="77777777" w:rsidR="00ED24B2" w:rsidRPr="00221A43" w:rsidRDefault="00ED24B2" w:rsidP="00E039BA">
            <w:pPr>
              <w:spacing w:after="0"/>
              <w:ind w:firstLine="0"/>
              <w:jc w:val="right"/>
              <w:rPr>
                <w:rFonts w:ascii="Arial Narrow" w:hAnsi="Arial Narrow"/>
                <w:color w:val="000000"/>
              </w:rPr>
            </w:pPr>
            <w:r>
              <w:rPr>
                <w:rFonts w:ascii="Arial Narrow" w:hAnsi="Arial Narrow"/>
                <w:color w:val="000000"/>
              </w:rPr>
              <w:t>-14</w:t>
            </w:r>
          </w:p>
        </w:tc>
        <w:tc>
          <w:tcPr>
            <w:tcW w:w="905" w:type="dxa"/>
            <w:tcBorders>
              <w:top w:val="single" w:sz="4" w:space="0" w:color="auto"/>
              <w:left w:val="nil"/>
              <w:bottom w:val="single" w:sz="2" w:space="0" w:color="auto"/>
              <w:right w:val="nil"/>
            </w:tcBorders>
            <w:shd w:val="clear" w:color="auto" w:fill="auto"/>
            <w:noWrap/>
            <w:vAlign w:val="center"/>
          </w:tcPr>
          <w:p w14:paraId="0DA76E17" w14:textId="77777777" w:rsidR="00ED24B2" w:rsidRPr="00221A43" w:rsidRDefault="00ED24B2" w:rsidP="00E039BA">
            <w:pPr>
              <w:spacing w:after="0"/>
              <w:ind w:firstLine="0"/>
              <w:jc w:val="right"/>
              <w:rPr>
                <w:rFonts w:ascii="Arial Narrow" w:hAnsi="Arial Narrow"/>
                <w:color w:val="000000"/>
              </w:rPr>
            </w:pPr>
            <w:r>
              <w:rPr>
                <w:rFonts w:ascii="Arial Narrow" w:hAnsi="Arial Narrow"/>
                <w:color w:val="000000"/>
              </w:rPr>
              <w:t>0</w:t>
            </w:r>
          </w:p>
        </w:tc>
      </w:tr>
      <w:tr w:rsidR="00ED24B2" w:rsidRPr="00221A43" w14:paraId="5C68A3C1" w14:textId="77777777" w:rsidTr="00447813">
        <w:trPr>
          <w:trHeight w:val="227"/>
        </w:trPr>
        <w:tc>
          <w:tcPr>
            <w:tcW w:w="3969" w:type="dxa"/>
            <w:tcBorders>
              <w:top w:val="single" w:sz="2" w:space="0" w:color="auto"/>
              <w:left w:val="nil"/>
              <w:bottom w:val="single" w:sz="2" w:space="0" w:color="auto"/>
              <w:right w:val="nil"/>
            </w:tcBorders>
            <w:shd w:val="clear" w:color="000000" w:fill="FFFFFF"/>
            <w:noWrap/>
            <w:vAlign w:val="center"/>
          </w:tcPr>
          <w:p w14:paraId="00962309" w14:textId="68791BE0" w:rsidR="00ED24B2" w:rsidRPr="00221A43" w:rsidRDefault="00ED24B2" w:rsidP="00ED24B2">
            <w:pPr>
              <w:spacing w:after="0"/>
              <w:ind w:firstLine="0"/>
              <w:jc w:val="left"/>
              <w:rPr>
                <w:rFonts w:ascii="Arial Narrow" w:hAnsi="Arial Narrow"/>
                <w:color w:val="000000"/>
              </w:rPr>
            </w:pPr>
            <w:r>
              <w:rPr>
                <w:rFonts w:ascii="Arial Narrow" w:hAnsi="Arial Narrow"/>
                <w:color w:val="000000"/>
              </w:rPr>
              <w:t xml:space="preserve">Enkanteen diru-sarrerak: </w:t>
            </w:r>
            <w:proofErr w:type="spellStart"/>
            <w:r>
              <w:rPr>
                <w:rFonts w:ascii="Arial Narrow" w:hAnsi="Arial Narrow"/>
                <w:color w:val="000000"/>
              </w:rPr>
              <w:t>Raso</w:t>
            </w:r>
            <w:proofErr w:type="spellEnd"/>
            <w:r>
              <w:rPr>
                <w:rFonts w:ascii="Arial Narrow" w:hAnsi="Arial Narrow"/>
                <w:color w:val="000000"/>
              </w:rPr>
              <w:t xml:space="preserve"> eta herri-lurrak</w:t>
            </w:r>
          </w:p>
        </w:tc>
        <w:tc>
          <w:tcPr>
            <w:tcW w:w="1134" w:type="dxa"/>
            <w:tcBorders>
              <w:top w:val="single" w:sz="2" w:space="0" w:color="auto"/>
              <w:left w:val="nil"/>
              <w:bottom w:val="single" w:sz="2" w:space="0" w:color="auto"/>
              <w:right w:val="nil"/>
            </w:tcBorders>
            <w:shd w:val="clear" w:color="000000" w:fill="FFFFFF"/>
            <w:noWrap/>
            <w:vAlign w:val="center"/>
          </w:tcPr>
          <w:p w14:paraId="1ACABC41" w14:textId="544BEA5F"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81.907</w:t>
            </w:r>
          </w:p>
        </w:tc>
        <w:tc>
          <w:tcPr>
            <w:tcW w:w="1240" w:type="dxa"/>
            <w:tcBorders>
              <w:top w:val="single" w:sz="2" w:space="0" w:color="auto"/>
              <w:left w:val="nil"/>
              <w:bottom w:val="single" w:sz="2" w:space="0" w:color="auto"/>
              <w:right w:val="nil"/>
            </w:tcBorders>
            <w:shd w:val="clear" w:color="000000" w:fill="FFFFFF"/>
            <w:noWrap/>
            <w:vAlign w:val="center"/>
          </w:tcPr>
          <w:p w14:paraId="6EA4D4FD" w14:textId="71C9E246"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80.295</w:t>
            </w:r>
          </w:p>
        </w:tc>
        <w:tc>
          <w:tcPr>
            <w:tcW w:w="1453" w:type="dxa"/>
            <w:tcBorders>
              <w:top w:val="single" w:sz="2" w:space="0" w:color="auto"/>
              <w:left w:val="nil"/>
              <w:bottom w:val="single" w:sz="2" w:space="0" w:color="auto"/>
              <w:right w:val="nil"/>
            </w:tcBorders>
            <w:shd w:val="clear" w:color="auto" w:fill="auto"/>
            <w:noWrap/>
            <w:vAlign w:val="center"/>
          </w:tcPr>
          <w:p w14:paraId="448BEF46" w14:textId="152B0FEB"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-1.612</w:t>
            </w:r>
          </w:p>
        </w:tc>
        <w:tc>
          <w:tcPr>
            <w:tcW w:w="905" w:type="dxa"/>
            <w:tcBorders>
              <w:top w:val="single" w:sz="2" w:space="0" w:color="auto"/>
              <w:left w:val="nil"/>
              <w:bottom w:val="single" w:sz="2" w:space="0" w:color="auto"/>
              <w:right w:val="nil"/>
            </w:tcBorders>
            <w:shd w:val="clear" w:color="auto" w:fill="auto"/>
            <w:noWrap/>
            <w:vAlign w:val="center"/>
          </w:tcPr>
          <w:p w14:paraId="47672E51" w14:textId="6558C856"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-2</w:t>
            </w:r>
          </w:p>
        </w:tc>
      </w:tr>
      <w:tr w:rsidR="00ED24B2" w:rsidRPr="00221A43" w14:paraId="104069EB" w14:textId="77777777" w:rsidTr="00447813">
        <w:trPr>
          <w:trHeight w:val="227"/>
        </w:trPr>
        <w:tc>
          <w:tcPr>
            <w:tcW w:w="3969" w:type="dxa"/>
            <w:tcBorders>
              <w:top w:val="single" w:sz="2" w:space="0" w:color="auto"/>
              <w:left w:val="nil"/>
              <w:bottom w:val="single" w:sz="2" w:space="0" w:color="auto"/>
              <w:right w:val="nil"/>
            </w:tcBorders>
            <w:shd w:val="clear" w:color="000000" w:fill="FFFFFF"/>
            <w:noWrap/>
            <w:vAlign w:val="center"/>
          </w:tcPr>
          <w:p w14:paraId="355F0425" w14:textId="7D99075F" w:rsidR="00ED24B2" w:rsidRPr="00221A43" w:rsidRDefault="00ED24B2" w:rsidP="00ED24B2">
            <w:pPr>
              <w:spacing w:after="0"/>
              <w:ind w:firstLine="0"/>
              <w:jc w:val="left"/>
              <w:rPr>
                <w:rFonts w:ascii="Arial Narrow" w:hAnsi="Arial Narrow"/>
                <w:color w:val="000000"/>
              </w:rPr>
            </w:pPr>
            <w:r>
              <w:rPr>
                <w:rFonts w:ascii="Arial Narrow" w:hAnsi="Arial Narrow"/>
                <w:color w:val="000000"/>
              </w:rPr>
              <w:t>Herri-lurretako lurzatien aprobetxamendua</w:t>
            </w:r>
          </w:p>
        </w:tc>
        <w:tc>
          <w:tcPr>
            <w:tcW w:w="1134" w:type="dxa"/>
            <w:tcBorders>
              <w:top w:val="single" w:sz="2" w:space="0" w:color="auto"/>
              <w:left w:val="nil"/>
              <w:bottom w:val="single" w:sz="2" w:space="0" w:color="auto"/>
              <w:right w:val="nil"/>
            </w:tcBorders>
            <w:shd w:val="clear" w:color="000000" w:fill="FFFFFF"/>
            <w:noWrap/>
            <w:vAlign w:val="center"/>
          </w:tcPr>
          <w:p w14:paraId="192EE1E6" w14:textId="660EC6C2"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68.403</w:t>
            </w:r>
          </w:p>
        </w:tc>
        <w:tc>
          <w:tcPr>
            <w:tcW w:w="1240" w:type="dxa"/>
            <w:tcBorders>
              <w:top w:val="single" w:sz="2" w:space="0" w:color="auto"/>
              <w:left w:val="nil"/>
              <w:bottom w:val="single" w:sz="2" w:space="0" w:color="auto"/>
              <w:right w:val="nil"/>
            </w:tcBorders>
            <w:shd w:val="clear" w:color="000000" w:fill="FFFFFF"/>
            <w:noWrap/>
            <w:vAlign w:val="center"/>
          </w:tcPr>
          <w:p w14:paraId="369D01F5" w14:textId="3BD41EE4"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69.231</w:t>
            </w:r>
          </w:p>
        </w:tc>
        <w:tc>
          <w:tcPr>
            <w:tcW w:w="1453" w:type="dxa"/>
            <w:tcBorders>
              <w:top w:val="single" w:sz="2" w:space="0" w:color="auto"/>
              <w:left w:val="nil"/>
              <w:bottom w:val="single" w:sz="2" w:space="0" w:color="auto"/>
              <w:right w:val="nil"/>
            </w:tcBorders>
            <w:shd w:val="clear" w:color="auto" w:fill="auto"/>
            <w:noWrap/>
            <w:vAlign w:val="center"/>
          </w:tcPr>
          <w:p w14:paraId="4060DFD5" w14:textId="563BBA75" w:rsidR="00ED24B2" w:rsidRPr="00221A43" w:rsidRDefault="00ED24B2" w:rsidP="00602144">
            <w:pPr>
              <w:spacing w:after="0"/>
              <w:ind w:firstLine="0"/>
              <w:jc w:val="right"/>
              <w:rPr>
                <w:rFonts w:ascii="Arial Narrow" w:hAnsi="Arial Narrow"/>
                <w:color w:val="000000"/>
              </w:rPr>
            </w:pPr>
            <w:r>
              <w:rPr>
                <w:rFonts w:ascii="Arial Narrow" w:hAnsi="Arial Narrow"/>
                <w:color w:val="000000"/>
              </w:rPr>
              <w:t>829</w:t>
            </w:r>
          </w:p>
        </w:tc>
        <w:tc>
          <w:tcPr>
            <w:tcW w:w="905" w:type="dxa"/>
            <w:tcBorders>
              <w:top w:val="single" w:sz="2" w:space="0" w:color="auto"/>
              <w:left w:val="nil"/>
              <w:bottom w:val="single" w:sz="2" w:space="0" w:color="auto"/>
              <w:right w:val="nil"/>
            </w:tcBorders>
            <w:shd w:val="clear" w:color="auto" w:fill="auto"/>
            <w:noWrap/>
            <w:vAlign w:val="center"/>
          </w:tcPr>
          <w:p w14:paraId="5F77C153" w14:textId="282F968E"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1</w:t>
            </w:r>
          </w:p>
        </w:tc>
      </w:tr>
      <w:tr w:rsidR="00ED24B2" w:rsidRPr="00221A43" w14:paraId="3FEABD26" w14:textId="77777777" w:rsidTr="00447813">
        <w:trPr>
          <w:trHeight w:val="227"/>
        </w:trPr>
        <w:tc>
          <w:tcPr>
            <w:tcW w:w="3969" w:type="dxa"/>
            <w:tcBorders>
              <w:top w:val="single" w:sz="2" w:space="0" w:color="auto"/>
              <w:left w:val="nil"/>
              <w:bottom w:val="single" w:sz="4" w:space="0" w:color="auto"/>
              <w:right w:val="nil"/>
            </w:tcBorders>
            <w:shd w:val="clear" w:color="000000" w:fill="FFFFFF"/>
            <w:noWrap/>
            <w:vAlign w:val="center"/>
          </w:tcPr>
          <w:p w14:paraId="122C0AE8" w14:textId="1909ADBF" w:rsidR="00ED24B2" w:rsidRPr="00221A43" w:rsidRDefault="00ED24B2" w:rsidP="00ED24B2">
            <w:pPr>
              <w:spacing w:after="0"/>
              <w:ind w:firstLine="0"/>
              <w:jc w:val="left"/>
              <w:rPr>
                <w:rFonts w:ascii="Arial Narrow" w:hAnsi="Arial Narrow"/>
                <w:color w:val="000000"/>
              </w:rPr>
            </w:pPr>
            <w:r>
              <w:rPr>
                <w:rFonts w:ascii="Arial Narrow" w:hAnsi="Arial Narrow"/>
                <w:color w:val="000000"/>
              </w:rPr>
              <w:t>Herri-lurretako larreen aprobetxamendua</w:t>
            </w:r>
          </w:p>
        </w:tc>
        <w:tc>
          <w:tcPr>
            <w:tcW w:w="1134" w:type="dxa"/>
            <w:tcBorders>
              <w:top w:val="single" w:sz="2" w:space="0" w:color="auto"/>
              <w:left w:val="nil"/>
              <w:bottom w:val="single" w:sz="4" w:space="0" w:color="auto"/>
              <w:right w:val="nil"/>
            </w:tcBorders>
            <w:shd w:val="clear" w:color="000000" w:fill="FFFFFF"/>
            <w:noWrap/>
            <w:vAlign w:val="center"/>
          </w:tcPr>
          <w:p w14:paraId="3EAB120A" w14:textId="53FC9459"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30.138</w:t>
            </w:r>
          </w:p>
        </w:tc>
        <w:tc>
          <w:tcPr>
            <w:tcW w:w="1240" w:type="dxa"/>
            <w:tcBorders>
              <w:top w:val="single" w:sz="2" w:space="0" w:color="auto"/>
              <w:left w:val="nil"/>
              <w:bottom w:val="single" w:sz="4" w:space="0" w:color="auto"/>
              <w:right w:val="nil"/>
            </w:tcBorders>
            <w:shd w:val="clear" w:color="000000" w:fill="FFFFFF"/>
            <w:noWrap/>
            <w:vAlign w:val="center"/>
          </w:tcPr>
          <w:p w14:paraId="43DFE678" w14:textId="34ABBEC6"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33.489</w:t>
            </w:r>
          </w:p>
        </w:tc>
        <w:tc>
          <w:tcPr>
            <w:tcW w:w="1453" w:type="dxa"/>
            <w:tcBorders>
              <w:top w:val="single" w:sz="2" w:space="0" w:color="auto"/>
              <w:left w:val="nil"/>
              <w:bottom w:val="single" w:sz="4" w:space="0" w:color="auto"/>
              <w:right w:val="nil"/>
            </w:tcBorders>
            <w:shd w:val="clear" w:color="auto" w:fill="auto"/>
            <w:noWrap/>
            <w:vAlign w:val="center"/>
          </w:tcPr>
          <w:p w14:paraId="7F996574" w14:textId="29E90B12"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3.351</w:t>
            </w:r>
          </w:p>
        </w:tc>
        <w:tc>
          <w:tcPr>
            <w:tcW w:w="905" w:type="dxa"/>
            <w:tcBorders>
              <w:top w:val="single" w:sz="2" w:space="0" w:color="auto"/>
              <w:left w:val="nil"/>
              <w:bottom w:val="single" w:sz="4" w:space="0" w:color="auto"/>
              <w:right w:val="nil"/>
            </w:tcBorders>
            <w:shd w:val="clear" w:color="auto" w:fill="auto"/>
            <w:noWrap/>
            <w:vAlign w:val="center"/>
          </w:tcPr>
          <w:p w14:paraId="3AD60781" w14:textId="781E6CA0" w:rsidR="00ED24B2" w:rsidRPr="00221A43" w:rsidRDefault="00ED24B2" w:rsidP="00ED24B2">
            <w:pPr>
              <w:spacing w:after="0"/>
              <w:ind w:firstLine="0"/>
              <w:jc w:val="right"/>
              <w:rPr>
                <w:rFonts w:ascii="Arial Narrow" w:hAnsi="Arial Narrow"/>
                <w:color w:val="000000"/>
              </w:rPr>
            </w:pPr>
            <w:r>
              <w:rPr>
                <w:rFonts w:ascii="Arial Narrow" w:hAnsi="Arial Narrow"/>
                <w:color w:val="000000"/>
              </w:rPr>
              <w:t>11</w:t>
            </w:r>
          </w:p>
        </w:tc>
      </w:tr>
    </w:tbl>
    <w:p w14:paraId="278738A5" w14:textId="42AF14D9" w:rsidR="00BE79AE" w:rsidRDefault="00ED24B2" w:rsidP="008D73CB">
      <w:pPr>
        <w:spacing w:before="240" w:after="120"/>
        <w:ind w:firstLine="284"/>
        <w:rPr>
          <w:spacing w:val="6"/>
          <w:sz w:val="26"/>
          <w:szCs w:val="24"/>
        </w:rPr>
      </w:pPr>
      <w:r>
        <w:rPr>
          <w:sz w:val="26"/>
        </w:rPr>
        <w:t xml:space="preserve">Ondare bidezko diru-sarrerak ehuneko 4 igo dira aurreko ekitaldiarekin alderatuta. </w:t>
      </w:r>
    </w:p>
    <w:p w14:paraId="6E0EBCE3" w14:textId="4D3ED296" w:rsidR="00ED24B2" w:rsidRDefault="00523C68" w:rsidP="008D73CB">
      <w:pPr>
        <w:pStyle w:val="texto"/>
        <w:tabs>
          <w:tab w:val="left" w:pos="708"/>
        </w:tabs>
        <w:spacing w:after="360"/>
      </w:pPr>
      <w:r>
        <w:t>Lehendabiziko hiru aplikazioetan jasotako diru-sarreren lagin bat aztertu dugu, eta ondorioa da aplikatzekoa den araudiarekin bat izapidetu, kudeatu eta kontabilizatu direla oro har ondare bidezko diru-sarrerak.</w:t>
      </w:r>
    </w:p>
    <w:p w14:paraId="0327A0A1" w14:textId="3160A71B" w:rsidR="00E81C38" w:rsidRPr="00312A03" w:rsidRDefault="00C609F9" w:rsidP="00312A03">
      <w:pPr>
        <w:pStyle w:val="atitulo3"/>
      </w:pPr>
      <w:bookmarkStart w:id="148" w:name="_Toc129160802"/>
      <w:bookmarkStart w:id="149" w:name="_Toc129165742"/>
      <w:r>
        <w:lastRenderedPageBreak/>
        <w:t>4.4.10. Kapital-transferentzien bidezko diru-sarrerak</w:t>
      </w:r>
      <w:bookmarkEnd w:id="148"/>
      <w:bookmarkEnd w:id="149"/>
    </w:p>
    <w:p w14:paraId="7DA568F5" w14:textId="1E7ED0BF" w:rsidR="008D73CB" w:rsidRDefault="00051F20" w:rsidP="00A914B0">
      <w:pPr>
        <w:tabs>
          <w:tab w:val="left" w:pos="142"/>
          <w:tab w:val="center" w:pos="2835"/>
          <w:tab w:val="center" w:pos="3969"/>
          <w:tab w:val="center" w:pos="5103"/>
          <w:tab w:val="center" w:pos="6237"/>
          <w:tab w:val="center" w:pos="7371"/>
        </w:tabs>
        <w:spacing w:after="120"/>
        <w:ind w:firstLine="284"/>
        <w:rPr>
          <w:spacing w:val="6"/>
          <w:sz w:val="26"/>
          <w:szCs w:val="26"/>
        </w:rPr>
      </w:pPr>
      <w:r>
        <w:rPr>
          <w:sz w:val="26"/>
        </w:rPr>
        <w:t xml:space="preserve">Kapitulu honetan 486.187 euro egiten duten eskubideak kontabilizatu dira, Udalak ekitaldian onartutako eskubideen ehuneko 13, alegia. Aurreko ekitaldiarekin alderatuta, ehuneko 55 jaitsi dira. </w:t>
      </w:r>
    </w:p>
    <w:p w14:paraId="0C0406AE" w14:textId="51EF1F8C" w:rsidR="00BE79AE" w:rsidRDefault="00F05378" w:rsidP="00A914B0">
      <w:pPr>
        <w:tabs>
          <w:tab w:val="left" w:pos="142"/>
          <w:tab w:val="center" w:pos="2835"/>
          <w:tab w:val="center" w:pos="3969"/>
          <w:tab w:val="center" w:pos="5103"/>
          <w:tab w:val="center" w:pos="6237"/>
          <w:tab w:val="center" w:pos="7371"/>
        </w:tabs>
        <w:spacing w:after="120"/>
        <w:ind w:firstLine="284"/>
        <w:rPr>
          <w:spacing w:val="6"/>
          <w:sz w:val="26"/>
          <w:szCs w:val="26"/>
        </w:rPr>
      </w:pPr>
      <w:r>
        <w:rPr>
          <w:sz w:val="26"/>
        </w:rPr>
        <w:t>Jasotako kapital-transferentzia nagusiak honako hauek izan ziren:</w:t>
      </w:r>
    </w:p>
    <w:tbl>
      <w:tblPr>
        <w:tblW w:w="8789" w:type="dxa"/>
        <w:jc w:val="center"/>
        <w:tblCellMar>
          <w:left w:w="70" w:type="dxa"/>
          <w:right w:w="70" w:type="dxa"/>
        </w:tblCellMar>
        <w:tblLook w:val="04A0" w:firstRow="1" w:lastRow="0" w:firstColumn="1" w:lastColumn="0" w:noHBand="0" w:noVBand="1"/>
      </w:tblPr>
      <w:tblGrid>
        <w:gridCol w:w="6804"/>
        <w:gridCol w:w="1985"/>
      </w:tblGrid>
      <w:tr w:rsidR="00ED24B2" w:rsidRPr="00F66C13" w14:paraId="1BB62107" w14:textId="77777777" w:rsidTr="00447813">
        <w:trPr>
          <w:trHeight w:val="284"/>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14:paraId="11810972" w14:textId="28B43CA2" w:rsidR="00ED24B2" w:rsidRPr="00F66C13" w:rsidRDefault="00602144" w:rsidP="008D73CB">
            <w:pPr>
              <w:spacing w:after="0"/>
              <w:ind w:firstLine="0"/>
              <w:jc w:val="left"/>
              <w:rPr>
                <w:rFonts w:ascii="Arial" w:hAnsi="Arial" w:cs="Arial"/>
                <w:bCs/>
                <w:color w:val="000000"/>
                <w:sz w:val="18"/>
                <w:szCs w:val="18"/>
              </w:rPr>
            </w:pPr>
            <w:r>
              <w:rPr>
                <w:rFonts w:ascii="Arial" w:hAnsi="Arial"/>
                <w:color w:val="000000"/>
                <w:sz w:val="18"/>
              </w:rPr>
              <w:t>Aurrekontu-aplikazioak</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14:paraId="1A3B2EC7" w14:textId="77777777" w:rsidR="00ED24B2" w:rsidRPr="00F66C13" w:rsidRDefault="00ED24B2" w:rsidP="008D73CB">
            <w:pPr>
              <w:spacing w:after="0"/>
              <w:ind w:firstLine="0"/>
              <w:jc w:val="right"/>
              <w:rPr>
                <w:rFonts w:ascii="Arial" w:hAnsi="Arial" w:cs="Arial"/>
                <w:bCs/>
                <w:color w:val="000000"/>
                <w:sz w:val="18"/>
                <w:szCs w:val="18"/>
              </w:rPr>
            </w:pPr>
            <w:r>
              <w:rPr>
                <w:rFonts w:ascii="Arial" w:hAnsi="Arial"/>
                <w:color w:val="000000"/>
                <w:sz w:val="18"/>
              </w:rPr>
              <w:t>AEG 2021</w:t>
            </w:r>
          </w:p>
        </w:tc>
      </w:tr>
      <w:tr w:rsidR="00ED24B2" w:rsidRPr="00523C68" w14:paraId="51C3A785" w14:textId="77777777" w:rsidTr="00447813">
        <w:trPr>
          <w:trHeight w:val="227"/>
          <w:jc w:val="center"/>
        </w:trPr>
        <w:tc>
          <w:tcPr>
            <w:tcW w:w="6804" w:type="dxa"/>
            <w:tcBorders>
              <w:top w:val="single" w:sz="4" w:space="0" w:color="auto"/>
              <w:left w:val="nil"/>
              <w:bottom w:val="single" w:sz="2" w:space="0" w:color="auto"/>
              <w:right w:val="nil"/>
            </w:tcBorders>
            <w:shd w:val="clear" w:color="000000" w:fill="FFFFFF"/>
            <w:noWrap/>
            <w:vAlign w:val="center"/>
          </w:tcPr>
          <w:p w14:paraId="2D1B4FB1" w14:textId="1801765D" w:rsidR="00ED24B2" w:rsidRPr="00523C68" w:rsidRDefault="00ED24B2" w:rsidP="008D73CB">
            <w:pPr>
              <w:spacing w:after="0"/>
              <w:ind w:firstLine="0"/>
              <w:jc w:val="left"/>
              <w:rPr>
                <w:rFonts w:ascii="Arial Narrow" w:hAnsi="Arial Narrow"/>
                <w:color w:val="000000"/>
              </w:rPr>
            </w:pPr>
            <w:r>
              <w:rPr>
                <w:rFonts w:ascii="Arial Narrow" w:hAnsi="Arial Narrow"/>
                <w:color w:val="000000"/>
              </w:rPr>
              <w:t>Errege Bardeako Komunitatea kapitaleko dirulaguntza</w:t>
            </w:r>
          </w:p>
        </w:tc>
        <w:tc>
          <w:tcPr>
            <w:tcW w:w="1985" w:type="dxa"/>
            <w:tcBorders>
              <w:top w:val="single" w:sz="4" w:space="0" w:color="auto"/>
              <w:left w:val="nil"/>
              <w:bottom w:val="single" w:sz="2" w:space="0" w:color="auto"/>
              <w:right w:val="nil"/>
            </w:tcBorders>
            <w:shd w:val="clear" w:color="000000" w:fill="FFFFFF"/>
            <w:noWrap/>
            <w:vAlign w:val="center"/>
          </w:tcPr>
          <w:p w14:paraId="0BCCFAF1" w14:textId="77777777" w:rsidR="00ED24B2" w:rsidRPr="00523C68" w:rsidRDefault="00ED24B2" w:rsidP="008D73CB">
            <w:pPr>
              <w:spacing w:after="0"/>
              <w:ind w:firstLine="0"/>
              <w:jc w:val="right"/>
              <w:rPr>
                <w:rFonts w:ascii="Arial Narrow" w:hAnsi="Arial Narrow"/>
                <w:color w:val="000000"/>
              </w:rPr>
            </w:pPr>
            <w:r>
              <w:rPr>
                <w:rFonts w:ascii="Arial Narrow" w:hAnsi="Arial Narrow"/>
                <w:color w:val="000000"/>
              </w:rPr>
              <w:t>200.000</w:t>
            </w:r>
          </w:p>
        </w:tc>
      </w:tr>
      <w:tr w:rsidR="00ED24B2" w:rsidRPr="00523C68" w14:paraId="4D0B51CF" w14:textId="77777777" w:rsidTr="00447813">
        <w:trPr>
          <w:trHeight w:val="227"/>
          <w:jc w:val="center"/>
        </w:trPr>
        <w:tc>
          <w:tcPr>
            <w:tcW w:w="6804" w:type="dxa"/>
            <w:tcBorders>
              <w:top w:val="single" w:sz="2" w:space="0" w:color="auto"/>
              <w:left w:val="nil"/>
              <w:bottom w:val="single" w:sz="2" w:space="0" w:color="auto"/>
              <w:right w:val="nil"/>
            </w:tcBorders>
            <w:shd w:val="clear" w:color="000000" w:fill="FFFFFF"/>
            <w:noWrap/>
            <w:vAlign w:val="center"/>
          </w:tcPr>
          <w:p w14:paraId="0417E4B3" w14:textId="6575D3B8" w:rsidR="00ED24B2" w:rsidRPr="00523C68" w:rsidRDefault="00A046E1" w:rsidP="008D73CB">
            <w:pPr>
              <w:spacing w:after="0"/>
              <w:ind w:firstLine="0"/>
              <w:jc w:val="left"/>
              <w:rPr>
                <w:rFonts w:ascii="Arial Narrow" w:hAnsi="Arial Narrow"/>
                <w:color w:val="000000"/>
              </w:rPr>
            </w:pPr>
            <w:r>
              <w:rPr>
                <w:rFonts w:ascii="Arial Narrow" w:hAnsi="Arial Narrow"/>
                <w:color w:val="000000"/>
              </w:rPr>
              <w:t>Nafarroako Gobernuaren diru-laguntza inbertsioa ikastetxeko komunak berritzea</w:t>
            </w:r>
          </w:p>
        </w:tc>
        <w:tc>
          <w:tcPr>
            <w:tcW w:w="1985" w:type="dxa"/>
            <w:tcBorders>
              <w:top w:val="single" w:sz="2" w:space="0" w:color="auto"/>
              <w:left w:val="nil"/>
              <w:bottom w:val="single" w:sz="2" w:space="0" w:color="auto"/>
              <w:right w:val="nil"/>
            </w:tcBorders>
            <w:shd w:val="clear" w:color="000000" w:fill="FFFFFF"/>
            <w:noWrap/>
            <w:vAlign w:val="center"/>
          </w:tcPr>
          <w:p w14:paraId="23AD5E67" w14:textId="77777777" w:rsidR="00ED24B2" w:rsidRPr="00523C68" w:rsidRDefault="00ED24B2" w:rsidP="008D73CB">
            <w:pPr>
              <w:spacing w:after="0"/>
              <w:ind w:firstLine="0"/>
              <w:jc w:val="right"/>
              <w:rPr>
                <w:rFonts w:ascii="Arial Narrow" w:hAnsi="Arial Narrow"/>
                <w:color w:val="000000"/>
              </w:rPr>
            </w:pPr>
            <w:r>
              <w:rPr>
                <w:rFonts w:ascii="Arial Narrow" w:hAnsi="Arial Narrow"/>
                <w:color w:val="000000"/>
              </w:rPr>
              <w:t>149.546</w:t>
            </w:r>
          </w:p>
        </w:tc>
      </w:tr>
      <w:tr w:rsidR="00ED24B2" w:rsidRPr="00523C68" w14:paraId="481D5D8B" w14:textId="77777777" w:rsidTr="00447813">
        <w:trPr>
          <w:trHeight w:val="227"/>
          <w:jc w:val="center"/>
        </w:trPr>
        <w:tc>
          <w:tcPr>
            <w:tcW w:w="6804" w:type="dxa"/>
            <w:tcBorders>
              <w:top w:val="single" w:sz="2" w:space="0" w:color="auto"/>
              <w:left w:val="nil"/>
              <w:bottom w:val="single" w:sz="2" w:space="0" w:color="auto"/>
              <w:right w:val="nil"/>
            </w:tcBorders>
            <w:shd w:val="clear" w:color="000000" w:fill="FFFFFF"/>
            <w:noWrap/>
            <w:vAlign w:val="center"/>
          </w:tcPr>
          <w:p w14:paraId="351DD838" w14:textId="57678FEE" w:rsidR="00ED24B2" w:rsidRPr="00523C68" w:rsidRDefault="00ED24B2" w:rsidP="008D73CB">
            <w:pPr>
              <w:spacing w:after="0"/>
              <w:ind w:firstLine="0"/>
              <w:jc w:val="left"/>
              <w:rPr>
                <w:rFonts w:ascii="Arial Narrow" w:hAnsi="Arial Narrow"/>
                <w:color w:val="000000"/>
              </w:rPr>
            </w:pPr>
            <w:r>
              <w:rPr>
                <w:rFonts w:ascii="Arial Narrow" w:hAnsi="Arial Narrow"/>
                <w:color w:val="000000"/>
              </w:rPr>
              <w:t>Nafarroako Enplegu Zerbitzuaren dirulaguntza lanak</w:t>
            </w:r>
          </w:p>
        </w:tc>
        <w:tc>
          <w:tcPr>
            <w:tcW w:w="1985" w:type="dxa"/>
            <w:tcBorders>
              <w:top w:val="single" w:sz="2" w:space="0" w:color="auto"/>
              <w:left w:val="nil"/>
              <w:bottom w:val="single" w:sz="2" w:space="0" w:color="auto"/>
              <w:right w:val="nil"/>
            </w:tcBorders>
            <w:shd w:val="clear" w:color="000000" w:fill="FFFFFF"/>
            <w:noWrap/>
            <w:vAlign w:val="center"/>
          </w:tcPr>
          <w:p w14:paraId="7C4DCD1B" w14:textId="057AB4E7" w:rsidR="00ED24B2" w:rsidRPr="00523C68" w:rsidRDefault="00ED24B2" w:rsidP="008D73CB">
            <w:pPr>
              <w:spacing w:after="0"/>
              <w:ind w:firstLine="0"/>
              <w:jc w:val="right"/>
              <w:rPr>
                <w:rFonts w:ascii="Arial Narrow" w:hAnsi="Arial Narrow"/>
                <w:color w:val="000000"/>
              </w:rPr>
            </w:pPr>
            <w:r>
              <w:rPr>
                <w:rFonts w:ascii="Arial Narrow" w:hAnsi="Arial Narrow"/>
                <w:color w:val="000000"/>
              </w:rPr>
              <w:t>85.786</w:t>
            </w:r>
          </w:p>
        </w:tc>
      </w:tr>
      <w:tr w:rsidR="00ED24B2" w:rsidRPr="00523C68" w14:paraId="7B81750D" w14:textId="77777777" w:rsidTr="00447813">
        <w:trPr>
          <w:trHeight w:val="227"/>
          <w:jc w:val="center"/>
        </w:trPr>
        <w:tc>
          <w:tcPr>
            <w:tcW w:w="6804" w:type="dxa"/>
            <w:tcBorders>
              <w:top w:val="single" w:sz="2" w:space="0" w:color="auto"/>
              <w:left w:val="nil"/>
              <w:bottom w:val="single" w:sz="4" w:space="0" w:color="auto"/>
              <w:right w:val="nil"/>
            </w:tcBorders>
            <w:shd w:val="clear" w:color="000000" w:fill="FFFFFF"/>
            <w:noWrap/>
            <w:vAlign w:val="center"/>
          </w:tcPr>
          <w:p w14:paraId="299A6FD8" w14:textId="7CEFD0C2" w:rsidR="00ED24B2" w:rsidRPr="00523C68" w:rsidRDefault="00F05378" w:rsidP="00A046E1">
            <w:pPr>
              <w:spacing w:after="0"/>
              <w:ind w:firstLine="0"/>
              <w:jc w:val="left"/>
              <w:rPr>
                <w:rFonts w:ascii="Arial Narrow" w:hAnsi="Arial Narrow"/>
                <w:color w:val="000000"/>
              </w:rPr>
            </w:pPr>
            <w:r>
              <w:rPr>
                <w:rFonts w:ascii="Arial Narrow" w:hAnsi="Arial Narrow"/>
                <w:color w:val="000000"/>
              </w:rPr>
              <w:t>Nafarroako Gobernua-FEADER dirulaguntza efizientzia energetikoa ikastetxean (argiteria)</w:t>
            </w:r>
          </w:p>
        </w:tc>
        <w:tc>
          <w:tcPr>
            <w:tcW w:w="1985" w:type="dxa"/>
            <w:tcBorders>
              <w:top w:val="single" w:sz="2" w:space="0" w:color="auto"/>
              <w:left w:val="nil"/>
              <w:bottom w:val="single" w:sz="4" w:space="0" w:color="auto"/>
              <w:right w:val="nil"/>
            </w:tcBorders>
            <w:shd w:val="clear" w:color="000000" w:fill="FFFFFF"/>
            <w:noWrap/>
            <w:vAlign w:val="center"/>
          </w:tcPr>
          <w:p w14:paraId="2DDF6055" w14:textId="12278512" w:rsidR="00ED24B2" w:rsidRPr="00523C68" w:rsidRDefault="00ED24B2" w:rsidP="008D73CB">
            <w:pPr>
              <w:spacing w:after="0"/>
              <w:ind w:firstLine="0"/>
              <w:jc w:val="right"/>
              <w:rPr>
                <w:rFonts w:ascii="Arial Narrow" w:hAnsi="Arial Narrow"/>
                <w:color w:val="000000"/>
              </w:rPr>
            </w:pPr>
            <w:r>
              <w:rPr>
                <w:rFonts w:ascii="Arial Narrow" w:hAnsi="Arial Narrow"/>
                <w:color w:val="000000"/>
              </w:rPr>
              <w:t>40.000</w:t>
            </w:r>
          </w:p>
        </w:tc>
      </w:tr>
    </w:tbl>
    <w:p w14:paraId="13AE5294" w14:textId="4D533A5D" w:rsidR="00790144" w:rsidRPr="00790144" w:rsidRDefault="00E81C38" w:rsidP="00FB601D">
      <w:pPr>
        <w:spacing w:before="240"/>
        <w:ind w:firstLine="0"/>
        <w:jc w:val="left"/>
        <w:rPr>
          <w:spacing w:val="6"/>
          <w:sz w:val="26"/>
          <w:szCs w:val="26"/>
        </w:rPr>
      </w:pPr>
      <w:r>
        <w:rPr>
          <w:sz w:val="26"/>
        </w:rPr>
        <w:t>Aurrekontu-aplikazio horiek osatutako lagin bat aztertu dugu, eta ondorioa da kapitaleko dirulaguntzetatik heldu diren diru-sarrerak aplikatzekoa den araudiarekin bat izapidetu eta kudeatu direla  oro har. Hala ere, Udalak 26.453 euroko eskubideak onartu dituen ekitaldi honetan, Nafarroako Enplegu Zerbitzuaren dirulaguntza bati dagozkionak, zeina 2020an osorik kobratu baitzen; hortaz, horren eskubideak aipatu ekitaldian onartu beharrekoak ziren.</w:t>
      </w:r>
    </w:p>
    <w:p w14:paraId="2FD73A2B" w14:textId="19FD0E39" w:rsidR="005E0187" w:rsidRDefault="00F05378" w:rsidP="00F05378">
      <w:pPr>
        <w:tabs>
          <w:tab w:val="left" w:pos="142"/>
          <w:tab w:val="center" w:pos="2835"/>
          <w:tab w:val="center" w:pos="3969"/>
          <w:tab w:val="center" w:pos="5103"/>
          <w:tab w:val="center" w:pos="6237"/>
          <w:tab w:val="center" w:pos="7371"/>
        </w:tabs>
        <w:spacing w:before="120" w:after="240"/>
        <w:ind w:firstLine="284"/>
        <w:rPr>
          <w:i/>
          <w:spacing w:val="6"/>
          <w:sz w:val="26"/>
          <w:szCs w:val="26"/>
        </w:rPr>
      </w:pPr>
      <w:r>
        <w:rPr>
          <w:i/>
          <w:sz w:val="26"/>
        </w:rPr>
        <w:t xml:space="preserve">Gure gomendioa da transferentzien eta dirulaguntzen bidezko eskubideak kobratzen diren unean bertan onartzea edo diru-laguntza eman duen entitateak betebeharra onartu izanaren froga dagoenean. </w:t>
      </w:r>
    </w:p>
    <w:p w14:paraId="4A8FA70E" w14:textId="77777777" w:rsidR="00E43DAA" w:rsidRDefault="00E43DAA">
      <w:pPr>
        <w:spacing w:after="0"/>
        <w:ind w:firstLine="0"/>
        <w:jc w:val="left"/>
        <w:rPr>
          <w:rFonts w:ascii="Arial" w:hAnsi="Arial"/>
          <w:i/>
          <w:iCs/>
          <w:color w:val="000000"/>
          <w:spacing w:val="10"/>
          <w:kern w:val="28"/>
          <w:sz w:val="25"/>
          <w:szCs w:val="26"/>
        </w:rPr>
      </w:pPr>
      <w:bookmarkStart w:id="150" w:name="_Toc128563208"/>
      <w:bookmarkStart w:id="151" w:name="_Toc129160803"/>
      <w:bookmarkStart w:id="152" w:name="_Toc129165743"/>
      <w:r>
        <w:br w:type="page"/>
      </w:r>
    </w:p>
    <w:p w14:paraId="216010E7" w14:textId="7C46FE1D" w:rsidR="00E2096D" w:rsidRPr="00312A03" w:rsidRDefault="00E2096D" w:rsidP="00312A03">
      <w:pPr>
        <w:pStyle w:val="atitulo3"/>
      </w:pPr>
      <w:r>
        <w:t xml:space="preserve">4.4.11 Aurrekontuetatik kanpoko </w:t>
      </w:r>
      <w:bookmarkEnd w:id="150"/>
      <w:bookmarkEnd w:id="151"/>
      <w:bookmarkEnd w:id="152"/>
      <w:r>
        <w:t>saldoa</w:t>
      </w:r>
    </w:p>
    <w:p w14:paraId="00C338A5" w14:textId="453FA2DE" w:rsidR="00E2096D" w:rsidRDefault="00E2096D" w:rsidP="00E2096D">
      <w:pPr>
        <w:tabs>
          <w:tab w:val="left" w:pos="142"/>
          <w:tab w:val="center" w:pos="2835"/>
          <w:tab w:val="center" w:pos="3969"/>
          <w:tab w:val="center" w:pos="5103"/>
          <w:tab w:val="center" w:pos="6237"/>
          <w:tab w:val="center" w:pos="7371"/>
        </w:tabs>
        <w:spacing w:before="120" w:after="240"/>
        <w:ind w:firstLine="284"/>
        <w:rPr>
          <w:spacing w:val="6"/>
          <w:sz w:val="26"/>
          <w:szCs w:val="26"/>
        </w:rPr>
      </w:pPr>
      <w:r>
        <w:rPr>
          <w:sz w:val="26"/>
        </w:rPr>
        <w:t>474.- BEZarengatiko erakunde publiko zordunak kontuaren saldoa ekitaldiaren itxieran 121.654 eurokoa da; haietatik 50.590 heldu dira 2019. urtetik. 2021eko ekitaldiko BEZaren likidazioek guztira 9.521 euroko konpentsazioa sortu dute.</w:t>
      </w:r>
    </w:p>
    <w:p w14:paraId="4D79A792" w14:textId="0B84332A" w:rsidR="00C34992" w:rsidRPr="00E2096D" w:rsidRDefault="00E2096D" w:rsidP="00E2096D">
      <w:pPr>
        <w:tabs>
          <w:tab w:val="left" w:pos="142"/>
          <w:tab w:val="center" w:pos="2835"/>
          <w:tab w:val="center" w:pos="3969"/>
          <w:tab w:val="center" w:pos="5103"/>
          <w:tab w:val="center" w:pos="6237"/>
          <w:tab w:val="center" w:pos="7371"/>
        </w:tabs>
        <w:spacing w:before="120" w:after="240"/>
        <w:ind w:firstLine="284"/>
        <w:rPr>
          <w:i/>
          <w:spacing w:val="6"/>
          <w:sz w:val="26"/>
          <w:szCs w:val="26"/>
        </w:rPr>
      </w:pPr>
      <w:r>
        <w:rPr>
          <w:i/>
          <w:sz w:val="26"/>
        </w:rPr>
        <w:t>Gure gomendioa da dagozkion zenbatekoen itzulketa eskatzea preskripzioa baino lehen .</w:t>
      </w:r>
    </w:p>
    <w:sectPr w:rsidR="00C34992" w:rsidRPr="00E2096D" w:rsidSect="000D7AE1">
      <w:footerReference w:type="default" r:id="rId1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7A68" w14:textId="77777777" w:rsidR="002A500F" w:rsidRDefault="002A500F">
      <w:r>
        <w:separator/>
      </w:r>
    </w:p>
    <w:p w14:paraId="6827AD2A" w14:textId="77777777" w:rsidR="002A500F" w:rsidRDefault="002A500F"/>
    <w:p w14:paraId="552B05BD" w14:textId="77777777" w:rsidR="002A500F" w:rsidRDefault="002A500F"/>
    <w:p w14:paraId="6E88098F" w14:textId="77777777" w:rsidR="002A500F" w:rsidRDefault="002A500F"/>
  </w:endnote>
  <w:endnote w:type="continuationSeparator" w:id="0">
    <w:p w14:paraId="018AAEDA" w14:textId="77777777" w:rsidR="002A500F" w:rsidRDefault="002A500F">
      <w:r>
        <w:continuationSeparator/>
      </w:r>
    </w:p>
    <w:p w14:paraId="40627FB1" w14:textId="77777777" w:rsidR="002A500F" w:rsidRDefault="002A500F"/>
    <w:p w14:paraId="1DC9805F" w14:textId="77777777" w:rsidR="002A500F" w:rsidRDefault="002A500F"/>
    <w:p w14:paraId="564E7DFF" w14:textId="77777777" w:rsidR="002A500F" w:rsidRDefault="002A5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8EB8" w14:textId="51EEB760" w:rsidR="00030BB0" w:rsidRDefault="00030BB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E43DAA">
      <w:rPr>
        <w:rStyle w:val="Nmerodepgina"/>
      </w:rPr>
      <w:fldChar w:fldCharType="separate"/>
    </w:r>
    <w:r w:rsidR="00E43DAA">
      <w:rPr>
        <w:rStyle w:val="Nmerodepgina"/>
        <w:noProof/>
      </w:rPr>
      <w:t>34</w:t>
    </w:r>
    <w:r>
      <w:rPr>
        <w:rStyle w:val="Nmerodepgina"/>
      </w:rPr>
      <w:fldChar w:fldCharType="end"/>
    </w:r>
  </w:p>
  <w:p w14:paraId="0DC1F340" w14:textId="77777777" w:rsidR="00030BB0" w:rsidRDefault="00030BB0"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A5CE" w14:textId="77777777" w:rsidR="00030BB0" w:rsidRPr="00F03814" w:rsidRDefault="00030BB0"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65719D15" wp14:editId="52A4211E">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FE4773F" w14:textId="77777777" w:rsidR="00030BB0" w:rsidRPr="00F74E38" w:rsidRDefault="00030BB0" w:rsidP="00F03814">
    <w:pPr>
      <w:pStyle w:val="Piedepgina"/>
      <w:tabs>
        <w:tab w:val="clear" w:pos="4252"/>
        <w:tab w:val="clear" w:pos="8504"/>
        <w:tab w:val="center" w:pos="4560"/>
      </w:tabs>
      <w:ind w:right="360"/>
      <w:jc w:val="left"/>
      <w:rPr>
        <w:rStyle w:val="Nmerodepgina"/>
      </w:rPr>
    </w:pPr>
  </w:p>
  <w:p w14:paraId="2ABF9A8F" w14:textId="77777777" w:rsidR="00030BB0" w:rsidRPr="00C13453" w:rsidRDefault="00030BB0" w:rsidP="00D2472C">
    <w:pPr>
      <w:pStyle w:val="BorradorProvisional"/>
      <w:ind w:left="0"/>
      <w:jc w:val="center"/>
    </w:pPr>
    <w:r>
      <w:t>Hasierako zirriborroa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E677" w14:textId="77777777" w:rsidR="00030BB0" w:rsidRPr="00F03814" w:rsidRDefault="00030B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6F8BC3F" wp14:editId="3F5AAEEE">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1E58AF3A" w14:textId="3418A6CF" w:rsidR="00030BB0" w:rsidRDefault="00030BB0"/>
  <w:p w14:paraId="30C41D74" w14:textId="77777777" w:rsidR="00030BB0" w:rsidRDefault="00030B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179F" w14:textId="269AFC6E" w:rsidR="00030BB0" w:rsidRPr="00F03814" w:rsidRDefault="00030B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14F5A59F" wp14:editId="2EDF9157">
          <wp:extent cx="213100" cy="371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9B7191">
      <w:rPr>
        <w:rStyle w:val="Nmerodepgina"/>
      </w:rPr>
      <w:t>16</w:t>
    </w:r>
    <w:r w:rsidRPr="001D4F09">
      <w:rPr>
        <w:rStyle w:val="Nmerodepgina"/>
      </w:rPr>
      <w:fldChar w:fldCharType="end"/>
    </w:r>
    <w:r>
      <w:rPr>
        <w:rStyle w:val="Nmerodepgina"/>
      </w:rPr>
      <w:t xml:space="preserve"> -</w:t>
    </w:r>
  </w:p>
  <w:p w14:paraId="6E03FA46" w14:textId="4CCB4A34" w:rsidR="00030BB0" w:rsidRDefault="00030BB0"/>
  <w:p w14:paraId="2DEA83E2" w14:textId="33163299" w:rsidR="00030BB0" w:rsidRDefault="00030BB0"/>
  <w:p w14:paraId="759FF11E" w14:textId="77777777" w:rsidR="00030BB0" w:rsidRDefault="00030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18CC" w14:textId="77777777" w:rsidR="002A500F" w:rsidRDefault="002A500F" w:rsidP="00652B9D">
      <w:pPr>
        <w:ind w:firstLine="0"/>
      </w:pPr>
      <w:r>
        <w:separator/>
      </w:r>
    </w:p>
  </w:footnote>
  <w:footnote w:type="continuationSeparator" w:id="0">
    <w:p w14:paraId="338666FF" w14:textId="77777777" w:rsidR="002A500F" w:rsidRDefault="002A500F">
      <w:r>
        <w:continuationSeparator/>
      </w:r>
    </w:p>
    <w:p w14:paraId="462A10B0" w14:textId="77777777" w:rsidR="002A500F" w:rsidRDefault="002A500F"/>
    <w:p w14:paraId="56CF17C9" w14:textId="77777777" w:rsidR="002A500F" w:rsidRDefault="002A500F"/>
    <w:p w14:paraId="61D070C7" w14:textId="77777777" w:rsidR="002A500F" w:rsidRDefault="002A500F"/>
  </w:footnote>
  <w:footnote w:id="1">
    <w:p w14:paraId="5EBD43FD" w14:textId="25E653A3" w:rsidR="00030BB0" w:rsidRPr="00A55FD0" w:rsidRDefault="00030BB0" w:rsidP="00D95B6A">
      <w:pPr>
        <w:pStyle w:val="Textonotapie"/>
        <w:ind w:firstLine="0"/>
      </w:pPr>
      <w:r>
        <w:rPr>
          <w:rStyle w:val="Refdenotaalpie"/>
        </w:rPr>
        <w:footnoteRef/>
      </w:r>
      <w:r>
        <w:t xml:space="preserve"> Foru-gaikuntza behar duten lanpostuak dira idazkariarena eta kontu-hartzailearena.</w:t>
      </w:r>
    </w:p>
  </w:footnote>
  <w:footnote w:id="2">
    <w:p w14:paraId="4E29C5CC" w14:textId="4AA27B89" w:rsidR="00030BB0" w:rsidRPr="00450F0D" w:rsidRDefault="00030BB0" w:rsidP="00450F0D">
      <w:pPr>
        <w:pStyle w:val="Textonotapie"/>
        <w:ind w:firstLine="0"/>
      </w:pPr>
      <w:r>
        <w:rPr>
          <w:rStyle w:val="Refdenotaalpie"/>
        </w:rPr>
        <w:footnoteRef/>
      </w:r>
      <w:r>
        <w:t xml:space="preserve"> </w:t>
      </w:r>
      <w:r>
        <w:t>Landa-lurreko ondasunetarako, Udalak ehuneko 0,80ko tasa aplikatzen du, horretarako baliatuz Nafarroako Toki Ogasunei buruzko martxoaren 10eko 2/1995 Foru Legea aldatu eta jarduera ekonomikoen gaineko zergaren tarifak gaurkotzen dituen abenduaren 29ko 20/2005 Foru Legearen xedapen iragankor bakarrak ezarritako araubide iragankorra.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D08A" w14:textId="77777777" w:rsidR="00030BB0" w:rsidRPr="0059650E" w:rsidRDefault="00030BB0" w:rsidP="00807992">
    <w:pPr>
      <w:pStyle w:val="Encabezado"/>
      <w:pBdr>
        <w:bottom w:val="single" w:sz="4" w:space="1" w:color="auto"/>
      </w:pBdr>
      <w:spacing w:after="40"/>
      <w:ind w:firstLine="0"/>
      <w:jc w:val="left"/>
    </w:pPr>
    <w:r>
      <w:rPr>
        <w:b/>
        <w:noProof/>
      </w:rPr>
      <w:drawing>
        <wp:inline distT="0" distB="0" distL="0" distR="0" wp14:anchorId="7D9D07A7" wp14:editId="0C3B9937">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Iruñeko Udalari buruzko fiskalizazio txostenaren hasierako zirriborroa,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BB63" w14:textId="77777777" w:rsidR="00030BB0" w:rsidRDefault="00030BB0" w:rsidP="006A2D41">
    <w:pPr>
      <w:pStyle w:val="Encabezado"/>
      <w:ind w:firstLine="0"/>
      <w:jc w:val="left"/>
    </w:pPr>
    <w:r>
      <w:rPr>
        <w:noProof/>
      </w:rPr>
      <w:drawing>
        <wp:inline distT="0" distB="0" distL="0" distR="0" wp14:anchorId="7D976AB7" wp14:editId="34E5E11F">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8268" w14:textId="77777777" w:rsidR="00030BB0" w:rsidRDefault="00030BB0"/>
  <w:p w14:paraId="5AFBB96E" w14:textId="77777777" w:rsidR="00030BB0" w:rsidRDefault="00030BB0"/>
  <w:p w14:paraId="06058F26" w14:textId="77777777" w:rsidR="00030BB0" w:rsidRDefault="00030B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E7E" w14:textId="0B722F25" w:rsidR="00030BB0" w:rsidRPr="0059650E" w:rsidRDefault="00030BB0" w:rsidP="00807992">
    <w:pPr>
      <w:pStyle w:val="Encabezado"/>
      <w:pBdr>
        <w:bottom w:val="single" w:sz="4" w:space="1" w:color="auto"/>
      </w:pBdr>
      <w:spacing w:after="40"/>
      <w:ind w:firstLine="0"/>
      <w:jc w:val="left"/>
    </w:pPr>
    <w:r>
      <w:rPr>
        <w:b/>
        <w:noProof/>
      </w:rPr>
      <w:drawing>
        <wp:inline distT="0" distB="0" distL="0" distR="0" wp14:anchorId="71FA38CD" wp14:editId="276208CF">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Arguedasko Udalaren kontu orokorrari buruzko fiskalizazio txostena,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2122"/>
    <w:multiLevelType w:val="hybridMultilevel"/>
    <w:tmpl w:val="8B0E205A"/>
    <w:lvl w:ilvl="0" w:tplc="8904FC24">
      <w:numFmt w:val="bullet"/>
      <w:lvlText w:val=""/>
      <w:lvlJc w:val="left"/>
      <w:pPr>
        <w:ind w:left="319" w:hanging="264"/>
      </w:pPr>
      <w:rPr>
        <w:rFonts w:ascii="Wingdings" w:eastAsia="Wingdings" w:hAnsi="Wingdings" w:cs="Wingdings" w:hint="default"/>
        <w:b w:val="0"/>
        <w:bCs w:val="0"/>
        <w:i w:val="0"/>
        <w:iCs w:val="0"/>
        <w:w w:val="99"/>
        <w:sz w:val="26"/>
        <w:szCs w:val="26"/>
        <w:lang w:val="es-ES" w:eastAsia="en-US" w:bidi="ar-SA"/>
      </w:rPr>
    </w:lvl>
    <w:lvl w:ilvl="1" w:tplc="AD6E0768">
      <w:numFmt w:val="bullet"/>
      <w:lvlText w:val="•"/>
      <w:lvlJc w:val="left"/>
      <w:pPr>
        <w:ind w:left="1308" w:hanging="264"/>
      </w:pPr>
      <w:rPr>
        <w:rFonts w:hint="default"/>
        <w:lang w:val="es-ES" w:eastAsia="en-US" w:bidi="ar-SA"/>
      </w:rPr>
    </w:lvl>
    <w:lvl w:ilvl="2" w:tplc="9ED03ED2">
      <w:numFmt w:val="bullet"/>
      <w:lvlText w:val="•"/>
      <w:lvlJc w:val="left"/>
      <w:pPr>
        <w:ind w:left="2297" w:hanging="264"/>
      </w:pPr>
      <w:rPr>
        <w:rFonts w:hint="default"/>
        <w:lang w:val="es-ES" w:eastAsia="en-US" w:bidi="ar-SA"/>
      </w:rPr>
    </w:lvl>
    <w:lvl w:ilvl="3" w:tplc="732E0D86">
      <w:numFmt w:val="bullet"/>
      <w:lvlText w:val="•"/>
      <w:lvlJc w:val="left"/>
      <w:pPr>
        <w:ind w:left="3285" w:hanging="264"/>
      </w:pPr>
      <w:rPr>
        <w:rFonts w:hint="default"/>
        <w:lang w:val="es-ES" w:eastAsia="en-US" w:bidi="ar-SA"/>
      </w:rPr>
    </w:lvl>
    <w:lvl w:ilvl="4" w:tplc="37F63476">
      <w:numFmt w:val="bullet"/>
      <w:lvlText w:val="•"/>
      <w:lvlJc w:val="left"/>
      <w:pPr>
        <w:ind w:left="4274" w:hanging="264"/>
      </w:pPr>
      <w:rPr>
        <w:rFonts w:hint="default"/>
        <w:lang w:val="es-ES" w:eastAsia="en-US" w:bidi="ar-SA"/>
      </w:rPr>
    </w:lvl>
    <w:lvl w:ilvl="5" w:tplc="EC4A59C4">
      <w:numFmt w:val="bullet"/>
      <w:lvlText w:val="•"/>
      <w:lvlJc w:val="left"/>
      <w:pPr>
        <w:ind w:left="5263" w:hanging="264"/>
      </w:pPr>
      <w:rPr>
        <w:rFonts w:hint="default"/>
        <w:lang w:val="es-ES" w:eastAsia="en-US" w:bidi="ar-SA"/>
      </w:rPr>
    </w:lvl>
    <w:lvl w:ilvl="6" w:tplc="32DC8CE8">
      <w:numFmt w:val="bullet"/>
      <w:lvlText w:val="•"/>
      <w:lvlJc w:val="left"/>
      <w:pPr>
        <w:ind w:left="6251" w:hanging="264"/>
      </w:pPr>
      <w:rPr>
        <w:rFonts w:hint="default"/>
        <w:lang w:val="es-ES" w:eastAsia="en-US" w:bidi="ar-SA"/>
      </w:rPr>
    </w:lvl>
    <w:lvl w:ilvl="7" w:tplc="2B20F2BE">
      <w:numFmt w:val="bullet"/>
      <w:lvlText w:val="•"/>
      <w:lvlJc w:val="left"/>
      <w:pPr>
        <w:ind w:left="7240" w:hanging="264"/>
      </w:pPr>
      <w:rPr>
        <w:rFonts w:hint="default"/>
        <w:lang w:val="es-ES" w:eastAsia="en-US" w:bidi="ar-SA"/>
      </w:rPr>
    </w:lvl>
    <w:lvl w:ilvl="8" w:tplc="1772D82C">
      <w:numFmt w:val="bullet"/>
      <w:lvlText w:val="•"/>
      <w:lvlJc w:val="left"/>
      <w:pPr>
        <w:ind w:left="8229" w:hanging="264"/>
      </w:pPr>
      <w:rPr>
        <w:rFonts w:hint="default"/>
        <w:lang w:val="es-ES" w:eastAsia="en-US" w:bidi="ar-SA"/>
      </w:rPr>
    </w:lvl>
  </w:abstractNum>
  <w:abstractNum w:abstractNumId="1"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15:restartNumberingAfterBreak="0">
    <w:nsid w:val="1DDA621E"/>
    <w:multiLevelType w:val="hybridMultilevel"/>
    <w:tmpl w:val="ABDA6416"/>
    <w:lvl w:ilvl="0" w:tplc="07DE3244">
      <w:start w:val="1"/>
      <w:numFmt w:val="bullet"/>
      <w:lvlText w:val=""/>
      <w:lvlJc w:val="left"/>
      <w:pPr>
        <w:ind w:left="616" w:hanging="360"/>
      </w:pPr>
      <w:rPr>
        <w:rFonts w:ascii="Symbol" w:hAnsi="Symbol" w:hint="default"/>
      </w:rPr>
    </w:lvl>
    <w:lvl w:ilvl="1" w:tplc="0C0A0003" w:tentative="1">
      <w:start w:val="1"/>
      <w:numFmt w:val="bullet"/>
      <w:lvlText w:val="o"/>
      <w:lvlJc w:val="left"/>
      <w:pPr>
        <w:ind w:left="1336" w:hanging="360"/>
      </w:pPr>
      <w:rPr>
        <w:rFonts w:ascii="Courier New" w:hAnsi="Courier New" w:cs="Courier New" w:hint="default"/>
      </w:rPr>
    </w:lvl>
    <w:lvl w:ilvl="2" w:tplc="0C0A0005" w:tentative="1">
      <w:start w:val="1"/>
      <w:numFmt w:val="bullet"/>
      <w:lvlText w:val=""/>
      <w:lvlJc w:val="left"/>
      <w:pPr>
        <w:ind w:left="2056" w:hanging="360"/>
      </w:pPr>
      <w:rPr>
        <w:rFonts w:ascii="Wingdings" w:hAnsi="Wingdings" w:hint="default"/>
      </w:rPr>
    </w:lvl>
    <w:lvl w:ilvl="3" w:tplc="0C0A0001" w:tentative="1">
      <w:start w:val="1"/>
      <w:numFmt w:val="bullet"/>
      <w:lvlText w:val=""/>
      <w:lvlJc w:val="left"/>
      <w:pPr>
        <w:ind w:left="2776" w:hanging="360"/>
      </w:pPr>
      <w:rPr>
        <w:rFonts w:ascii="Symbol" w:hAnsi="Symbol" w:hint="default"/>
      </w:rPr>
    </w:lvl>
    <w:lvl w:ilvl="4" w:tplc="0C0A0003" w:tentative="1">
      <w:start w:val="1"/>
      <w:numFmt w:val="bullet"/>
      <w:lvlText w:val="o"/>
      <w:lvlJc w:val="left"/>
      <w:pPr>
        <w:ind w:left="3496" w:hanging="360"/>
      </w:pPr>
      <w:rPr>
        <w:rFonts w:ascii="Courier New" w:hAnsi="Courier New" w:cs="Courier New" w:hint="default"/>
      </w:rPr>
    </w:lvl>
    <w:lvl w:ilvl="5" w:tplc="0C0A0005" w:tentative="1">
      <w:start w:val="1"/>
      <w:numFmt w:val="bullet"/>
      <w:lvlText w:val=""/>
      <w:lvlJc w:val="left"/>
      <w:pPr>
        <w:ind w:left="4216" w:hanging="360"/>
      </w:pPr>
      <w:rPr>
        <w:rFonts w:ascii="Wingdings" w:hAnsi="Wingdings" w:hint="default"/>
      </w:rPr>
    </w:lvl>
    <w:lvl w:ilvl="6" w:tplc="0C0A0001" w:tentative="1">
      <w:start w:val="1"/>
      <w:numFmt w:val="bullet"/>
      <w:lvlText w:val=""/>
      <w:lvlJc w:val="left"/>
      <w:pPr>
        <w:ind w:left="4936" w:hanging="360"/>
      </w:pPr>
      <w:rPr>
        <w:rFonts w:ascii="Symbol" w:hAnsi="Symbol" w:hint="default"/>
      </w:rPr>
    </w:lvl>
    <w:lvl w:ilvl="7" w:tplc="0C0A0003" w:tentative="1">
      <w:start w:val="1"/>
      <w:numFmt w:val="bullet"/>
      <w:lvlText w:val="o"/>
      <w:lvlJc w:val="left"/>
      <w:pPr>
        <w:ind w:left="5656" w:hanging="360"/>
      </w:pPr>
      <w:rPr>
        <w:rFonts w:ascii="Courier New" w:hAnsi="Courier New" w:cs="Courier New" w:hint="default"/>
      </w:rPr>
    </w:lvl>
    <w:lvl w:ilvl="8" w:tplc="0C0A0005" w:tentative="1">
      <w:start w:val="1"/>
      <w:numFmt w:val="bullet"/>
      <w:lvlText w:val=""/>
      <w:lvlJc w:val="left"/>
      <w:pPr>
        <w:ind w:left="6376" w:hanging="360"/>
      </w:pPr>
      <w:rPr>
        <w:rFonts w:ascii="Wingdings" w:hAnsi="Wingdings" w:hint="default"/>
      </w:rPr>
    </w:lvl>
  </w:abstractNum>
  <w:abstractNum w:abstractNumId="3" w15:restartNumberingAfterBreak="0">
    <w:nsid w:val="2419157E"/>
    <w:multiLevelType w:val="hybridMultilevel"/>
    <w:tmpl w:val="5CCC58F2"/>
    <w:lvl w:ilvl="0" w:tplc="F90A7608">
      <w:start w:val="2"/>
      <w:numFmt w:val="bullet"/>
      <w:lvlText w:val="-"/>
      <w:lvlJc w:val="left"/>
      <w:pPr>
        <w:ind w:left="360" w:hanging="360"/>
      </w:pPr>
      <w:rPr>
        <w:rFonts w:ascii="Times New Roman" w:eastAsia="Times New Roman" w:hAnsi="Times New Roman" w:cs="Times New Roman" w:hint="default"/>
      </w:rPr>
    </w:lvl>
    <w:lvl w:ilvl="1" w:tplc="37AAC190">
      <w:start w:val="1"/>
      <w:numFmt w:val="bullet"/>
      <w:lvlText w:val="-"/>
      <w:lvlJc w:val="left"/>
      <w:pPr>
        <w:ind w:left="1080" w:hanging="360"/>
      </w:pPr>
      <w:rPr>
        <w:rFonts w:ascii="Arial" w:eastAsia="Times New Roman" w:hAnsi="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3D31D7"/>
    <w:multiLevelType w:val="hybridMultilevel"/>
    <w:tmpl w:val="33C213CA"/>
    <w:lvl w:ilvl="0" w:tplc="0C0A0001">
      <w:start w:val="1"/>
      <w:numFmt w:val="bullet"/>
      <w:lvlText w:val=""/>
      <w:lvlJc w:val="left"/>
      <w:pPr>
        <w:ind w:left="649" w:hanging="360"/>
      </w:pPr>
      <w:rPr>
        <w:rFonts w:ascii="Symbol" w:hAnsi="Symbol" w:hint="default"/>
      </w:rPr>
    </w:lvl>
    <w:lvl w:ilvl="1" w:tplc="0C0A0019">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5" w15:restartNumberingAfterBreak="0">
    <w:nsid w:val="2BC44429"/>
    <w:multiLevelType w:val="hybridMultilevel"/>
    <w:tmpl w:val="8CA624BC"/>
    <w:lvl w:ilvl="0" w:tplc="87E0FD72">
      <w:numFmt w:val="bullet"/>
      <w:lvlText w:val="-"/>
      <w:lvlJc w:val="left"/>
      <w:pPr>
        <w:ind w:left="1129" w:hanging="360"/>
      </w:pPr>
      <w:rPr>
        <w:rFonts w:ascii="Times New Roman" w:eastAsia="Times New Roman" w:hAnsi="Times New Roman"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6" w15:restartNumberingAfterBreak="0">
    <w:nsid w:val="52B814D7"/>
    <w:multiLevelType w:val="hybridMultilevel"/>
    <w:tmpl w:val="124ADEAE"/>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8" w15:restartNumberingAfterBreak="0">
    <w:nsid w:val="60E61FE0"/>
    <w:multiLevelType w:val="hybridMultilevel"/>
    <w:tmpl w:val="87A08360"/>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631F5A5F"/>
    <w:multiLevelType w:val="hybridMultilevel"/>
    <w:tmpl w:val="8DD0E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11" w15:restartNumberingAfterBreak="0">
    <w:nsid w:val="693E4F81"/>
    <w:multiLevelType w:val="hybridMultilevel"/>
    <w:tmpl w:val="32900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A71E45"/>
    <w:multiLevelType w:val="hybridMultilevel"/>
    <w:tmpl w:val="815624FE"/>
    <w:lvl w:ilvl="0" w:tplc="9E92B96A">
      <w:start w:val="1"/>
      <w:numFmt w:val="bullet"/>
      <w:lvlText w:val=""/>
      <w:lvlJc w:val="left"/>
      <w:pPr>
        <w:ind w:left="1004" w:hanging="360"/>
      </w:pPr>
      <w:rPr>
        <w:rFonts w:ascii="Wingdings" w:hAnsi="Wingdings" w:hint="default"/>
        <w:strike w:val="0"/>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77E551D1"/>
    <w:multiLevelType w:val="hybridMultilevel"/>
    <w:tmpl w:val="ADAC4DCC"/>
    <w:lvl w:ilvl="0" w:tplc="D76CEB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FB62B6B"/>
    <w:multiLevelType w:val="hybridMultilevel"/>
    <w:tmpl w:val="34D09B3C"/>
    <w:lvl w:ilvl="0" w:tplc="1696BE5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16cid:durableId="1946502129">
    <w:abstractNumId w:val="10"/>
  </w:num>
  <w:num w:numId="2" w16cid:durableId="791557308">
    <w:abstractNumId w:val="1"/>
  </w:num>
  <w:num w:numId="3" w16cid:durableId="143157298">
    <w:abstractNumId w:val="7"/>
  </w:num>
  <w:num w:numId="4" w16cid:durableId="1166048768">
    <w:abstractNumId w:val="11"/>
  </w:num>
  <w:num w:numId="5" w16cid:durableId="728721866">
    <w:abstractNumId w:val="3"/>
  </w:num>
  <w:num w:numId="6" w16cid:durableId="202982928">
    <w:abstractNumId w:val="13"/>
  </w:num>
  <w:num w:numId="7" w16cid:durableId="1446271101">
    <w:abstractNumId w:val="9"/>
  </w:num>
  <w:num w:numId="8" w16cid:durableId="1648243048">
    <w:abstractNumId w:val="5"/>
  </w:num>
  <w:num w:numId="9" w16cid:durableId="1043555771">
    <w:abstractNumId w:val="14"/>
  </w:num>
  <w:num w:numId="10" w16cid:durableId="1084182005">
    <w:abstractNumId w:val="4"/>
  </w:num>
  <w:num w:numId="11" w16cid:durableId="1783449860">
    <w:abstractNumId w:val="2"/>
  </w:num>
  <w:num w:numId="12" w16cid:durableId="623082485">
    <w:abstractNumId w:val="8"/>
  </w:num>
  <w:num w:numId="13" w16cid:durableId="1494879534">
    <w:abstractNumId w:val="0"/>
  </w:num>
  <w:num w:numId="14" w16cid:durableId="429861332">
    <w:abstractNumId w:val="6"/>
  </w:num>
  <w:num w:numId="15" w16cid:durableId="708333521">
    <w:abstractNumId w:val="12"/>
  </w:num>
  <w:num w:numId="16" w16cid:durableId="109891117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2"/>
    <w:rsid w:val="000019D8"/>
    <w:rsid w:val="00001C2F"/>
    <w:rsid w:val="000023DA"/>
    <w:rsid w:val="000028C6"/>
    <w:rsid w:val="000040D6"/>
    <w:rsid w:val="00006736"/>
    <w:rsid w:val="00006A97"/>
    <w:rsid w:val="0001010E"/>
    <w:rsid w:val="000105F9"/>
    <w:rsid w:val="00011182"/>
    <w:rsid w:val="0001123B"/>
    <w:rsid w:val="00011983"/>
    <w:rsid w:val="00011A72"/>
    <w:rsid w:val="00012340"/>
    <w:rsid w:val="00012A7F"/>
    <w:rsid w:val="00014B9D"/>
    <w:rsid w:val="00017A3A"/>
    <w:rsid w:val="00030BB0"/>
    <w:rsid w:val="00031019"/>
    <w:rsid w:val="00036E42"/>
    <w:rsid w:val="000424F7"/>
    <w:rsid w:val="0004373B"/>
    <w:rsid w:val="000448FA"/>
    <w:rsid w:val="00047553"/>
    <w:rsid w:val="00051F20"/>
    <w:rsid w:val="00051F48"/>
    <w:rsid w:val="0005284B"/>
    <w:rsid w:val="00053A42"/>
    <w:rsid w:val="0005426F"/>
    <w:rsid w:val="0005517D"/>
    <w:rsid w:val="0005564C"/>
    <w:rsid w:val="0006133D"/>
    <w:rsid w:val="00063585"/>
    <w:rsid w:val="000656B1"/>
    <w:rsid w:val="00071CD0"/>
    <w:rsid w:val="000721D7"/>
    <w:rsid w:val="00075677"/>
    <w:rsid w:val="00075692"/>
    <w:rsid w:val="0007779F"/>
    <w:rsid w:val="00080130"/>
    <w:rsid w:val="0008070B"/>
    <w:rsid w:val="00080D5C"/>
    <w:rsid w:val="000824C9"/>
    <w:rsid w:val="000849B0"/>
    <w:rsid w:val="00087B8D"/>
    <w:rsid w:val="00093D67"/>
    <w:rsid w:val="00093DD3"/>
    <w:rsid w:val="00093E60"/>
    <w:rsid w:val="000A0C64"/>
    <w:rsid w:val="000A18B7"/>
    <w:rsid w:val="000A270B"/>
    <w:rsid w:val="000A2C1E"/>
    <w:rsid w:val="000A4697"/>
    <w:rsid w:val="000B1614"/>
    <w:rsid w:val="000B2728"/>
    <w:rsid w:val="000B3943"/>
    <w:rsid w:val="000B4477"/>
    <w:rsid w:val="000C0704"/>
    <w:rsid w:val="000C23EA"/>
    <w:rsid w:val="000C2B07"/>
    <w:rsid w:val="000C39CC"/>
    <w:rsid w:val="000C55AD"/>
    <w:rsid w:val="000C7566"/>
    <w:rsid w:val="000D188E"/>
    <w:rsid w:val="000D5335"/>
    <w:rsid w:val="000D7AE1"/>
    <w:rsid w:val="000E1E0D"/>
    <w:rsid w:val="000E57C4"/>
    <w:rsid w:val="000E7B86"/>
    <w:rsid w:val="000F19CD"/>
    <w:rsid w:val="000F229D"/>
    <w:rsid w:val="000F2B66"/>
    <w:rsid w:val="000F31E2"/>
    <w:rsid w:val="000F3D83"/>
    <w:rsid w:val="000F531F"/>
    <w:rsid w:val="000F5694"/>
    <w:rsid w:val="000F705E"/>
    <w:rsid w:val="00100F12"/>
    <w:rsid w:val="001017F7"/>
    <w:rsid w:val="0010312E"/>
    <w:rsid w:val="00103589"/>
    <w:rsid w:val="001045C9"/>
    <w:rsid w:val="001067DC"/>
    <w:rsid w:val="00107CC1"/>
    <w:rsid w:val="001117EE"/>
    <w:rsid w:val="00111A92"/>
    <w:rsid w:val="00111DA3"/>
    <w:rsid w:val="001145C3"/>
    <w:rsid w:val="00115333"/>
    <w:rsid w:val="00115F03"/>
    <w:rsid w:val="001161D2"/>
    <w:rsid w:val="00124E85"/>
    <w:rsid w:val="00131DF1"/>
    <w:rsid w:val="00132C38"/>
    <w:rsid w:val="00133984"/>
    <w:rsid w:val="00133FDB"/>
    <w:rsid w:val="0013466D"/>
    <w:rsid w:val="001365C4"/>
    <w:rsid w:val="0014147D"/>
    <w:rsid w:val="00141D29"/>
    <w:rsid w:val="0014506A"/>
    <w:rsid w:val="0014728F"/>
    <w:rsid w:val="00147536"/>
    <w:rsid w:val="00147B8A"/>
    <w:rsid w:val="001508F6"/>
    <w:rsid w:val="001521A2"/>
    <w:rsid w:val="00152358"/>
    <w:rsid w:val="00152EBD"/>
    <w:rsid w:val="00155BFF"/>
    <w:rsid w:val="00160F66"/>
    <w:rsid w:val="00161931"/>
    <w:rsid w:val="001633AF"/>
    <w:rsid w:val="00166A6C"/>
    <w:rsid w:val="001728D0"/>
    <w:rsid w:val="00173491"/>
    <w:rsid w:val="00173EDD"/>
    <w:rsid w:val="0017402B"/>
    <w:rsid w:val="00181D37"/>
    <w:rsid w:val="001834D7"/>
    <w:rsid w:val="001835B7"/>
    <w:rsid w:val="0018426B"/>
    <w:rsid w:val="00184F3E"/>
    <w:rsid w:val="00185698"/>
    <w:rsid w:val="00185A37"/>
    <w:rsid w:val="00190001"/>
    <w:rsid w:val="00190D77"/>
    <w:rsid w:val="0019111B"/>
    <w:rsid w:val="00194309"/>
    <w:rsid w:val="0019660E"/>
    <w:rsid w:val="001A1961"/>
    <w:rsid w:val="001A64E5"/>
    <w:rsid w:val="001A780F"/>
    <w:rsid w:val="001B00C6"/>
    <w:rsid w:val="001B111C"/>
    <w:rsid w:val="001B14C6"/>
    <w:rsid w:val="001B1717"/>
    <w:rsid w:val="001B39E2"/>
    <w:rsid w:val="001C1C8C"/>
    <w:rsid w:val="001C2B26"/>
    <w:rsid w:val="001C3A32"/>
    <w:rsid w:val="001C76FA"/>
    <w:rsid w:val="001D0E62"/>
    <w:rsid w:val="001D1C1E"/>
    <w:rsid w:val="001D220E"/>
    <w:rsid w:val="001D4F09"/>
    <w:rsid w:val="001E0C16"/>
    <w:rsid w:val="001E1246"/>
    <w:rsid w:val="001E252F"/>
    <w:rsid w:val="001E39CC"/>
    <w:rsid w:val="001E44C9"/>
    <w:rsid w:val="001E6FFD"/>
    <w:rsid w:val="001F0E7F"/>
    <w:rsid w:val="001F1482"/>
    <w:rsid w:val="001F20D7"/>
    <w:rsid w:val="001F4D29"/>
    <w:rsid w:val="001F7744"/>
    <w:rsid w:val="00200F87"/>
    <w:rsid w:val="002014EB"/>
    <w:rsid w:val="00201FA2"/>
    <w:rsid w:val="002026FE"/>
    <w:rsid w:val="00202B1A"/>
    <w:rsid w:val="00203009"/>
    <w:rsid w:val="00204979"/>
    <w:rsid w:val="00211D69"/>
    <w:rsid w:val="0021217A"/>
    <w:rsid w:val="00212E38"/>
    <w:rsid w:val="00214DCE"/>
    <w:rsid w:val="002167D4"/>
    <w:rsid w:val="002179DB"/>
    <w:rsid w:val="002213AD"/>
    <w:rsid w:val="002216AE"/>
    <w:rsid w:val="00221A43"/>
    <w:rsid w:val="00225635"/>
    <w:rsid w:val="00227E48"/>
    <w:rsid w:val="00230577"/>
    <w:rsid w:val="0023159D"/>
    <w:rsid w:val="0023170B"/>
    <w:rsid w:val="002317B9"/>
    <w:rsid w:val="0023209D"/>
    <w:rsid w:val="002333F8"/>
    <w:rsid w:val="00233D79"/>
    <w:rsid w:val="00236350"/>
    <w:rsid w:val="00237657"/>
    <w:rsid w:val="002417EB"/>
    <w:rsid w:val="00242533"/>
    <w:rsid w:val="00242BA7"/>
    <w:rsid w:val="002437B5"/>
    <w:rsid w:val="00244EF1"/>
    <w:rsid w:val="00245394"/>
    <w:rsid w:val="00246F21"/>
    <w:rsid w:val="0025045F"/>
    <w:rsid w:val="00253E78"/>
    <w:rsid w:val="0026226F"/>
    <w:rsid w:val="00262C3C"/>
    <w:rsid w:val="00264C88"/>
    <w:rsid w:val="0026532C"/>
    <w:rsid w:val="0026575D"/>
    <w:rsid w:val="0026690A"/>
    <w:rsid w:val="00267BB3"/>
    <w:rsid w:val="002705B0"/>
    <w:rsid w:val="002717A6"/>
    <w:rsid w:val="00272015"/>
    <w:rsid w:val="00273C10"/>
    <w:rsid w:val="00274B4C"/>
    <w:rsid w:val="00274D91"/>
    <w:rsid w:val="00276264"/>
    <w:rsid w:val="00281DCA"/>
    <w:rsid w:val="00283D5E"/>
    <w:rsid w:val="00284524"/>
    <w:rsid w:val="002850A3"/>
    <w:rsid w:val="00287E6B"/>
    <w:rsid w:val="00290862"/>
    <w:rsid w:val="00297B04"/>
    <w:rsid w:val="002A056C"/>
    <w:rsid w:val="002A500F"/>
    <w:rsid w:val="002A66A5"/>
    <w:rsid w:val="002A69DE"/>
    <w:rsid w:val="002A6EBB"/>
    <w:rsid w:val="002B0291"/>
    <w:rsid w:val="002B21E9"/>
    <w:rsid w:val="002B2A2F"/>
    <w:rsid w:val="002B2B87"/>
    <w:rsid w:val="002B4E0F"/>
    <w:rsid w:val="002B5754"/>
    <w:rsid w:val="002C00AA"/>
    <w:rsid w:val="002C10C8"/>
    <w:rsid w:val="002C411C"/>
    <w:rsid w:val="002C4E8D"/>
    <w:rsid w:val="002C6C58"/>
    <w:rsid w:val="002C7026"/>
    <w:rsid w:val="002C7E08"/>
    <w:rsid w:val="002D089F"/>
    <w:rsid w:val="002D5635"/>
    <w:rsid w:val="002D65E8"/>
    <w:rsid w:val="002D7D32"/>
    <w:rsid w:val="002E02E5"/>
    <w:rsid w:val="002E0478"/>
    <w:rsid w:val="002E0791"/>
    <w:rsid w:val="002E0BD4"/>
    <w:rsid w:val="002E190B"/>
    <w:rsid w:val="002E1B92"/>
    <w:rsid w:val="002E2637"/>
    <w:rsid w:val="002E74E8"/>
    <w:rsid w:val="002E7B81"/>
    <w:rsid w:val="002F0813"/>
    <w:rsid w:val="002F09FB"/>
    <w:rsid w:val="002F0FE3"/>
    <w:rsid w:val="002F1AF0"/>
    <w:rsid w:val="002F2530"/>
    <w:rsid w:val="002F272A"/>
    <w:rsid w:val="002F3168"/>
    <w:rsid w:val="002F3225"/>
    <w:rsid w:val="002F53B4"/>
    <w:rsid w:val="002F76D6"/>
    <w:rsid w:val="002F7D58"/>
    <w:rsid w:val="00301429"/>
    <w:rsid w:val="00301FA0"/>
    <w:rsid w:val="00303506"/>
    <w:rsid w:val="003035D8"/>
    <w:rsid w:val="00307057"/>
    <w:rsid w:val="003070E5"/>
    <w:rsid w:val="003075F3"/>
    <w:rsid w:val="00311D89"/>
    <w:rsid w:val="00312819"/>
    <w:rsid w:val="00312A03"/>
    <w:rsid w:val="00312E9C"/>
    <w:rsid w:val="00313875"/>
    <w:rsid w:val="003143DB"/>
    <w:rsid w:val="0031653A"/>
    <w:rsid w:val="00317ABC"/>
    <w:rsid w:val="003203BF"/>
    <w:rsid w:val="00321369"/>
    <w:rsid w:val="00321415"/>
    <w:rsid w:val="0032355A"/>
    <w:rsid w:val="00330787"/>
    <w:rsid w:val="00335A70"/>
    <w:rsid w:val="00337493"/>
    <w:rsid w:val="00340521"/>
    <w:rsid w:val="003405EF"/>
    <w:rsid w:val="0034285F"/>
    <w:rsid w:val="00343BF6"/>
    <w:rsid w:val="003464A4"/>
    <w:rsid w:val="003467C4"/>
    <w:rsid w:val="00346A03"/>
    <w:rsid w:val="00347E81"/>
    <w:rsid w:val="00351684"/>
    <w:rsid w:val="00354458"/>
    <w:rsid w:val="00363653"/>
    <w:rsid w:val="0036509D"/>
    <w:rsid w:val="00366733"/>
    <w:rsid w:val="0037083A"/>
    <w:rsid w:val="003719FD"/>
    <w:rsid w:val="0037228C"/>
    <w:rsid w:val="003738FD"/>
    <w:rsid w:val="003739CB"/>
    <w:rsid w:val="003810BE"/>
    <w:rsid w:val="00386F6C"/>
    <w:rsid w:val="00387709"/>
    <w:rsid w:val="00387794"/>
    <w:rsid w:val="00397162"/>
    <w:rsid w:val="00397E8C"/>
    <w:rsid w:val="003A335E"/>
    <w:rsid w:val="003A3DD2"/>
    <w:rsid w:val="003A4CE3"/>
    <w:rsid w:val="003B3573"/>
    <w:rsid w:val="003B50BD"/>
    <w:rsid w:val="003B5813"/>
    <w:rsid w:val="003B7AF0"/>
    <w:rsid w:val="003C03EA"/>
    <w:rsid w:val="003C0486"/>
    <w:rsid w:val="003C196B"/>
    <w:rsid w:val="003C6E1D"/>
    <w:rsid w:val="003D058C"/>
    <w:rsid w:val="003D154B"/>
    <w:rsid w:val="003D19C5"/>
    <w:rsid w:val="003D3DE0"/>
    <w:rsid w:val="003D76B1"/>
    <w:rsid w:val="003E17A6"/>
    <w:rsid w:val="003E4AA5"/>
    <w:rsid w:val="003E6CD5"/>
    <w:rsid w:val="003F1CEC"/>
    <w:rsid w:val="003F43BF"/>
    <w:rsid w:val="003F4A05"/>
    <w:rsid w:val="003F4B6E"/>
    <w:rsid w:val="003F587C"/>
    <w:rsid w:val="003F6BE4"/>
    <w:rsid w:val="003F717E"/>
    <w:rsid w:val="003F72B6"/>
    <w:rsid w:val="003F7F96"/>
    <w:rsid w:val="00403CF8"/>
    <w:rsid w:val="0040630D"/>
    <w:rsid w:val="00407459"/>
    <w:rsid w:val="00407E5F"/>
    <w:rsid w:val="00411B71"/>
    <w:rsid w:val="00414D01"/>
    <w:rsid w:val="004170FE"/>
    <w:rsid w:val="00420225"/>
    <w:rsid w:val="004209E6"/>
    <w:rsid w:val="0042324B"/>
    <w:rsid w:val="004234E8"/>
    <w:rsid w:val="00426805"/>
    <w:rsid w:val="00427027"/>
    <w:rsid w:val="00430150"/>
    <w:rsid w:val="004302F9"/>
    <w:rsid w:val="0043229B"/>
    <w:rsid w:val="00435287"/>
    <w:rsid w:val="00440A22"/>
    <w:rsid w:val="004473F2"/>
    <w:rsid w:val="00447813"/>
    <w:rsid w:val="00450F0D"/>
    <w:rsid w:val="004526EA"/>
    <w:rsid w:val="0045550E"/>
    <w:rsid w:val="0045573E"/>
    <w:rsid w:val="00455ADE"/>
    <w:rsid w:val="00456456"/>
    <w:rsid w:val="00461F89"/>
    <w:rsid w:val="004622EC"/>
    <w:rsid w:val="00462367"/>
    <w:rsid w:val="0046490C"/>
    <w:rsid w:val="00470287"/>
    <w:rsid w:val="00470733"/>
    <w:rsid w:val="00470883"/>
    <w:rsid w:val="0047285A"/>
    <w:rsid w:val="004750BD"/>
    <w:rsid w:val="00475690"/>
    <w:rsid w:val="004763AD"/>
    <w:rsid w:val="00477C53"/>
    <w:rsid w:val="00482C23"/>
    <w:rsid w:val="00485380"/>
    <w:rsid w:val="00485C9B"/>
    <w:rsid w:val="0048799F"/>
    <w:rsid w:val="004916DC"/>
    <w:rsid w:val="00493D87"/>
    <w:rsid w:val="004950D4"/>
    <w:rsid w:val="00496A73"/>
    <w:rsid w:val="004A0506"/>
    <w:rsid w:val="004A2342"/>
    <w:rsid w:val="004A2F62"/>
    <w:rsid w:val="004B1DB8"/>
    <w:rsid w:val="004B2F01"/>
    <w:rsid w:val="004B4182"/>
    <w:rsid w:val="004B4538"/>
    <w:rsid w:val="004B6876"/>
    <w:rsid w:val="004B6FB6"/>
    <w:rsid w:val="004C3423"/>
    <w:rsid w:val="004C3C56"/>
    <w:rsid w:val="004C4053"/>
    <w:rsid w:val="004C438B"/>
    <w:rsid w:val="004C571D"/>
    <w:rsid w:val="004D35A2"/>
    <w:rsid w:val="004D5FD1"/>
    <w:rsid w:val="004E65C8"/>
    <w:rsid w:val="004F5140"/>
    <w:rsid w:val="004F7C93"/>
    <w:rsid w:val="00506105"/>
    <w:rsid w:val="005127AD"/>
    <w:rsid w:val="00513162"/>
    <w:rsid w:val="0051336C"/>
    <w:rsid w:val="00514797"/>
    <w:rsid w:val="00523C68"/>
    <w:rsid w:val="00525809"/>
    <w:rsid w:val="005270CA"/>
    <w:rsid w:val="005323AE"/>
    <w:rsid w:val="00532CAD"/>
    <w:rsid w:val="00535130"/>
    <w:rsid w:val="00537302"/>
    <w:rsid w:val="005406A2"/>
    <w:rsid w:val="00540989"/>
    <w:rsid w:val="00542846"/>
    <w:rsid w:val="005475A9"/>
    <w:rsid w:val="0055223F"/>
    <w:rsid w:val="00553580"/>
    <w:rsid w:val="00554434"/>
    <w:rsid w:val="00555509"/>
    <w:rsid w:val="00560B22"/>
    <w:rsid w:val="00561C5B"/>
    <w:rsid w:val="00563458"/>
    <w:rsid w:val="00564F2D"/>
    <w:rsid w:val="00566CDA"/>
    <w:rsid w:val="0056727E"/>
    <w:rsid w:val="00567BA6"/>
    <w:rsid w:val="00570033"/>
    <w:rsid w:val="00570147"/>
    <w:rsid w:val="00570EB1"/>
    <w:rsid w:val="0057307E"/>
    <w:rsid w:val="0057308B"/>
    <w:rsid w:val="005736F5"/>
    <w:rsid w:val="00573A4C"/>
    <w:rsid w:val="00573EB1"/>
    <w:rsid w:val="00574B79"/>
    <w:rsid w:val="00574D12"/>
    <w:rsid w:val="005800B4"/>
    <w:rsid w:val="0058070B"/>
    <w:rsid w:val="0058296F"/>
    <w:rsid w:val="0058511D"/>
    <w:rsid w:val="00595E80"/>
    <w:rsid w:val="0059650E"/>
    <w:rsid w:val="00596953"/>
    <w:rsid w:val="005A0D4B"/>
    <w:rsid w:val="005A291F"/>
    <w:rsid w:val="005A6030"/>
    <w:rsid w:val="005B57AD"/>
    <w:rsid w:val="005B722E"/>
    <w:rsid w:val="005C02FE"/>
    <w:rsid w:val="005C0F7F"/>
    <w:rsid w:val="005C50AC"/>
    <w:rsid w:val="005C544D"/>
    <w:rsid w:val="005C6406"/>
    <w:rsid w:val="005C7EE7"/>
    <w:rsid w:val="005D406F"/>
    <w:rsid w:val="005D692D"/>
    <w:rsid w:val="005D69D1"/>
    <w:rsid w:val="005E0187"/>
    <w:rsid w:val="005E210D"/>
    <w:rsid w:val="005F0633"/>
    <w:rsid w:val="005F0990"/>
    <w:rsid w:val="005F1CED"/>
    <w:rsid w:val="005F2425"/>
    <w:rsid w:val="005F5EC7"/>
    <w:rsid w:val="005F653C"/>
    <w:rsid w:val="005F7207"/>
    <w:rsid w:val="005F7FCF"/>
    <w:rsid w:val="00602144"/>
    <w:rsid w:val="00607691"/>
    <w:rsid w:val="0061062C"/>
    <w:rsid w:val="00613183"/>
    <w:rsid w:val="006133F0"/>
    <w:rsid w:val="006143A3"/>
    <w:rsid w:val="00615779"/>
    <w:rsid w:val="00615A14"/>
    <w:rsid w:val="00615F85"/>
    <w:rsid w:val="00616888"/>
    <w:rsid w:val="0061740E"/>
    <w:rsid w:val="006176BE"/>
    <w:rsid w:val="00617DE2"/>
    <w:rsid w:val="006212CB"/>
    <w:rsid w:val="00626595"/>
    <w:rsid w:val="006279F9"/>
    <w:rsid w:val="00633BAB"/>
    <w:rsid w:val="006368DA"/>
    <w:rsid w:val="006369EE"/>
    <w:rsid w:val="006404D4"/>
    <w:rsid w:val="00642E43"/>
    <w:rsid w:val="006469A2"/>
    <w:rsid w:val="0064700E"/>
    <w:rsid w:val="00650183"/>
    <w:rsid w:val="00650677"/>
    <w:rsid w:val="00652B9D"/>
    <w:rsid w:val="00654A05"/>
    <w:rsid w:val="00660F3B"/>
    <w:rsid w:val="00661D94"/>
    <w:rsid w:val="00666D8D"/>
    <w:rsid w:val="00671D43"/>
    <w:rsid w:val="006736A9"/>
    <w:rsid w:val="00673BC7"/>
    <w:rsid w:val="00674975"/>
    <w:rsid w:val="00675D39"/>
    <w:rsid w:val="00677211"/>
    <w:rsid w:val="0068560B"/>
    <w:rsid w:val="006860D4"/>
    <w:rsid w:val="006922F7"/>
    <w:rsid w:val="00693D21"/>
    <w:rsid w:val="00694038"/>
    <w:rsid w:val="006951AA"/>
    <w:rsid w:val="006A1277"/>
    <w:rsid w:val="006A2284"/>
    <w:rsid w:val="006A2602"/>
    <w:rsid w:val="006A2D41"/>
    <w:rsid w:val="006A2FCD"/>
    <w:rsid w:val="006A5334"/>
    <w:rsid w:val="006A67E1"/>
    <w:rsid w:val="006C36FB"/>
    <w:rsid w:val="006C4043"/>
    <w:rsid w:val="006C7D62"/>
    <w:rsid w:val="006D0B23"/>
    <w:rsid w:val="006D2ED6"/>
    <w:rsid w:val="006D5685"/>
    <w:rsid w:val="006D60E4"/>
    <w:rsid w:val="006E1987"/>
    <w:rsid w:val="006E23B2"/>
    <w:rsid w:val="006E4021"/>
    <w:rsid w:val="006E5207"/>
    <w:rsid w:val="006F11C1"/>
    <w:rsid w:val="006F27C8"/>
    <w:rsid w:val="006F3B3D"/>
    <w:rsid w:val="006F4B59"/>
    <w:rsid w:val="006F4C7A"/>
    <w:rsid w:val="006F5C70"/>
    <w:rsid w:val="006F67AB"/>
    <w:rsid w:val="006F6A20"/>
    <w:rsid w:val="0070064C"/>
    <w:rsid w:val="00702EDB"/>
    <w:rsid w:val="007047B2"/>
    <w:rsid w:val="00704DE7"/>
    <w:rsid w:val="00705A59"/>
    <w:rsid w:val="00705AC8"/>
    <w:rsid w:val="00706868"/>
    <w:rsid w:val="007078B8"/>
    <w:rsid w:val="00713F25"/>
    <w:rsid w:val="00715E32"/>
    <w:rsid w:val="007162D1"/>
    <w:rsid w:val="00716463"/>
    <w:rsid w:val="0071706E"/>
    <w:rsid w:val="00720E9F"/>
    <w:rsid w:val="007230B5"/>
    <w:rsid w:val="00725269"/>
    <w:rsid w:val="00727292"/>
    <w:rsid w:val="007325B0"/>
    <w:rsid w:val="0073279F"/>
    <w:rsid w:val="00733762"/>
    <w:rsid w:val="00741088"/>
    <w:rsid w:val="00742F6A"/>
    <w:rsid w:val="007446E8"/>
    <w:rsid w:val="00751553"/>
    <w:rsid w:val="0075165E"/>
    <w:rsid w:val="00752929"/>
    <w:rsid w:val="00754E10"/>
    <w:rsid w:val="00762A29"/>
    <w:rsid w:val="0076327D"/>
    <w:rsid w:val="00764A9C"/>
    <w:rsid w:val="00767745"/>
    <w:rsid w:val="007707FC"/>
    <w:rsid w:val="00770BE3"/>
    <w:rsid w:val="0077177A"/>
    <w:rsid w:val="007728A8"/>
    <w:rsid w:val="00773B58"/>
    <w:rsid w:val="00781C15"/>
    <w:rsid w:val="00784A11"/>
    <w:rsid w:val="00785A76"/>
    <w:rsid w:val="00787852"/>
    <w:rsid w:val="00790144"/>
    <w:rsid w:val="007915BC"/>
    <w:rsid w:val="00794539"/>
    <w:rsid w:val="007967FA"/>
    <w:rsid w:val="00797E7A"/>
    <w:rsid w:val="007A073E"/>
    <w:rsid w:val="007A0DC0"/>
    <w:rsid w:val="007A0EA6"/>
    <w:rsid w:val="007A2D9E"/>
    <w:rsid w:val="007A6A2A"/>
    <w:rsid w:val="007A75B7"/>
    <w:rsid w:val="007B0381"/>
    <w:rsid w:val="007B0F3D"/>
    <w:rsid w:val="007B148D"/>
    <w:rsid w:val="007B18C8"/>
    <w:rsid w:val="007B1E42"/>
    <w:rsid w:val="007B20B8"/>
    <w:rsid w:val="007B28DE"/>
    <w:rsid w:val="007B3FF6"/>
    <w:rsid w:val="007B7A5F"/>
    <w:rsid w:val="007B7C7B"/>
    <w:rsid w:val="007C214E"/>
    <w:rsid w:val="007C36BE"/>
    <w:rsid w:val="007C4DC7"/>
    <w:rsid w:val="007C4E17"/>
    <w:rsid w:val="007C7FD3"/>
    <w:rsid w:val="007D22DE"/>
    <w:rsid w:val="007D53ED"/>
    <w:rsid w:val="007D6001"/>
    <w:rsid w:val="007D66A8"/>
    <w:rsid w:val="007D7F06"/>
    <w:rsid w:val="007D7F94"/>
    <w:rsid w:val="007E1B76"/>
    <w:rsid w:val="007E219A"/>
    <w:rsid w:val="007E37BF"/>
    <w:rsid w:val="007E48BA"/>
    <w:rsid w:val="007E55E1"/>
    <w:rsid w:val="007E6593"/>
    <w:rsid w:val="007F0484"/>
    <w:rsid w:val="007F1101"/>
    <w:rsid w:val="007F2CB1"/>
    <w:rsid w:val="007F3884"/>
    <w:rsid w:val="007F5BEB"/>
    <w:rsid w:val="008029DA"/>
    <w:rsid w:val="00803D20"/>
    <w:rsid w:val="00807992"/>
    <w:rsid w:val="008112A0"/>
    <w:rsid w:val="0081696D"/>
    <w:rsid w:val="00816E01"/>
    <w:rsid w:val="008173D0"/>
    <w:rsid w:val="00820288"/>
    <w:rsid w:val="00820F6F"/>
    <w:rsid w:val="00823235"/>
    <w:rsid w:val="008249F1"/>
    <w:rsid w:val="00824AF2"/>
    <w:rsid w:val="00826686"/>
    <w:rsid w:val="008309D8"/>
    <w:rsid w:val="00830EE3"/>
    <w:rsid w:val="00833958"/>
    <w:rsid w:val="00835563"/>
    <w:rsid w:val="00836511"/>
    <w:rsid w:val="00836B02"/>
    <w:rsid w:val="00836EC6"/>
    <w:rsid w:val="0083741E"/>
    <w:rsid w:val="00837985"/>
    <w:rsid w:val="00837B70"/>
    <w:rsid w:val="00840E3D"/>
    <w:rsid w:val="00841D8C"/>
    <w:rsid w:val="00842220"/>
    <w:rsid w:val="00842FFB"/>
    <w:rsid w:val="00844111"/>
    <w:rsid w:val="00844F74"/>
    <w:rsid w:val="00846382"/>
    <w:rsid w:val="00846674"/>
    <w:rsid w:val="00846CB3"/>
    <w:rsid w:val="0084780A"/>
    <w:rsid w:val="00850F57"/>
    <w:rsid w:val="008536C2"/>
    <w:rsid w:val="008571AF"/>
    <w:rsid w:val="008600C7"/>
    <w:rsid w:val="00861190"/>
    <w:rsid w:val="008617D0"/>
    <w:rsid w:val="00861A60"/>
    <w:rsid w:val="00862357"/>
    <w:rsid w:val="00862D02"/>
    <w:rsid w:val="008637B9"/>
    <w:rsid w:val="00864194"/>
    <w:rsid w:val="008661BB"/>
    <w:rsid w:val="0086641D"/>
    <w:rsid w:val="00870399"/>
    <w:rsid w:val="0087108B"/>
    <w:rsid w:val="008711EC"/>
    <w:rsid w:val="008718FE"/>
    <w:rsid w:val="008728F3"/>
    <w:rsid w:val="00872946"/>
    <w:rsid w:val="00883928"/>
    <w:rsid w:val="00883DDE"/>
    <w:rsid w:val="008845A9"/>
    <w:rsid w:val="00890F72"/>
    <w:rsid w:val="00891D73"/>
    <w:rsid w:val="008923AB"/>
    <w:rsid w:val="00892A44"/>
    <w:rsid w:val="00897818"/>
    <w:rsid w:val="008A2881"/>
    <w:rsid w:val="008A2DE8"/>
    <w:rsid w:val="008A312D"/>
    <w:rsid w:val="008A3E09"/>
    <w:rsid w:val="008A3E57"/>
    <w:rsid w:val="008A5844"/>
    <w:rsid w:val="008A7018"/>
    <w:rsid w:val="008A77A7"/>
    <w:rsid w:val="008B3F34"/>
    <w:rsid w:val="008B54FA"/>
    <w:rsid w:val="008B68FD"/>
    <w:rsid w:val="008C1788"/>
    <w:rsid w:val="008C413E"/>
    <w:rsid w:val="008C56B9"/>
    <w:rsid w:val="008C6BEC"/>
    <w:rsid w:val="008D05E0"/>
    <w:rsid w:val="008D0DE2"/>
    <w:rsid w:val="008D2600"/>
    <w:rsid w:val="008D29C2"/>
    <w:rsid w:val="008D73CB"/>
    <w:rsid w:val="008E0AC0"/>
    <w:rsid w:val="008E175C"/>
    <w:rsid w:val="008E221A"/>
    <w:rsid w:val="008E23FA"/>
    <w:rsid w:val="008E3FFE"/>
    <w:rsid w:val="008E479A"/>
    <w:rsid w:val="008E60BE"/>
    <w:rsid w:val="008E616B"/>
    <w:rsid w:val="008E6B74"/>
    <w:rsid w:val="008F08F1"/>
    <w:rsid w:val="008F0FAF"/>
    <w:rsid w:val="008F100D"/>
    <w:rsid w:val="008F46CD"/>
    <w:rsid w:val="008F6480"/>
    <w:rsid w:val="008F695B"/>
    <w:rsid w:val="008F7740"/>
    <w:rsid w:val="00900CA2"/>
    <w:rsid w:val="00901767"/>
    <w:rsid w:val="00902CA7"/>
    <w:rsid w:val="0090315B"/>
    <w:rsid w:val="00903653"/>
    <w:rsid w:val="009044E9"/>
    <w:rsid w:val="00906293"/>
    <w:rsid w:val="00910A52"/>
    <w:rsid w:val="00911479"/>
    <w:rsid w:val="00913C1E"/>
    <w:rsid w:val="0091484D"/>
    <w:rsid w:val="00916FC4"/>
    <w:rsid w:val="00921D03"/>
    <w:rsid w:val="00925E71"/>
    <w:rsid w:val="009302BE"/>
    <w:rsid w:val="0093329F"/>
    <w:rsid w:val="00937043"/>
    <w:rsid w:val="00942664"/>
    <w:rsid w:val="00942A7B"/>
    <w:rsid w:val="009445D3"/>
    <w:rsid w:val="0094622C"/>
    <w:rsid w:val="00946618"/>
    <w:rsid w:val="00953715"/>
    <w:rsid w:val="0095475E"/>
    <w:rsid w:val="00954EC2"/>
    <w:rsid w:val="00955A8A"/>
    <w:rsid w:val="00957E0E"/>
    <w:rsid w:val="00962B2B"/>
    <w:rsid w:val="0096400D"/>
    <w:rsid w:val="00965DAB"/>
    <w:rsid w:val="0096626C"/>
    <w:rsid w:val="00966600"/>
    <w:rsid w:val="0096692C"/>
    <w:rsid w:val="009671D9"/>
    <w:rsid w:val="00971352"/>
    <w:rsid w:val="00975E5B"/>
    <w:rsid w:val="00976AFE"/>
    <w:rsid w:val="00977B92"/>
    <w:rsid w:val="00977C8F"/>
    <w:rsid w:val="00977F94"/>
    <w:rsid w:val="009817F5"/>
    <w:rsid w:val="009863E9"/>
    <w:rsid w:val="00986EA6"/>
    <w:rsid w:val="00992E20"/>
    <w:rsid w:val="009936FC"/>
    <w:rsid w:val="00993925"/>
    <w:rsid w:val="00993977"/>
    <w:rsid w:val="00993E4E"/>
    <w:rsid w:val="00997D77"/>
    <w:rsid w:val="009A05D1"/>
    <w:rsid w:val="009A28AC"/>
    <w:rsid w:val="009A30D2"/>
    <w:rsid w:val="009A3A5B"/>
    <w:rsid w:val="009A3F2A"/>
    <w:rsid w:val="009B2AAC"/>
    <w:rsid w:val="009B3521"/>
    <w:rsid w:val="009B541C"/>
    <w:rsid w:val="009B5EAD"/>
    <w:rsid w:val="009B7191"/>
    <w:rsid w:val="009B7CE6"/>
    <w:rsid w:val="009C0A0F"/>
    <w:rsid w:val="009C4460"/>
    <w:rsid w:val="009D15D5"/>
    <w:rsid w:val="009D18BF"/>
    <w:rsid w:val="009D3B01"/>
    <w:rsid w:val="009D5378"/>
    <w:rsid w:val="009D7192"/>
    <w:rsid w:val="009D7261"/>
    <w:rsid w:val="009E0E38"/>
    <w:rsid w:val="009E1A35"/>
    <w:rsid w:val="009E387A"/>
    <w:rsid w:val="009E72F3"/>
    <w:rsid w:val="009F09AA"/>
    <w:rsid w:val="009F1D4E"/>
    <w:rsid w:val="009F2C16"/>
    <w:rsid w:val="009F2C1B"/>
    <w:rsid w:val="009F335C"/>
    <w:rsid w:val="00A002B5"/>
    <w:rsid w:val="00A017FE"/>
    <w:rsid w:val="00A0260C"/>
    <w:rsid w:val="00A035FA"/>
    <w:rsid w:val="00A041B5"/>
    <w:rsid w:val="00A046E1"/>
    <w:rsid w:val="00A04F8C"/>
    <w:rsid w:val="00A05158"/>
    <w:rsid w:val="00A05EF4"/>
    <w:rsid w:val="00A076BA"/>
    <w:rsid w:val="00A13BF5"/>
    <w:rsid w:val="00A14837"/>
    <w:rsid w:val="00A218D0"/>
    <w:rsid w:val="00A21F7F"/>
    <w:rsid w:val="00A225E3"/>
    <w:rsid w:val="00A23A26"/>
    <w:rsid w:val="00A24A8F"/>
    <w:rsid w:val="00A25507"/>
    <w:rsid w:val="00A25708"/>
    <w:rsid w:val="00A25BF0"/>
    <w:rsid w:val="00A25E5D"/>
    <w:rsid w:val="00A27412"/>
    <w:rsid w:val="00A3026E"/>
    <w:rsid w:val="00A33E7B"/>
    <w:rsid w:val="00A361F5"/>
    <w:rsid w:val="00A41BD9"/>
    <w:rsid w:val="00A4576A"/>
    <w:rsid w:val="00A45AD0"/>
    <w:rsid w:val="00A45EE9"/>
    <w:rsid w:val="00A4617C"/>
    <w:rsid w:val="00A53A7B"/>
    <w:rsid w:val="00A53C14"/>
    <w:rsid w:val="00A555F8"/>
    <w:rsid w:val="00A55FD0"/>
    <w:rsid w:val="00A605E7"/>
    <w:rsid w:val="00A61410"/>
    <w:rsid w:val="00A6198A"/>
    <w:rsid w:val="00A62F3E"/>
    <w:rsid w:val="00A65108"/>
    <w:rsid w:val="00A7067F"/>
    <w:rsid w:val="00A707A7"/>
    <w:rsid w:val="00A718FD"/>
    <w:rsid w:val="00A72341"/>
    <w:rsid w:val="00A74B1C"/>
    <w:rsid w:val="00A776ED"/>
    <w:rsid w:val="00A7788F"/>
    <w:rsid w:val="00A80E50"/>
    <w:rsid w:val="00A8137F"/>
    <w:rsid w:val="00A83663"/>
    <w:rsid w:val="00A83AB3"/>
    <w:rsid w:val="00A83B0F"/>
    <w:rsid w:val="00A84216"/>
    <w:rsid w:val="00A85DB4"/>
    <w:rsid w:val="00A87BD0"/>
    <w:rsid w:val="00A90BFA"/>
    <w:rsid w:val="00A914B0"/>
    <w:rsid w:val="00A92BF3"/>
    <w:rsid w:val="00A943C8"/>
    <w:rsid w:val="00A950A4"/>
    <w:rsid w:val="00A9520D"/>
    <w:rsid w:val="00A96750"/>
    <w:rsid w:val="00A9747D"/>
    <w:rsid w:val="00AA00A6"/>
    <w:rsid w:val="00AA2AB2"/>
    <w:rsid w:val="00AA2B92"/>
    <w:rsid w:val="00AA379B"/>
    <w:rsid w:val="00AA6BA8"/>
    <w:rsid w:val="00AA7F5A"/>
    <w:rsid w:val="00AB1BFD"/>
    <w:rsid w:val="00AB2340"/>
    <w:rsid w:val="00AB241E"/>
    <w:rsid w:val="00AB45E9"/>
    <w:rsid w:val="00AB5FE4"/>
    <w:rsid w:val="00AB659D"/>
    <w:rsid w:val="00AC229F"/>
    <w:rsid w:val="00AC2D8E"/>
    <w:rsid w:val="00AD0D4A"/>
    <w:rsid w:val="00AD523C"/>
    <w:rsid w:val="00AD7671"/>
    <w:rsid w:val="00AD7C94"/>
    <w:rsid w:val="00AE0D7F"/>
    <w:rsid w:val="00AE31A3"/>
    <w:rsid w:val="00AE53E8"/>
    <w:rsid w:val="00AE6D0A"/>
    <w:rsid w:val="00AE6FE4"/>
    <w:rsid w:val="00AF1478"/>
    <w:rsid w:val="00AF2059"/>
    <w:rsid w:val="00AF3D84"/>
    <w:rsid w:val="00AF4161"/>
    <w:rsid w:val="00AF43B6"/>
    <w:rsid w:val="00AF531B"/>
    <w:rsid w:val="00AF580B"/>
    <w:rsid w:val="00B007C8"/>
    <w:rsid w:val="00B040A7"/>
    <w:rsid w:val="00B0487F"/>
    <w:rsid w:val="00B06FF4"/>
    <w:rsid w:val="00B12B29"/>
    <w:rsid w:val="00B14410"/>
    <w:rsid w:val="00B15E61"/>
    <w:rsid w:val="00B173C6"/>
    <w:rsid w:val="00B24F35"/>
    <w:rsid w:val="00B26242"/>
    <w:rsid w:val="00B32C88"/>
    <w:rsid w:val="00B34542"/>
    <w:rsid w:val="00B34747"/>
    <w:rsid w:val="00B42E49"/>
    <w:rsid w:val="00B50903"/>
    <w:rsid w:val="00B51E45"/>
    <w:rsid w:val="00B57935"/>
    <w:rsid w:val="00B62FFE"/>
    <w:rsid w:val="00B636FF"/>
    <w:rsid w:val="00B65013"/>
    <w:rsid w:val="00B7123A"/>
    <w:rsid w:val="00B73350"/>
    <w:rsid w:val="00B7435C"/>
    <w:rsid w:val="00B75CF7"/>
    <w:rsid w:val="00B76F38"/>
    <w:rsid w:val="00B8085D"/>
    <w:rsid w:val="00B8190E"/>
    <w:rsid w:val="00B81EFF"/>
    <w:rsid w:val="00B8225B"/>
    <w:rsid w:val="00B828E4"/>
    <w:rsid w:val="00B836BB"/>
    <w:rsid w:val="00B84122"/>
    <w:rsid w:val="00B862B0"/>
    <w:rsid w:val="00B87ED7"/>
    <w:rsid w:val="00B901B9"/>
    <w:rsid w:val="00B96989"/>
    <w:rsid w:val="00BA2B7C"/>
    <w:rsid w:val="00BB0491"/>
    <w:rsid w:val="00BB0F37"/>
    <w:rsid w:val="00BB121B"/>
    <w:rsid w:val="00BB142A"/>
    <w:rsid w:val="00BB34B9"/>
    <w:rsid w:val="00BB35C2"/>
    <w:rsid w:val="00BB553B"/>
    <w:rsid w:val="00BC20AA"/>
    <w:rsid w:val="00BC28D7"/>
    <w:rsid w:val="00BC376C"/>
    <w:rsid w:val="00BC6321"/>
    <w:rsid w:val="00BC7817"/>
    <w:rsid w:val="00BC7A19"/>
    <w:rsid w:val="00BD3819"/>
    <w:rsid w:val="00BD3AAF"/>
    <w:rsid w:val="00BD5CB0"/>
    <w:rsid w:val="00BD642D"/>
    <w:rsid w:val="00BD6988"/>
    <w:rsid w:val="00BD7FA3"/>
    <w:rsid w:val="00BE1093"/>
    <w:rsid w:val="00BE1A77"/>
    <w:rsid w:val="00BE4742"/>
    <w:rsid w:val="00BE49C0"/>
    <w:rsid w:val="00BE7383"/>
    <w:rsid w:val="00BE754D"/>
    <w:rsid w:val="00BE79AE"/>
    <w:rsid w:val="00BF1DB9"/>
    <w:rsid w:val="00BF48C6"/>
    <w:rsid w:val="00BF6D10"/>
    <w:rsid w:val="00BF6E79"/>
    <w:rsid w:val="00C0092B"/>
    <w:rsid w:val="00C00AA6"/>
    <w:rsid w:val="00C03F6C"/>
    <w:rsid w:val="00C05922"/>
    <w:rsid w:val="00C12108"/>
    <w:rsid w:val="00C121D9"/>
    <w:rsid w:val="00C13453"/>
    <w:rsid w:val="00C16331"/>
    <w:rsid w:val="00C21FD9"/>
    <w:rsid w:val="00C220F9"/>
    <w:rsid w:val="00C2541C"/>
    <w:rsid w:val="00C26216"/>
    <w:rsid w:val="00C26862"/>
    <w:rsid w:val="00C272D0"/>
    <w:rsid w:val="00C30458"/>
    <w:rsid w:val="00C304CF"/>
    <w:rsid w:val="00C31DA6"/>
    <w:rsid w:val="00C33260"/>
    <w:rsid w:val="00C34992"/>
    <w:rsid w:val="00C365AC"/>
    <w:rsid w:val="00C41CBA"/>
    <w:rsid w:val="00C43434"/>
    <w:rsid w:val="00C4598F"/>
    <w:rsid w:val="00C47E48"/>
    <w:rsid w:val="00C50360"/>
    <w:rsid w:val="00C52E93"/>
    <w:rsid w:val="00C54E12"/>
    <w:rsid w:val="00C55021"/>
    <w:rsid w:val="00C55468"/>
    <w:rsid w:val="00C559F7"/>
    <w:rsid w:val="00C609F9"/>
    <w:rsid w:val="00C622C3"/>
    <w:rsid w:val="00C63BD5"/>
    <w:rsid w:val="00C65CFE"/>
    <w:rsid w:val="00C6618C"/>
    <w:rsid w:val="00C679AD"/>
    <w:rsid w:val="00C67A13"/>
    <w:rsid w:val="00C717BE"/>
    <w:rsid w:val="00C741E7"/>
    <w:rsid w:val="00C74906"/>
    <w:rsid w:val="00C75DF0"/>
    <w:rsid w:val="00C810DE"/>
    <w:rsid w:val="00C81B40"/>
    <w:rsid w:val="00C81C0F"/>
    <w:rsid w:val="00C81FEA"/>
    <w:rsid w:val="00C83969"/>
    <w:rsid w:val="00C86C95"/>
    <w:rsid w:val="00CA002E"/>
    <w:rsid w:val="00CA05EB"/>
    <w:rsid w:val="00CA063E"/>
    <w:rsid w:val="00CA33D9"/>
    <w:rsid w:val="00CA3515"/>
    <w:rsid w:val="00CA3A05"/>
    <w:rsid w:val="00CA4EB0"/>
    <w:rsid w:val="00CA5DFB"/>
    <w:rsid w:val="00CA7543"/>
    <w:rsid w:val="00CB14E9"/>
    <w:rsid w:val="00CB6382"/>
    <w:rsid w:val="00CB6D90"/>
    <w:rsid w:val="00CB72C3"/>
    <w:rsid w:val="00CC2024"/>
    <w:rsid w:val="00CC2025"/>
    <w:rsid w:val="00CC2EA4"/>
    <w:rsid w:val="00CC45C6"/>
    <w:rsid w:val="00CC45E4"/>
    <w:rsid w:val="00CC6442"/>
    <w:rsid w:val="00CD019F"/>
    <w:rsid w:val="00CD1A50"/>
    <w:rsid w:val="00CD1CC6"/>
    <w:rsid w:val="00CD27C5"/>
    <w:rsid w:val="00CD7A8A"/>
    <w:rsid w:val="00CE26B4"/>
    <w:rsid w:val="00CE4169"/>
    <w:rsid w:val="00CE7894"/>
    <w:rsid w:val="00CE7F43"/>
    <w:rsid w:val="00CF06A1"/>
    <w:rsid w:val="00CF1467"/>
    <w:rsid w:val="00CF3656"/>
    <w:rsid w:val="00CF428A"/>
    <w:rsid w:val="00CF465E"/>
    <w:rsid w:val="00CF48D6"/>
    <w:rsid w:val="00CF4B24"/>
    <w:rsid w:val="00CF57D6"/>
    <w:rsid w:val="00CF62A2"/>
    <w:rsid w:val="00CF6C1B"/>
    <w:rsid w:val="00CF6E37"/>
    <w:rsid w:val="00D019D5"/>
    <w:rsid w:val="00D024C0"/>
    <w:rsid w:val="00D040FE"/>
    <w:rsid w:val="00D10F03"/>
    <w:rsid w:val="00D110DC"/>
    <w:rsid w:val="00D16715"/>
    <w:rsid w:val="00D168FD"/>
    <w:rsid w:val="00D16F64"/>
    <w:rsid w:val="00D2472C"/>
    <w:rsid w:val="00D279BA"/>
    <w:rsid w:val="00D36924"/>
    <w:rsid w:val="00D404B5"/>
    <w:rsid w:val="00D42E0A"/>
    <w:rsid w:val="00D447CB"/>
    <w:rsid w:val="00D45FEB"/>
    <w:rsid w:val="00D47C5A"/>
    <w:rsid w:val="00D47D16"/>
    <w:rsid w:val="00D505F4"/>
    <w:rsid w:val="00D51CE1"/>
    <w:rsid w:val="00D523E7"/>
    <w:rsid w:val="00D5467E"/>
    <w:rsid w:val="00D562F2"/>
    <w:rsid w:val="00D61B93"/>
    <w:rsid w:val="00D642A8"/>
    <w:rsid w:val="00D66CC4"/>
    <w:rsid w:val="00D67E4A"/>
    <w:rsid w:val="00D718A7"/>
    <w:rsid w:val="00D7316D"/>
    <w:rsid w:val="00D751D4"/>
    <w:rsid w:val="00D763FD"/>
    <w:rsid w:val="00D81089"/>
    <w:rsid w:val="00D8225A"/>
    <w:rsid w:val="00D90AD1"/>
    <w:rsid w:val="00D91852"/>
    <w:rsid w:val="00D92287"/>
    <w:rsid w:val="00D93FAD"/>
    <w:rsid w:val="00D941F7"/>
    <w:rsid w:val="00D951F3"/>
    <w:rsid w:val="00D95B6A"/>
    <w:rsid w:val="00DA4DDF"/>
    <w:rsid w:val="00DA675E"/>
    <w:rsid w:val="00DB0804"/>
    <w:rsid w:val="00DB2FC4"/>
    <w:rsid w:val="00DB434E"/>
    <w:rsid w:val="00DB4AF1"/>
    <w:rsid w:val="00DC15F5"/>
    <w:rsid w:val="00DC382A"/>
    <w:rsid w:val="00DD2076"/>
    <w:rsid w:val="00DD7A97"/>
    <w:rsid w:val="00DE1923"/>
    <w:rsid w:val="00DE2B33"/>
    <w:rsid w:val="00DE2BC8"/>
    <w:rsid w:val="00DE494F"/>
    <w:rsid w:val="00DE638B"/>
    <w:rsid w:val="00DE667D"/>
    <w:rsid w:val="00DE6E53"/>
    <w:rsid w:val="00DE72EE"/>
    <w:rsid w:val="00DF080A"/>
    <w:rsid w:val="00DF37E5"/>
    <w:rsid w:val="00E02365"/>
    <w:rsid w:val="00E02D2F"/>
    <w:rsid w:val="00E034FE"/>
    <w:rsid w:val="00E039BA"/>
    <w:rsid w:val="00E041E5"/>
    <w:rsid w:val="00E04888"/>
    <w:rsid w:val="00E0763B"/>
    <w:rsid w:val="00E07BD2"/>
    <w:rsid w:val="00E10302"/>
    <w:rsid w:val="00E11313"/>
    <w:rsid w:val="00E17EC5"/>
    <w:rsid w:val="00E2096D"/>
    <w:rsid w:val="00E20F66"/>
    <w:rsid w:val="00E21286"/>
    <w:rsid w:val="00E26BFD"/>
    <w:rsid w:val="00E27E90"/>
    <w:rsid w:val="00E326A2"/>
    <w:rsid w:val="00E33D02"/>
    <w:rsid w:val="00E34F2C"/>
    <w:rsid w:val="00E35D79"/>
    <w:rsid w:val="00E3656A"/>
    <w:rsid w:val="00E36872"/>
    <w:rsid w:val="00E400F1"/>
    <w:rsid w:val="00E411F2"/>
    <w:rsid w:val="00E43DAA"/>
    <w:rsid w:val="00E44FB9"/>
    <w:rsid w:val="00E4641E"/>
    <w:rsid w:val="00E47C1C"/>
    <w:rsid w:val="00E503E0"/>
    <w:rsid w:val="00E50D54"/>
    <w:rsid w:val="00E519AE"/>
    <w:rsid w:val="00E5792F"/>
    <w:rsid w:val="00E57AF7"/>
    <w:rsid w:val="00E614B0"/>
    <w:rsid w:val="00E6241B"/>
    <w:rsid w:val="00E6384A"/>
    <w:rsid w:val="00E64FCC"/>
    <w:rsid w:val="00E67633"/>
    <w:rsid w:val="00E703B6"/>
    <w:rsid w:val="00E72200"/>
    <w:rsid w:val="00E72B1B"/>
    <w:rsid w:val="00E73DC8"/>
    <w:rsid w:val="00E7521D"/>
    <w:rsid w:val="00E75D47"/>
    <w:rsid w:val="00E766F5"/>
    <w:rsid w:val="00E81C38"/>
    <w:rsid w:val="00E82948"/>
    <w:rsid w:val="00E8696F"/>
    <w:rsid w:val="00E90218"/>
    <w:rsid w:val="00E913BB"/>
    <w:rsid w:val="00E9292F"/>
    <w:rsid w:val="00E92F6A"/>
    <w:rsid w:val="00E95F2E"/>
    <w:rsid w:val="00EA1508"/>
    <w:rsid w:val="00EA1541"/>
    <w:rsid w:val="00EA32E4"/>
    <w:rsid w:val="00EA7E36"/>
    <w:rsid w:val="00EB0898"/>
    <w:rsid w:val="00EB1607"/>
    <w:rsid w:val="00EB1670"/>
    <w:rsid w:val="00EB3FC6"/>
    <w:rsid w:val="00EB5FFD"/>
    <w:rsid w:val="00EB627B"/>
    <w:rsid w:val="00EB6D94"/>
    <w:rsid w:val="00EC3275"/>
    <w:rsid w:val="00EC4183"/>
    <w:rsid w:val="00EC5AD4"/>
    <w:rsid w:val="00EC6468"/>
    <w:rsid w:val="00EC6708"/>
    <w:rsid w:val="00ED207C"/>
    <w:rsid w:val="00ED24B2"/>
    <w:rsid w:val="00ED325A"/>
    <w:rsid w:val="00ED3F41"/>
    <w:rsid w:val="00ED533A"/>
    <w:rsid w:val="00ED5615"/>
    <w:rsid w:val="00ED692E"/>
    <w:rsid w:val="00ED69AF"/>
    <w:rsid w:val="00EE1847"/>
    <w:rsid w:val="00EE240E"/>
    <w:rsid w:val="00EE4A34"/>
    <w:rsid w:val="00EE6003"/>
    <w:rsid w:val="00EE688E"/>
    <w:rsid w:val="00EE6A6D"/>
    <w:rsid w:val="00EF03E2"/>
    <w:rsid w:val="00EF35E0"/>
    <w:rsid w:val="00EF6FB3"/>
    <w:rsid w:val="00EF7F8B"/>
    <w:rsid w:val="00F001AB"/>
    <w:rsid w:val="00F0263C"/>
    <w:rsid w:val="00F03814"/>
    <w:rsid w:val="00F05378"/>
    <w:rsid w:val="00F07A09"/>
    <w:rsid w:val="00F10203"/>
    <w:rsid w:val="00F130EE"/>
    <w:rsid w:val="00F1390C"/>
    <w:rsid w:val="00F14D1F"/>
    <w:rsid w:val="00F14D98"/>
    <w:rsid w:val="00F20C5E"/>
    <w:rsid w:val="00F267F5"/>
    <w:rsid w:val="00F3351E"/>
    <w:rsid w:val="00F340FE"/>
    <w:rsid w:val="00F34EA7"/>
    <w:rsid w:val="00F36A1D"/>
    <w:rsid w:val="00F36D2A"/>
    <w:rsid w:val="00F376C6"/>
    <w:rsid w:val="00F44278"/>
    <w:rsid w:val="00F44A22"/>
    <w:rsid w:val="00F45135"/>
    <w:rsid w:val="00F513C9"/>
    <w:rsid w:val="00F51B65"/>
    <w:rsid w:val="00F52AAB"/>
    <w:rsid w:val="00F52EB6"/>
    <w:rsid w:val="00F55260"/>
    <w:rsid w:val="00F60014"/>
    <w:rsid w:val="00F6316B"/>
    <w:rsid w:val="00F65AE0"/>
    <w:rsid w:val="00F6636A"/>
    <w:rsid w:val="00F66569"/>
    <w:rsid w:val="00F66C13"/>
    <w:rsid w:val="00F74E38"/>
    <w:rsid w:val="00F7515B"/>
    <w:rsid w:val="00F760D7"/>
    <w:rsid w:val="00F76D6F"/>
    <w:rsid w:val="00F778B0"/>
    <w:rsid w:val="00F77BBB"/>
    <w:rsid w:val="00F83BC2"/>
    <w:rsid w:val="00F841C0"/>
    <w:rsid w:val="00F92EC1"/>
    <w:rsid w:val="00F94C47"/>
    <w:rsid w:val="00FA0421"/>
    <w:rsid w:val="00FA3389"/>
    <w:rsid w:val="00FA3476"/>
    <w:rsid w:val="00FA495F"/>
    <w:rsid w:val="00FA4FF3"/>
    <w:rsid w:val="00FB0C10"/>
    <w:rsid w:val="00FB3C36"/>
    <w:rsid w:val="00FB4280"/>
    <w:rsid w:val="00FB4F9D"/>
    <w:rsid w:val="00FB56A9"/>
    <w:rsid w:val="00FB601D"/>
    <w:rsid w:val="00FB73AC"/>
    <w:rsid w:val="00FB7CCE"/>
    <w:rsid w:val="00FC01C8"/>
    <w:rsid w:val="00FC37D4"/>
    <w:rsid w:val="00FC5027"/>
    <w:rsid w:val="00FC50C7"/>
    <w:rsid w:val="00FC511D"/>
    <w:rsid w:val="00FC68BC"/>
    <w:rsid w:val="00FC7613"/>
    <w:rsid w:val="00FD11D4"/>
    <w:rsid w:val="00FD225D"/>
    <w:rsid w:val="00FD2384"/>
    <w:rsid w:val="00FD4E79"/>
    <w:rsid w:val="00FE452E"/>
    <w:rsid w:val="00FE7C2D"/>
    <w:rsid w:val="00FF4275"/>
    <w:rsid w:val="00FF48B3"/>
    <w:rsid w:val="00FF4A4C"/>
    <w:rsid w:val="00FF4C15"/>
    <w:rsid w:val="00FF53BE"/>
    <w:rsid w:val="00FF6190"/>
    <w:rsid w:val="00FF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5D1F7E"/>
  <w15:docId w15:val="{13F2896F-877A-4DFC-8008-30B8A84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80799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807992"/>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992"/>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807992"/>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807992"/>
    <w:rPr>
      <w:rFonts w:ascii="Arial" w:hAnsi="Arial" w:cs="Arial"/>
      <w:b/>
      <w:bCs/>
      <w:szCs w:val="26"/>
      <w:lang w:val="eu-ES" w:eastAsia="en-US"/>
    </w:rPr>
  </w:style>
  <w:style w:type="character" w:customStyle="1" w:styleId="Ttulo4Car">
    <w:name w:val="Título 4 Car"/>
    <w:basedOn w:val="Fuentedeprrafopredeter"/>
    <w:link w:val="Ttulo4"/>
    <w:uiPriority w:val="99"/>
    <w:rsid w:val="00807992"/>
    <w:rPr>
      <w:b/>
      <w:bCs/>
      <w:sz w:val="28"/>
      <w:szCs w:val="28"/>
      <w:lang w:val="eu-ES" w:eastAsia="en-US"/>
    </w:rPr>
  </w:style>
  <w:style w:type="character" w:customStyle="1" w:styleId="Ttulo5Car">
    <w:name w:val="Título 5 Car"/>
    <w:basedOn w:val="Fuentedeprrafopredeter"/>
    <w:link w:val="Ttulo5"/>
    <w:uiPriority w:val="99"/>
    <w:locked/>
    <w:rsid w:val="00807992"/>
    <w:rPr>
      <w:b/>
      <w:sz w:val="28"/>
      <w:lang w:eastAsia="en-US"/>
    </w:rPr>
  </w:style>
  <w:style w:type="character" w:customStyle="1" w:styleId="Ttulo7Car">
    <w:name w:val="Título 7 Car"/>
    <w:basedOn w:val="Fuentedeprrafopredeter"/>
    <w:link w:val="Ttulo7"/>
    <w:uiPriority w:val="99"/>
    <w:rsid w:val="00807992"/>
    <w:rPr>
      <w:sz w:val="52"/>
    </w:rPr>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n-US" w:bidi="ar-SA"/>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locked/>
    <w:rsid w:val="00807992"/>
    <w:rPr>
      <w:rFonts w:ascii="Arial" w:hAnsi="Arial"/>
      <w:b/>
      <w:color w:val="000000"/>
      <w:kern w:val="28"/>
      <w:sz w:val="25"/>
      <w:szCs w:val="26"/>
      <w:lang w:val="eu-ES"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807992"/>
    <w:rPr>
      <w:rFonts w:ascii="Arial" w:hAnsi="Arial"/>
      <w:bCs/>
      <w:iCs/>
      <w:color w:val="000000"/>
      <w:spacing w:val="10"/>
      <w:kern w:val="28"/>
      <w:sz w:val="25"/>
      <w:szCs w:val="26"/>
      <w:lang w:val="eu-ES"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992"/>
    <w:rPr>
      <w:rFonts w:ascii="Tahoma" w:hAnsi="Tahoma" w:cs="Tahoma"/>
      <w:sz w:val="16"/>
      <w:szCs w:val="16"/>
      <w:lang w:val="eu-ES" w:eastAsia="en-US"/>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Descripcin">
    <w:name w:val="caption"/>
    <w:basedOn w:val="Normal"/>
    <w:next w:val="Normal"/>
    <w:uiPriority w:val="99"/>
    <w:qFormat/>
    <w:rsid w:val="00891D73"/>
    <w:rPr>
      <w:b/>
      <w:bCs/>
    </w:rPr>
  </w:style>
  <w:style w:type="character" w:customStyle="1" w:styleId="EncabezadoCar">
    <w:name w:val="Encabezado Car"/>
    <w:basedOn w:val="Fuentedeprrafopredeter"/>
    <w:link w:val="Encabezado"/>
    <w:uiPriority w:val="99"/>
    <w:locked/>
    <w:rsid w:val="00807992"/>
    <w:rPr>
      <w:bCs/>
      <w:caps/>
      <w:sz w:val="14"/>
      <w:szCs w:val="12"/>
      <w:lang w:val="eu-ES"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locked/>
    <w:rsid w:val="00807992"/>
    <w:rPr>
      <w:spacing w:val="6"/>
      <w:lang w:val="eu-ES"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rsid w:val="00807992"/>
  </w:style>
  <w:style w:type="character" w:customStyle="1" w:styleId="TextonotapieCar">
    <w:name w:val="Texto nota pie Car"/>
    <w:basedOn w:val="Fuentedeprrafopredeter"/>
    <w:link w:val="Textonotapie"/>
    <w:rsid w:val="00807992"/>
    <w:rPr>
      <w:lang w:val="eu-ES" w:eastAsia="en-US"/>
    </w:rPr>
  </w:style>
  <w:style w:type="character" w:styleId="Refdenotaalpie">
    <w:name w:val="footnote reference"/>
    <w:basedOn w:val="Fuentedeprrafopredeter"/>
    <w:uiPriority w:val="99"/>
    <w:rsid w:val="00807992"/>
    <w:rPr>
      <w:rFonts w:cs="Times New Roman"/>
      <w:vertAlign w:val="superscript"/>
    </w:rPr>
  </w:style>
  <w:style w:type="paragraph" w:styleId="Textoindependiente">
    <w:name w:val="Body Text"/>
    <w:basedOn w:val="Normal"/>
    <w:link w:val="TextoindependienteCar"/>
    <w:rsid w:val="0080799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807992"/>
    <w:rPr>
      <w:rFonts w:ascii="Arial" w:hAnsi="Arial"/>
      <w:sz w:val="24"/>
      <w:lang w:val="eu-ES"/>
    </w:rPr>
  </w:style>
  <w:style w:type="paragraph" w:customStyle="1" w:styleId="Estndar">
    <w:name w:val="Estándar"/>
    <w:uiPriority w:val="99"/>
    <w:rsid w:val="00807992"/>
    <w:pPr>
      <w:snapToGrid w:val="0"/>
    </w:pPr>
    <w:rPr>
      <w:rFonts w:ascii="CG Omega" w:hAnsi="CG Omega"/>
      <w:color w:val="000000"/>
      <w:sz w:val="22"/>
    </w:rPr>
  </w:style>
  <w:style w:type="paragraph" w:customStyle="1" w:styleId="tabla10">
    <w:name w:val="tabla10"/>
    <w:uiPriority w:val="99"/>
    <w:rsid w:val="00807992"/>
    <w:pPr>
      <w:tabs>
        <w:tab w:val="left" w:pos="567"/>
        <w:tab w:val="left" w:pos="1134"/>
      </w:tabs>
    </w:pPr>
    <w:rPr>
      <w:rFonts w:ascii="CG Times" w:hAnsi="CG Times"/>
      <w:color w:val="000000"/>
    </w:rPr>
  </w:style>
  <w:style w:type="paragraph" w:customStyle="1" w:styleId="Tabla-10">
    <w:name w:val="Tabla-10"/>
    <w:basedOn w:val="Normal"/>
    <w:uiPriority w:val="99"/>
    <w:rsid w:val="0080799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80799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807992"/>
    <w:pPr>
      <w:spacing w:line="190" w:lineRule="exact"/>
      <w:jc w:val="center"/>
    </w:pPr>
    <w:rPr>
      <w:rFonts w:ascii="Arial Narrow" w:hAnsi="Arial Narrow"/>
      <w:sz w:val="18"/>
    </w:rPr>
  </w:style>
  <w:style w:type="paragraph" w:customStyle="1" w:styleId="cuatitul">
    <w:name w:val="cuatitul"/>
    <w:basedOn w:val="Normal"/>
    <w:uiPriority w:val="99"/>
    <w:rsid w:val="00807992"/>
    <w:pPr>
      <w:spacing w:after="60"/>
      <w:ind w:firstLine="0"/>
      <w:jc w:val="center"/>
    </w:pPr>
    <w:rPr>
      <w:rFonts w:ascii="GillSans" w:hAnsi="GillSans"/>
      <w:sz w:val="22"/>
      <w:lang w:eastAsia="es-ES"/>
    </w:rPr>
  </w:style>
  <w:style w:type="paragraph" w:customStyle="1" w:styleId="TablaCC">
    <w:name w:val="TablaCC"/>
    <w:basedOn w:val="Normal"/>
    <w:uiPriority w:val="99"/>
    <w:rsid w:val="00807992"/>
    <w:pPr>
      <w:spacing w:before="200" w:after="0"/>
      <w:ind w:firstLine="0"/>
      <w:jc w:val="left"/>
    </w:pPr>
    <w:rPr>
      <w:rFonts w:ascii="Arial" w:hAnsi="Arial"/>
      <w:b/>
      <w:sz w:val="24"/>
      <w:szCs w:val="24"/>
    </w:rPr>
  </w:style>
  <w:style w:type="paragraph" w:customStyle="1" w:styleId="xl25">
    <w:name w:val="xl25"/>
    <w:basedOn w:val="Normal"/>
    <w:uiPriority w:val="99"/>
    <w:rsid w:val="00807992"/>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807992"/>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807992"/>
    <w:rPr>
      <w:rFonts w:ascii="Arial" w:hAnsi="Arial"/>
      <w:sz w:val="24"/>
    </w:rPr>
  </w:style>
  <w:style w:type="paragraph" w:customStyle="1" w:styleId="Ayuntamiento">
    <w:name w:val="Ayuntamiento"/>
    <w:basedOn w:val="Normal"/>
    <w:link w:val="AyuntamientoCar"/>
    <w:uiPriority w:val="99"/>
    <w:rsid w:val="00807992"/>
    <w:pPr>
      <w:spacing w:after="0"/>
      <w:ind w:firstLine="0"/>
    </w:pPr>
    <w:rPr>
      <w:rFonts w:ascii="Arial" w:hAnsi="Arial"/>
      <w:sz w:val="24"/>
      <w:lang w:eastAsia="es-ES"/>
    </w:rPr>
  </w:style>
  <w:style w:type="character" w:customStyle="1" w:styleId="JavierCar">
    <w:name w:val="Javier Car"/>
    <w:link w:val="Javier"/>
    <w:uiPriority w:val="99"/>
    <w:locked/>
    <w:rsid w:val="00807992"/>
    <w:rPr>
      <w:rFonts w:ascii="Arial" w:hAnsi="Arial"/>
      <w:sz w:val="24"/>
    </w:rPr>
  </w:style>
  <w:style w:type="paragraph" w:customStyle="1" w:styleId="Javier">
    <w:name w:val="Javier"/>
    <w:basedOn w:val="Normal"/>
    <w:link w:val="JavierCar"/>
    <w:uiPriority w:val="99"/>
    <w:rsid w:val="00807992"/>
    <w:pPr>
      <w:spacing w:after="0"/>
      <w:ind w:firstLine="0"/>
    </w:pPr>
    <w:rPr>
      <w:rFonts w:ascii="Arial" w:hAnsi="Arial"/>
      <w:sz w:val="24"/>
      <w:lang w:eastAsia="es-ES"/>
    </w:rPr>
  </w:style>
  <w:style w:type="character" w:styleId="Textoennegrita">
    <w:name w:val="Strong"/>
    <w:basedOn w:val="Fuentedeprrafopredeter"/>
    <w:uiPriority w:val="99"/>
    <w:qFormat/>
    <w:rsid w:val="00807992"/>
    <w:rPr>
      <w:rFonts w:cs="Times New Roman"/>
      <w:b/>
    </w:rPr>
  </w:style>
  <w:style w:type="paragraph" w:customStyle="1" w:styleId="foral-f-parrafo-c">
    <w:name w:val="foral-f-parrafo-c"/>
    <w:basedOn w:val="Normal"/>
    <w:uiPriority w:val="99"/>
    <w:rsid w:val="00807992"/>
    <w:pPr>
      <w:spacing w:after="240"/>
      <w:ind w:firstLine="0"/>
      <w:jc w:val="left"/>
    </w:pPr>
    <w:rPr>
      <w:sz w:val="24"/>
      <w:szCs w:val="24"/>
      <w:lang w:eastAsia="es-ES"/>
    </w:rPr>
  </w:style>
  <w:style w:type="paragraph" w:styleId="Textoindependiente2">
    <w:name w:val="Body Text 2"/>
    <w:basedOn w:val="Normal"/>
    <w:link w:val="Textoindependiente2Car"/>
    <w:uiPriority w:val="99"/>
    <w:rsid w:val="00807992"/>
    <w:pPr>
      <w:spacing w:after="120" w:line="480" w:lineRule="auto"/>
    </w:pPr>
  </w:style>
  <w:style w:type="character" w:customStyle="1" w:styleId="Textoindependiente2Car">
    <w:name w:val="Texto independiente 2 Car"/>
    <w:basedOn w:val="Fuentedeprrafopredeter"/>
    <w:link w:val="Textoindependiente2"/>
    <w:uiPriority w:val="99"/>
    <w:rsid w:val="00807992"/>
    <w:rPr>
      <w:lang w:val="eu-ES" w:eastAsia="en-US"/>
    </w:rPr>
  </w:style>
  <w:style w:type="paragraph" w:styleId="Textoindependiente3">
    <w:name w:val="Body Text 3"/>
    <w:basedOn w:val="Normal"/>
    <w:link w:val="Textoindependiente3Car"/>
    <w:uiPriority w:val="99"/>
    <w:rsid w:val="00807992"/>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807992"/>
    <w:rPr>
      <w:rFonts w:ascii="ITCCentury Book" w:hAnsi="ITCCentury Book"/>
      <w:b/>
      <w:sz w:val="96"/>
    </w:rPr>
  </w:style>
  <w:style w:type="paragraph" w:customStyle="1" w:styleId="c22">
    <w:name w:val="c22"/>
    <w:basedOn w:val="Normal"/>
    <w:uiPriority w:val="99"/>
    <w:rsid w:val="00807992"/>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807992"/>
    <w:pPr>
      <w:spacing w:before="100" w:beforeAutospacing="1" w:after="100" w:afterAutospacing="1"/>
      <w:ind w:firstLine="0"/>
      <w:jc w:val="left"/>
    </w:pPr>
    <w:rPr>
      <w:sz w:val="24"/>
      <w:szCs w:val="24"/>
      <w:lang w:eastAsia="es-ES"/>
    </w:rPr>
  </w:style>
  <w:style w:type="paragraph" w:customStyle="1" w:styleId="Default">
    <w:name w:val="Default"/>
    <w:rsid w:val="0080799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807992"/>
    <w:pPr>
      <w:overflowPunct w:val="0"/>
      <w:adjustRightInd w:val="0"/>
      <w:spacing w:before="240" w:after="0"/>
      <w:ind w:firstLine="0"/>
    </w:pPr>
    <w:rPr>
      <w:sz w:val="22"/>
      <w:lang w:eastAsia="es-ES"/>
    </w:rPr>
  </w:style>
  <w:style w:type="character" w:styleId="nfasis">
    <w:name w:val="Emphasis"/>
    <w:basedOn w:val="Fuentedeprrafopredeter"/>
    <w:uiPriority w:val="20"/>
    <w:qFormat/>
    <w:rsid w:val="00807992"/>
    <w:rPr>
      <w:rFonts w:cs="Times New Roman"/>
      <w:i/>
      <w:iCs/>
    </w:rPr>
  </w:style>
  <w:style w:type="paragraph" w:customStyle="1" w:styleId="xa1">
    <w:name w:val="xa1"/>
    <w:basedOn w:val="Normal"/>
    <w:uiPriority w:val="99"/>
    <w:rsid w:val="00807992"/>
    <w:pPr>
      <w:spacing w:after="240"/>
      <w:ind w:left="300" w:right="75" w:firstLine="0"/>
    </w:pPr>
    <w:rPr>
      <w:sz w:val="24"/>
      <w:szCs w:val="24"/>
      <w:lang w:eastAsia="es-ES"/>
    </w:rPr>
  </w:style>
  <w:style w:type="paragraph" w:customStyle="1" w:styleId="xl2">
    <w:name w:val="xl2"/>
    <w:basedOn w:val="Normal"/>
    <w:uiPriority w:val="99"/>
    <w:rsid w:val="00807992"/>
    <w:pPr>
      <w:spacing w:after="240"/>
      <w:ind w:left="525" w:right="75" w:hanging="225"/>
    </w:pPr>
    <w:rPr>
      <w:sz w:val="24"/>
      <w:szCs w:val="24"/>
      <w:lang w:eastAsia="es-ES"/>
    </w:rPr>
  </w:style>
  <w:style w:type="paragraph" w:customStyle="1" w:styleId="xl1">
    <w:name w:val="xl1"/>
    <w:basedOn w:val="Normal"/>
    <w:uiPriority w:val="99"/>
    <w:rsid w:val="00807992"/>
    <w:pPr>
      <w:spacing w:after="240"/>
      <w:ind w:left="300" w:right="75" w:hanging="225"/>
    </w:pPr>
    <w:rPr>
      <w:sz w:val="24"/>
      <w:szCs w:val="24"/>
      <w:lang w:eastAsia="es-ES"/>
    </w:rPr>
  </w:style>
  <w:style w:type="paragraph" w:customStyle="1" w:styleId="norma1">
    <w:name w:val="norma1"/>
    <w:basedOn w:val="Normal"/>
    <w:uiPriority w:val="99"/>
    <w:rsid w:val="00807992"/>
    <w:pPr>
      <w:spacing w:after="240"/>
      <w:ind w:firstLine="0"/>
    </w:pPr>
    <w:rPr>
      <w:b/>
      <w:bCs/>
      <w:caps/>
      <w:sz w:val="24"/>
      <w:szCs w:val="24"/>
      <w:lang w:eastAsia="es-ES"/>
    </w:rPr>
  </w:style>
  <w:style w:type="paragraph" w:customStyle="1" w:styleId="simpleizquierdanone1">
    <w:name w:val="simple izquierda none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807992"/>
    <w:rPr>
      <w:rFonts w:cs="Times New Roman"/>
      <w:b/>
      <w:bCs/>
      <w:shd w:val="clear" w:color="auto" w:fill="D2F7E1"/>
    </w:rPr>
  </w:style>
  <w:style w:type="paragraph" w:customStyle="1" w:styleId="parrafo">
    <w:name w:val="parrafo"/>
    <w:basedOn w:val="Normal"/>
    <w:rsid w:val="00807992"/>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807992"/>
    <w:rPr>
      <w:rFonts w:cs="Times New Roman"/>
      <w:b/>
      <w:bCs/>
      <w:color w:val="000000"/>
      <w:shd w:val="clear" w:color="auto" w:fill="FFFFBF"/>
    </w:rPr>
  </w:style>
  <w:style w:type="paragraph" w:styleId="Sangradetextonormal">
    <w:name w:val="Body Text Indent"/>
    <w:basedOn w:val="Normal"/>
    <w:link w:val="SangradetextonormalCar"/>
    <w:uiPriority w:val="99"/>
    <w:rsid w:val="00807992"/>
    <w:pPr>
      <w:spacing w:after="120"/>
      <w:ind w:left="283"/>
    </w:pPr>
  </w:style>
  <w:style w:type="character" w:customStyle="1" w:styleId="SangradetextonormalCar">
    <w:name w:val="Sangría de texto normal Car"/>
    <w:basedOn w:val="Fuentedeprrafopredeter"/>
    <w:link w:val="Sangradetextonormal"/>
    <w:uiPriority w:val="99"/>
    <w:rsid w:val="00807992"/>
    <w:rPr>
      <w:lang w:val="eu-ES" w:eastAsia="en-US"/>
    </w:rPr>
  </w:style>
  <w:style w:type="character" w:styleId="Hipervnculovisitado">
    <w:name w:val="FollowedHyperlink"/>
    <w:basedOn w:val="Fuentedeprrafopredeter"/>
    <w:uiPriority w:val="99"/>
    <w:rsid w:val="00807992"/>
    <w:rPr>
      <w:rFonts w:cs="Times New Roman"/>
      <w:color w:val="800080"/>
      <w:u w:val="single"/>
    </w:rPr>
  </w:style>
  <w:style w:type="paragraph" w:styleId="Textosinformato">
    <w:name w:val="Plain Text"/>
    <w:basedOn w:val="Normal"/>
    <w:link w:val="TextosinformatoCar"/>
    <w:uiPriority w:val="99"/>
    <w:unhideWhenUsed/>
    <w:rsid w:val="00807992"/>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807992"/>
    <w:rPr>
      <w:rFonts w:ascii="Calibri" w:eastAsia="Calibri" w:hAnsi="Calibri"/>
      <w:sz w:val="22"/>
      <w:szCs w:val="21"/>
      <w:lang w:eastAsia="en-US"/>
    </w:rPr>
  </w:style>
  <w:style w:type="paragraph" w:styleId="Prrafodelista">
    <w:name w:val="List Paragraph"/>
    <w:basedOn w:val="Normal"/>
    <w:uiPriority w:val="34"/>
    <w:qFormat/>
    <w:rsid w:val="00807992"/>
    <w:pPr>
      <w:ind w:left="720"/>
      <w:contextualSpacing/>
    </w:pPr>
  </w:style>
  <w:style w:type="paragraph" w:styleId="Textonotaalfinal">
    <w:name w:val="endnote text"/>
    <w:basedOn w:val="Normal"/>
    <w:link w:val="TextonotaalfinalCar"/>
    <w:rsid w:val="00807992"/>
    <w:pPr>
      <w:spacing w:after="0"/>
    </w:pPr>
  </w:style>
  <w:style w:type="character" w:customStyle="1" w:styleId="TextonotaalfinalCar">
    <w:name w:val="Texto nota al final Car"/>
    <w:basedOn w:val="Fuentedeprrafopredeter"/>
    <w:link w:val="Textonotaalfinal"/>
    <w:rsid w:val="00807992"/>
    <w:rPr>
      <w:lang w:val="eu-ES" w:eastAsia="en-US"/>
    </w:rPr>
  </w:style>
  <w:style w:type="character" w:styleId="Refdenotaalfinal">
    <w:name w:val="endnote reference"/>
    <w:basedOn w:val="Fuentedeprrafopredeter"/>
    <w:rsid w:val="00807992"/>
    <w:rPr>
      <w:vertAlign w:val="superscript"/>
    </w:rPr>
  </w:style>
  <w:style w:type="paragraph" w:styleId="Cita">
    <w:name w:val="Quote"/>
    <w:basedOn w:val="Normal"/>
    <w:next w:val="Normal"/>
    <w:link w:val="CitaCar"/>
    <w:uiPriority w:val="29"/>
    <w:qFormat/>
    <w:rsid w:val="00807992"/>
    <w:rPr>
      <w:i/>
      <w:iCs/>
      <w:color w:val="000000" w:themeColor="text1"/>
    </w:rPr>
  </w:style>
  <w:style w:type="character" w:customStyle="1" w:styleId="CitaCar">
    <w:name w:val="Cita Car"/>
    <w:basedOn w:val="Fuentedeprrafopredeter"/>
    <w:link w:val="Cita"/>
    <w:uiPriority w:val="29"/>
    <w:rsid w:val="00807992"/>
    <w:rPr>
      <w:i/>
      <w:iCs/>
      <w:color w:val="000000" w:themeColor="text1"/>
      <w:lang w:val="eu-ES" w:eastAsia="en-US"/>
    </w:rPr>
  </w:style>
  <w:style w:type="character" w:customStyle="1" w:styleId="markedcontent">
    <w:name w:val="markedcontent"/>
    <w:basedOn w:val="Fuentedeprrafopredeter"/>
    <w:rsid w:val="00807992"/>
  </w:style>
  <w:style w:type="paragraph" w:customStyle="1" w:styleId="textojustificado">
    <w:name w:val="textojustificado"/>
    <w:basedOn w:val="Normal"/>
    <w:rsid w:val="00807992"/>
    <w:pPr>
      <w:spacing w:before="100" w:beforeAutospacing="1" w:after="100" w:afterAutospacing="1"/>
      <w:ind w:firstLine="0"/>
      <w:jc w:val="left"/>
    </w:pPr>
    <w:rPr>
      <w:sz w:val="24"/>
      <w:szCs w:val="24"/>
      <w:lang w:eastAsia="es-ES"/>
    </w:rPr>
  </w:style>
  <w:style w:type="paragraph" w:styleId="Sinespaciado">
    <w:name w:val="No Spacing"/>
    <w:uiPriority w:val="1"/>
    <w:qFormat/>
    <w:rsid w:val="00807992"/>
    <w:rPr>
      <w:rFonts w:asciiTheme="minorHAnsi" w:eastAsiaTheme="minorEastAsia" w:hAnsiTheme="minorHAnsi" w:cstheme="minorBidi"/>
      <w:sz w:val="22"/>
      <w:szCs w:val="22"/>
      <w:lang w:eastAsia="ja-JP"/>
    </w:rPr>
  </w:style>
  <w:style w:type="character" w:customStyle="1" w:styleId="normaltextrun">
    <w:name w:val="normaltextrun"/>
    <w:basedOn w:val="Fuentedeprrafopredeter"/>
    <w:rsid w:val="009C0A0F"/>
  </w:style>
  <w:style w:type="character" w:customStyle="1" w:styleId="eop">
    <w:name w:val="eop"/>
    <w:basedOn w:val="Fuentedeprrafopredeter"/>
    <w:rsid w:val="009C0A0F"/>
  </w:style>
  <w:style w:type="paragraph" w:customStyle="1" w:styleId="paragraph">
    <w:name w:val="paragraph"/>
    <w:basedOn w:val="Normal"/>
    <w:rsid w:val="00942A7B"/>
    <w:pPr>
      <w:spacing w:before="100" w:beforeAutospacing="1" w:after="100" w:afterAutospacing="1"/>
      <w:ind w:firstLine="0"/>
      <w:jc w:val="left"/>
    </w:pPr>
    <w:rPr>
      <w:sz w:val="24"/>
      <w:szCs w:val="24"/>
      <w:lang w:eastAsia="es-ES"/>
    </w:rPr>
  </w:style>
  <w:style w:type="character" w:customStyle="1" w:styleId="scxw48539451">
    <w:name w:val="scxw48539451"/>
    <w:basedOn w:val="Fuentedeprrafopredeter"/>
    <w:rsid w:val="00F760D7"/>
  </w:style>
  <w:style w:type="paragraph" w:styleId="Textocomentario">
    <w:name w:val="annotation text"/>
    <w:basedOn w:val="Normal"/>
    <w:link w:val="TextocomentarioCar"/>
    <w:rsid w:val="00A62F3E"/>
  </w:style>
  <w:style w:type="character" w:customStyle="1" w:styleId="TextocomentarioCar">
    <w:name w:val="Texto comentario Car"/>
    <w:basedOn w:val="Fuentedeprrafopredeter"/>
    <w:link w:val="Textocomentario"/>
    <w:rsid w:val="00A62F3E"/>
    <w:rPr>
      <w:lang w:val="eu-ES" w:eastAsia="en-US"/>
    </w:rPr>
  </w:style>
  <w:style w:type="character" w:styleId="Refdecomentario">
    <w:name w:val="annotation reference"/>
    <w:rsid w:val="00A62F3E"/>
    <w:rPr>
      <w:sz w:val="16"/>
      <w:szCs w:val="16"/>
    </w:rPr>
  </w:style>
  <w:style w:type="paragraph" w:styleId="Asuntodelcomentario">
    <w:name w:val="annotation subject"/>
    <w:basedOn w:val="Textocomentario"/>
    <w:next w:val="Textocomentario"/>
    <w:link w:val="AsuntodelcomentarioCar"/>
    <w:semiHidden/>
    <w:unhideWhenUsed/>
    <w:rsid w:val="005F653C"/>
    <w:rPr>
      <w:b/>
      <w:bCs/>
    </w:rPr>
  </w:style>
  <w:style w:type="character" w:customStyle="1" w:styleId="AsuntodelcomentarioCar">
    <w:name w:val="Asunto del comentario Car"/>
    <w:basedOn w:val="TextocomentarioCar"/>
    <w:link w:val="Asuntodelcomentario"/>
    <w:semiHidden/>
    <w:rsid w:val="005F653C"/>
    <w:rPr>
      <w:b/>
      <w:bCs/>
      <w:lang w:val="eu-ES" w:eastAsia="en-US"/>
    </w:rPr>
  </w:style>
  <w:style w:type="paragraph" w:styleId="Revisin">
    <w:name w:val="Revision"/>
    <w:hidden/>
    <w:uiPriority w:val="99"/>
    <w:semiHidden/>
    <w:rsid w:val="009B5E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922">
      <w:bodyDiv w:val="1"/>
      <w:marLeft w:val="0"/>
      <w:marRight w:val="0"/>
      <w:marTop w:val="0"/>
      <w:marBottom w:val="0"/>
      <w:divBdr>
        <w:top w:val="none" w:sz="0" w:space="0" w:color="auto"/>
        <w:left w:val="none" w:sz="0" w:space="0" w:color="auto"/>
        <w:bottom w:val="none" w:sz="0" w:space="0" w:color="auto"/>
        <w:right w:val="none" w:sz="0" w:space="0" w:color="auto"/>
      </w:divBdr>
    </w:div>
    <w:div w:id="132257045">
      <w:bodyDiv w:val="1"/>
      <w:marLeft w:val="0"/>
      <w:marRight w:val="0"/>
      <w:marTop w:val="0"/>
      <w:marBottom w:val="0"/>
      <w:divBdr>
        <w:top w:val="none" w:sz="0" w:space="0" w:color="auto"/>
        <w:left w:val="none" w:sz="0" w:space="0" w:color="auto"/>
        <w:bottom w:val="none" w:sz="0" w:space="0" w:color="auto"/>
        <w:right w:val="none" w:sz="0" w:space="0" w:color="auto"/>
      </w:divBdr>
    </w:div>
    <w:div w:id="169876262">
      <w:bodyDiv w:val="1"/>
      <w:marLeft w:val="0"/>
      <w:marRight w:val="0"/>
      <w:marTop w:val="0"/>
      <w:marBottom w:val="0"/>
      <w:divBdr>
        <w:top w:val="none" w:sz="0" w:space="0" w:color="auto"/>
        <w:left w:val="none" w:sz="0" w:space="0" w:color="auto"/>
        <w:bottom w:val="none" w:sz="0" w:space="0" w:color="auto"/>
        <w:right w:val="none" w:sz="0" w:space="0" w:color="auto"/>
      </w:divBdr>
    </w:div>
    <w:div w:id="185558215">
      <w:bodyDiv w:val="1"/>
      <w:marLeft w:val="0"/>
      <w:marRight w:val="0"/>
      <w:marTop w:val="0"/>
      <w:marBottom w:val="0"/>
      <w:divBdr>
        <w:top w:val="none" w:sz="0" w:space="0" w:color="auto"/>
        <w:left w:val="none" w:sz="0" w:space="0" w:color="auto"/>
        <w:bottom w:val="none" w:sz="0" w:space="0" w:color="auto"/>
        <w:right w:val="none" w:sz="0" w:space="0" w:color="auto"/>
      </w:divBdr>
    </w:div>
    <w:div w:id="203446535">
      <w:bodyDiv w:val="1"/>
      <w:marLeft w:val="0"/>
      <w:marRight w:val="0"/>
      <w:marTop w:val="0"/>
      <w:marBottom w:val="0"/>
      <w:divBdr>
        <w:top w:val="none" w:sz="0" w:space="0" w:color="auto"/>
        <w:left w:val="none" w:sz="0" w:space="0" w:color="auto"/>
        <w:bottom w:val="none" w:sz="0" w:space="0" w:color="auto"/>
        <w:right w:val="none" w:sz="0" w:space="0" w:color="auto"/>
      </w:divBdr>
    </w:div>
    <w:div w:id="218519605">
      <w:bodyDiv w:val="1"/>
      <w:marLeft w:val="0"/>
      <w:marRight w:val="0"/>
      <w:marTop w:val="0"/>
      <w:marBottom w:val="0"/>
      <w:divBdr>
        <w:top w:val="none" w:sz="0" w:space="0" w:color="auto"/>
        <w:left w:val="none" w:sz="0" w:space="0" w:color="auto"/>
        <w:bottom w:val="none" w:sz="0" w:space="0" w:color="auto"/>
        <w:right w:val="none" w:sz="0" w:space="0" w:color="auto"/>
      </w:divBdr>
    </w:div>
    <w:div w:id="249508646">
      <w:bodyDiv w:val="1"/>
      <w:marLeft w:val="0"/>
      <w:marRight w:val="0"/>
      <w:marTop w:val="0"/>
      <w:marBottom w:val="0"/>
      <w:divBdr>
        <w:top w:val="none" w:sz="0" w:space="0" w:color="auto"/>
        <w:left w:val="none" w:sz="0" w:space="0" w:color="auto"/>
        <w:bottom w:val="none" w:sz="0" w:space="0" w:color="auto"/>
        <w:right w:val="none" w:sz="0" w:space="0" w:color="auto"/>
      </w:divBdr>
    </w:div>
    <w:div w:id="299115433">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22897490">
      <w:bodyDiv w:val="1"/>
      <w:marLeft w:val="0"/>
      <w:marRight w:val="0"/>
      <w:marTop w:val="0"/>
      <w:marBottom w:val="0"/>
      <w:divBdr>
        <w:top w:val="none" w:sz="0" w:space="0" w:color="auto"/>
        <w:left w:val="none" w:sz="0" w:space="0" w:color="auto"/>
        <w:bottom w:val="none" w:sz="0" w:space="0" w:color="auto"/>
        <w:right w:val="none" w:sz="0" w:space="0" w:color="auto"/>
      </w:divBdr>
    </w:div>
    <w:div w:id="381757809">
      <w:bodyDiv w:val="1"/>
      <w:marLeft w:val="0"/>
      <w:marRight w:val="0"/>
      <w:marTop w:val="0"/>
      <w:marBottom w:val="0"/>
      <w:divBdr>
        <w:top w:val="none" w:sz="0" w:space="0" w:color="auto"/>
        <w:left w:val="none" w:sz="0" w:space="0" w:color="auto"/>
        <w:bottom w:val="none" w:sz="0" w:space="0" w:color="auto"/>
        <w:right w:val="none" w:sz="0" w:space="0" w:color="auto"/>
      </w:divBdr>
    </w:div>
    <w:div w:id="513961731">
      <w:bodyDiv w:val="1"/>
      <w:marLeft w:val="0"/>
      <w:marRight w:val="0"/>
      <w:marTop w:val="0"/>
      <w:marBottom w:val="0"/>
      <w:divBdr>
        <w:top w:val="none" w:sz="0" w:space="0" w:color="auto"/>
        <w:left w:val="none" w:sz="0" w:space="0" w:color="auto"/>
        <w:bottom w:val="none" w:sz="0" w:space="0" w:color="auto"/>
        <w:right w:val="none" w:sz="0" w:space="0" w:color="auto"/>
      </w:divBdr>
    </w:div>
    <w:div w:id="533882287">
      <w:bodyDiv w:val="1"/>
      <w:marLeft w:val="0"/>
      <w:marRight w:val="0"/>
      <w:marTop w:val="0"/>
      <w:marBottom w:val="0"/>
      <w:divBdr>
        <w:top w:val="none" w:sz="0" w:space="0" w:color="auto"/>
        <w:left w:val="none" w:sz="0" w:space="0" w:color="auto"/>
        <w:bottom w:val="none" w:sz="0" w:space="0" w:color="auto"/>
        <w:right w:val="none" w:sz="0" w:space="0" w:color="auto"/>
      </w:divBdr>
    </w:div>
    <w:div w:id="571501509">
      <w:bodyDiv w:val="1"/>
      <w:marLeft w:val="0"/>
      <w:marRight w:val="0"/>
      <w:marTop w:val="0"/>
      <w:marBottom w:val="0"/>
      <w:divBdr>
        <w:top w:val="none" w:sz="0" w:space="0" w:color="auto"/>
        <w:left w:val="none" w:sz="0" w:space="0" w:color="auto"/>
        <w:bottom w:val="none" w:sz="0" w:space="0" w:color="auto"/>
        <w:right w:val="none" w:sz="0" w:space="0" w:color="auto"/>
      </w:divBdr>
    </w:div>
    <w:div w:id="631793101">
      <w:bodyDiv w:val="1"/>
      <w:marLeft w:val="0"/>
      <w:marRight w:val="0"/>
      <w:marTop w:val="0"/>
      <w:marBottom w:val="0"/>
      <w:divBdr>
        <w:top w:val="none" w:sz="0" w:space="0" w:color="auto"/>
        <w:left w:val="none" w:sz="0" w:space="0" w:color="auto"/>
        <w:bottom w:val="none" w:sz="0" w:space="0" w:color="auto"/>
        <w:right w:val="none" w:sz="0" w:space="0" w:color="auto"/>
      </w:divBdr>
    </w:div>
    <w:div w:id="815924490">
      <w:bodyDiv w:val="1"/>
      <w:marLeft w:val="0"/>
      <w:marRight w:val="0"/>
      <w:marTop w:val="0"/>
      <w:marBottom w:val="0"/>
      <w:divBdr>
        <w:top w:val="none" w:sz="0" w:space="0" w:color="auto"/>
        <w:left w:val="none" w:sz="0" w:space="0" w:color="auto"/>
        <w:bottom w:val="none" w:sz="0" w:space="0" w:color="auto"/>
        <w:right w:val="none" w:sz="0" w:space="0" w:color="auto"/>
      </w:divBdr>
    </w:div>
    <w:div w:id="841698161">
      <w:bodyDiv w:val="1"/>
      <w:marLeft w:val="0"/>
      <w:marRight w:val="0"/>
      <w:marTop w:val="0"/>
      <w:marBottom w:val="0"/>
      <w:divBdr>
        <w:top w:val="none" w:sz="0" w:space="0" w:color="auto"/>
        <w:left w:val="none" w:sz="0" w:space="0" w:color="auto"/>
        <w:bottom w:val="none" w:sz="0" w:space="0" w:color="auto"/>
        <w:right w:val="none" w:sz="0" w:space="0" w:color="auto"/>
      </w:divBdr>
    </w:div>
    <w:div w:id="845440576">
      <w:bodyDiv w:val="1"/>
      <w:marLeft w:val="0"/>
      <w:marRight w:val="0"/>
      <w:marTop w:val="0"/>
      <w:marBottom w:val="0"/>
      <w:divBdr>
        <w:top w:val="none" w:sz="0" w:space="0" w:color="auto"/>
        <w:left w:val="none" w:sz="0" w:space="0" w:color="auto"/>
        <w:bottom w:val="none" w:sz="0" w:space="0" w:color="auto"/>
        <w:right w:val="none" w:sz="0" w:space="0" w:color="auto"/>
      </w:divBdr>
    </w:div>
    <w:div w:id="923418065">
      <w:bodyDiv w:val="1"/>
      <w:marLeft w:val="0"/>
      <w:marRight w:val="0"/>
      <w:marTop w:val="0"/>
      <w:marBottom w:val="0"/>
      <w:divBdr>
        <w:top w:val="none" w:sz="0" w:space="0" w:color="auto"/>
        <w:left w:val="none" w:sz="0" w:space="0" w:color="auto"/>
        <w:bottom w:val="none" w:sz="0" w:space="0" w:color="auto"/>
        <w:right w:val="none" w:sz="0" w:space="0" w:color="auto"/>
      </w:divBdr>
    </w:div>
    <w:div w:id="942689989">
      <w:bodyDiv w:val="1"/>
      <w:marLeft w:val="0"/>
      <w:marRight w:val="0"/>
      <w:marTop w:val="0"/>
      <w:marBottom w:val="0"/>
      <w:divBdr>
        <w:top w:val="none" w:sz="0" w:space="0" w:color="auto"/>
        <w:left w:val="none" w:sz="0" w:space="0" w:color="auto"/>
        <w:bottom w:val="none" w:sz="0" w:space="0" w:color="auto"/>
        <w:right w:val="none" w:sz="0" w:space="0" w:color="auto"/>
      </w:divBdr>
    </w:div>
    <w:div w:id="968557576">
      <w:bodyDiv w:val="1"/>
      <w:marLeft w:val="0"/>
      <w:marRight w:val="0"/>
      <w:marTop w:val="0"/>
      <w:marBottom w:val="0"/>
      <w:divBdr>
        <w:top w:val="none" w:sz="0" w:space="0" w:color="auto"/>
        <w:left w:val="none" w:sz="0" w:space="0" w:color="auto"/>
        <w:bottom w:val="none" w:sz="0" w:space="0" w:color="auto"/>
        <w:right w:val="none" w:sz="0" w:space="0" w:color="auto"/>
      </w:divBdr>
    </w:div>
    <w:div w:id="977564540">
      <w:bodyDiv w:val="1"/>
      <w:marLeft w:val="0"/>
      <w:marRight w:val="0"/>
      <w:marTop w:val="0"/>
      <w:marBottom w:val="0"/>
      <w:divBdr>
        <w:top w:val="none" w:sz="0" w:space="0" w:color="auto"/>
        <w:left w:val="none" w:sz="0" w:space="0" w:color="auto"/>
        <w:bottom w:val="none" w:sz="0" w:space="0" w:color="auto"/>
        <w:right w:val="none" w:sz="0" w:space="0" w:color="auto"/>
      </w:divBdr>
    </w:div>
    <w:div w:id="1000230155">
      <w:bodyDiv w:val="1"/>
      <w:marLeft w:val="0"/>
      <w:marRight w:val="0"/>
      <w:marTop w:val="0"/>
      <w:marBottom w:val="0"/>
      <w:divBdr>
        <w:top w:val="none" w:sz="0" w:space="0" w:color="auto"/>
        <w:left w:val="none" w:sz="0" w:space="0" w:color="auto"/>
        <w:bottom w:val="none" w:sz="0" w:space="0" w:color="auto"/>
        <w:right w:val="none" w:sz="0" w:space="0" w:color="auto"/>
      </w:divBdr>
    </w:div>
    <w:div w:id="1050882195">
      <w:bodyDiv w:val="1"/>
      <w:marLeft w:val="0"/>
      <w:marRight w:val="0"/>
      <w:marTop w:val="0"/>
      <w:marBottom w:val="0"/>
      <w:divBdr>
        <w:top w:val="none" w:sz="0" w:space="0" w:color="auto"/>
        <w:left w:val="none" w:sz="0" w:space="0" w:color="auto"/>
        <w:bottom w:val="none" w:sz="0" w:space="0" w:color="auto"/>
        <w:right w:val="none" w:sz="0" w:space="0" w:color="auto"/>
      </w:divBdr>
    </w:div>
    <w:div w:id="1063597941">
      <w:bodyDiv w:val="1"/>
      <w:marLeft w:val="0"/>
      <w:marRight w:val="0"/>
      <w:marTop w:val="0"/>
      <w:marBottom w:val="0"/>
      <w:divBdr>
        <w:top w:val="none" w:sz="0" w:space="0" w:color="auto"/>
        <w:left w:val="none" w:sz="0" w:space="0" w:color="auto"/>
        <w:bottom w:val="none" w:sz="0" w:space="0" w:color="auto"/>
        <w:right w:val="none" w:sz="0" w:space="0" w:color="auto"/>
      </w:divBdr>
    </w:div>
    <w:div w:id="1074820580">
      <w:bodyDiv w:val="1"/>
      <w:marLeft w:val="0"/>
      <w:marRight w:val="0"/>
      <w:marTop w:val="0"/>
      <w:marBottom w:val="0"/>
      <w:divBdr>
        <w:top w:val="none" w:sz="0" w:space="0" w:color="auto"/>
        <w:left w:val="none" w:sz="0" w:space="0" w:color="auto"/>
        <w:bottom w:val="none" w:sz="0" w:space="0" w:color="auto"/>
        <w:right w:val="none" w:sz="0" w:space="0" w:color="auto"/>
      </w:divBdr>
    </w:div>
    <w:div w:id="1106655861">
      <w:bodyDiv w:val="1"/>
      <w:marLeft w:val="0"/>
      <w:marRight w:val="0"/>
      <w:marTop w:val="0"/>
      <w:marBottom w:val="0"/>
      <w:divBdr>
        <w:top w:val="none" w:sz="0" w:space="0" w:color="auto"/>
        <w:left w:val="none" w:sz="0" w:space="0" w:color="auto"/>
        <w:bottom w:val="none" w:sz="0" w:space="0" w:color="auto"/>
        <w:right w:val="none" w:sz="0" w:space="0" w:color="auto"/>
      </w:divBdr>
    </w:div>
    <w:div w:id="1109593122">
      <w:bodyDiv w:val="1"/>
      <w:marLeft w:val="0"/>
      <w:marRight w:val="0"/>
      <w:marTop w:val="0"/>
      <w:marBottom w:val="0"/>
      <w:divBdr>
        <w:top w:val="none" w:sz="0" w:space="0" w:color="auto"/>
        <w:left w:val="none" w:sz="0" w:space="0" w:color="auto"/>
        <w:bottom w:val="none" w:sz="0" w:space="0" w:color="auto"/>
        <w:right w:val="none" w:sz="0" w:space="0" w:color="auto"/>
      </w:divBdr>
    </w:div>
    <w:div w:id="1164902634">
      <w:bodyDiv w:val="1"/>
      <w:marLeft w:val="0"/>
      <w:marRight w:val="0"/>
      <w:marTop w:val="0"/>
      <w:marBottom w:val="0"/>
      <w:divBdr>
        <w:top w:val="none" w:sz="0" w:space="0" w:color="auto"/>
        <w:left w:val="none" w:sz="0" w:space="0" w:color="auto"/>
        <w:bottom w:val="none" w:sz="0" w:space="0" w:color="auto"/>
        <w:right w:val="none" w:sz="0" w:space="0" w:color="auto"/>
      </w:divBdr>
    </w:div>
    <w:div w:id="1183321109">
      <w:bodyDiv w:val="1"/>
      <w:marLeft w:val="0"/>
      <w:marRight w:val="0"/>
      <w:marTop w:val="0"/>
      <w:marBottom w:val="0"/>
      <w:divBdr>
        <w:top w:val="none" w:sz="0" w:space="0" w:color="auto"/>
        <w:left w:val="none" w:sz="0" w:space="0" w:color="auto"/>
        <w:bottom w:val="none" w:sz="0" w:space="0" w:color="auto"/>
        <w:right w:val="none" w:sz="0" w:space="0" w:color="auto"/>
      </w:divBdr>
    </w:div>
    <w:div w:id="1212689632">
      <w:bodyDiv w:val="1"/>
      <w:marLeft w:val="0"/>
      <w:marRight w:val="0"/>
      <w:marTop w:val="0"/>
      <w:marBottom w:val="0"/>
      <w:divBdr>
        <w:top w:val="none" w:sz="0" w:space="0" w:color="auto"/>
        <w:left w:val="none" w:sz="0" w:space="0" w:color="auto"/>
        <w:bottom w:val="none" w:sz="0" w:space="0" w:color="auto"/>
        <w:right w:val="none" w:sz="0" w:space="0" w:color="auto"/>
      </w:divBdr>
    </w:div>
    <w:div w:id="1297224197">
      <w:bodyDiv w:val="1"/>
      <w:marLeft w:val="0"/>
      <w:marRight w:val="0"/>
      <w:marTop w:val="0"/>
      <w:marBottom w:val="0"/>
      <w:divBdr>
        <w:top w:val="none" w:sz="0" w:space="0" w:color="auto"/>
        <w:left w:val="none" w:sz="0" w:space="0" w:color="auto"/>
        <w:bottom w:val="none" w:sz="0" w:space="0" w:color="auto"/>
        <w:right w:val="none" w:sz="0" w:space="0" w:color="auto"/>
      </w:divBdr>
    </w:div>
    <w:div w:id="1313682019">
      <w:bodyDiv w:val="1"/>
      <w:marLeft w:val="0"/>
      <w:marRight w:val="0"/>
      <w:marTop w:val="0"/>
      <w:marBottom w:val="0"/>
      <w:divBdr>
        <w:top w:val="none" w:sz="0" w:space="0" w:color="auto"/>
        <w:left w:val="none" w:sz="0" w:space="0" w:color="auto"/>
        <w:bottom w:val="none" w:sz="0" w:space="0" w:color="auto"/>
        <w:right w:val="none" w:sz="0" w:space="0" w:color="auto"/>
      </w:divBdr>
    </w:div>
    <w:div w:id="1346401226">
      <w:bodyDiv w:val="1"/>
      <w:marLeft w:val="0"/>
      <w:marRight w:val="0"/>
      <w:marTop w:val="0"/>
      <w:marBottom w:val="0"/>
      <w:divBdr>
        <w:top w:val="none" w:sz="0" w:space="0" w:color="auto"/>
        <w:left w:val="none" w:sz="0" w:space="0" w:color="auto"/>
        <w:bottom w:val="none" w:sz="0" w:space="0" w:color="auto"/>
        <w:right w:val="none" w:sz="0" w:space="0" w:color="auto"/>
      </w:divBdr>
    </w:div>
    <w:div w:id="1355182163">
      <w:bodyDiv w:val="1"/>
      <w:marLeft w:val="0"/>
      <w:marRight w:val="0"/>
      <w:marTop w:val="0"/>
      <w:marBottom w:val="0"/>
      <w:divBdr>
        <w:top w:val="none" w:sz="0" w:space="0" w:color="auto"/>
        <w:left w:val="none" w:sz="0" w:space="0" w:color="auto"/>
        <w:bottom w:val="none" w:sz="0" w:space="0" w:color="auto"/>
        <w:right w:val="none" w:sz="0" w:space="0" w:color="auto"/>
      </w:divBdr>
    </w:div>
    <w:div w:id="1373113311">
      <w:bodyDiv w:val="1"/>
      <w:marLeft w:val="0"/>
      <w:marRight w:val="0"/>
      <w:marTop w:val="0"/>
      <w:marBottom w:val="0"/>
      <w:divBdr>
        <w:top w:val="none" w:sz="0" w:space="0" w:color="auto"/>
        <w:left w:val="none" w:sz="0" w:space="0" w:color="auto"/>
        <w:bottom w:val="none" w:sz="0" w:space="0" w:color="auto"/>
        <w:right w:val="none" w:sz="0" w:space="0" w:color="auto"/>
      </w:divBdr>
    </w:div>
    <w:div w:id="1425223770">
      <w:bodyDiv w:val="1"/>
      <w:marLeft w:val="0"/>
      <w:marRight w:val="0"/>
      <w:marTop w:val="0"/>
      <w:marBottom w:val="0"/>
      <w:divBdr>
        <w:top w:val="none" w:sz="0" w:space="0" w:color="auto"/>
        <w:left w:val="none" w:sz="0" w:space="0" w:color="auto"/>
        <w:bottom w:val="none" w:sz="0" w:space="0" w:color="auto"/>
        <w:right w:val="none" w:sz="0" w:space="0" w:color="auto"/>
      </w:divBdr>
    </w:div>
    <w:div w:id="1483304786">
      <w:bodyDiv w:val="1"/>
      <w:marLeft w:val="0"/>
      <w:marRight w:val="0"/>
      <w:marTop w:val="0"/>
      <w:marBottom w:val="0"/>
      <w:divBdr>
        <w:top w:val="none" w:sz="0" w:space="0" w:color="auto"/>
        <w:left w:val="none" w:sz="0" w:space="0" w:color="auto"/>
        <w:bottom w:val="none" w:sz="0" w:space="0" w:color="auto"/>
        <w:right w:val="none" w:sz="0" w:space="0" w:color="auto"/>
      </w:divBdr>
    </w:div>
    <w:div w:id="1502620152">
      <w:bodyDiv w:val="1"/>
      <w:marLeft w:val="0"/>
      <w:marRight w:val="0"/>
      <w:marTop w:val="0"/>
      <w:marBottom w:val="0"/>
      <w:divBdr>
        <w:top w:val="none" w:sz="0" w:space="0" w:color="auto"/>
        <w:left w:val="none" w:sz="0" w:space="0" w:color="auto"/>
        <w:bottom w:val="none" w:sz="0" w:space="0" w:color="auto"/>
        <w:right w:val="none" w:sz="0" w:space="0" w:color="auto"/>
      </w:divBdr>
    </w:div>
    <w:div w:id="1527334015">
      <w:bodyDiv w:val="1"/>
      <w:marLeft w:val="0"/>
      <w:marRight w:val="0"/>
      <w:marTop w:val="0"/>
      <w:marBottom w:val="0"/>
      <w:divBdr>
        <w:top w:val="none" w:sz="0" w:space="0" w:color="auto"/>
        <w:left w:val="none" w:sz="0" w:space="0" w:color="auto"/>
        <w:bottom w:val="none" w:sz="0" w:space="0" w:color="auto"/>
        <w:right w:val="none" w:sz="0" w:space="0" w:color="auto"/>
      </w:divBdr>
    </w:div>
    <w:div w:id="1552039606">
      <w:bodyDiv w:val="1"/>
      <w:marLeft w:val="0"/>
      <w:marRight w:val="0"/>
      <w:marTop w:val="0"/>
      <w:marBottom w:val="0"/>
      <w:divBdr>
        <w:top w:val="none" w:sz="0" w:space="0" w:color="auto"/>
        <w:left w:val="none" w:sz="0" w:space="0" w:color="auto"/>
        <w:bottom w:val="none" w:sz="0" w:space="0" w:color="auto"/>
        <w:right w:val="none" w:sz="0" w:space="0" w:color="auto"/>
      </w:divBdr>
      <w:divsChild>
        <w:div w:id="208959872">
          <w:marLeft w:val="0"/>
          <w:marRight w:val="0"/>
          <w:marTop w:val="0"/>
          <w:marBottom w:val="0"/>
          <w:divBdr>
            <w:top w:val="none" w:sz="0" w:space="0" w:color="auto"/>
            <w:left w:val="none" w:sz="0" w:space="0" w:color="auto"/>
            <w:bottom w:val="none" w:sz="0" w:space="0" w:color="auto"/>
            <w:right w:val="none" w:sz="0" w:space="0" w:color="auto"/>
          </w:divBdr>
        </w:div>
        <w:div w:id="1114403717">
          <w:marLeft w:val="0"/>
          <w:marRight w:val="0"/>
          <w:marTop w:val="0"/>
          <w:marBottom w:val="0"/>
          <w:divBdr>
            <w:top w:val="none" w:sz="0" w:space="0" w:color="auto"/>
            <w:left w:val="none" w:sz="0" w:space="0" w:color="auto"/>
            <w:bottom w:val="none" w:sz="0" w:space="0" w:color="auto"/>
            <w:right w:val="none" w:sz="0" w:space="0" w:color="auto"/>
          </w:divBdr>
        </w:div>
        <w:div w:id="1446080209">
          <w:marLeft w:val="0"/>
          <w:marRight w:val="0"/>
          <w:marTop w:val="0"/>
          <w:marBottom w:val="0"/>
          <w:divBdr>
            <w:top w:val="none" w:sz="0" w:space="0" w:color="auto"/>
            <w:left w:val="none" w:sz="0" w:space="0" w:color="auto"/>
            <w:bottom w:val="none" w:sz="0" w:space="0" w:color="auto"/>
            <w:right w:val="none" w:sz="0" w:space="0" w:color="auto"/>
          </w:divBdr>
        </w:div>
        <w:div w:id="1527207567">
          <w:marLeft w:val="0"/>
          <w:marRight w:val="0"/>
          <w:marTop w:val="0"/>
          <w:marBottom w:val="0"/>
          <w:divBdr>
            <w:top w:val="none" w:sz="0" w:space="0" w:color="auto"/>
            <w:left w:val="none" w:sz="0" w:space="0" w:color="auto"/>
            <w:bottom w:val="none" w:sz="0" w:space="0" w:color="auto"/>
            <w:right w:val="none" w:sz="0" w:space="0" w:color="auto"/>
          </w:divBdr>
        </w:div>
        <w:div w:id="1655067950">
          <w:marLeft w:val="0"/>
          <w:marRight w:val="0"/>
          <w:marTop w:val="0"/>
          <w:marBottom w:val="0"/>
          <w:divBdr>
            <w:top w:val="none" w:sz="0" w:space="0" w:color="auto"/>
            <w:left w:val="none" w:sz="0" w:space="0" w:color="auto"/>
            <w:bottom w:val="none" w:sz="0" w:space="0" w:color="auto"/>
            <w:right w:val="none" w:sz="0" w:space="0" w:color="auto"/>
          </w:divBdr>
        </w:div>
      </w:divsChild>
    </w:div>
    <w:div w:id="1572352489">
      <w:bodyDiv w:val="1"/>
      <w:marLeft w:val="0"/>
      <w:marRight w:val="0"/>
      <w:marTop w:val="0"/>
      <w:marBottom w:val="0"/>
      <w:divBdr>
        <w:top w:val="none" w:sz="0" w:space="0" w:color="auto"/>
        <w:left w:val="none" w:sz="0" w:space="0" w:color="auto"/>
        <w:bottom w:val="none" w:sz="0" w:space="0" w:color="auto"/>
        <w:right w:val="none" w:sz="0" w:space="0" w:color="auto"/>
      </w:divBdr>
    </w:div>
    <w:div w:id="1598127169">
      <w:bodyDiv w:val="1"/>
      <w:marLeft w:val="0"/>
      <w:marRight w:val="0"/>
      <w:marTop w:val="0"/>
      <w:marBottom w:val="0"/>
      <w:divBdr>
        <w:top w:val="none" w:sz="0" w:space="0" w:color="auto"/>
        <w:left w:val="none" w:sz="0" w:space="0" w:color="auto"/>
        <w:bottom w:val="none" w:sz="0" w:space="0" w:color="auto"/>
        <w:right w:val="none" w:sz="0" w:space="0" w:color="auto"/>
      </w:divBdr>
    </w:div>
    <w:div w:id="1663702616">
      <w:bodyDiv w:val="1"/>
      <w:marLeft w:val="0"/>
      <w:marRight w:val="0"/>
      <w:marTop w:val="0"/>
      <w:marBottom w:val="0"/>
      <w:divBdr>
        <w:top w:val="none" w:sz="0" w:space="0" w:color="auto"/>
        <w:left w:val="none" w:sz="0" w:space="0" w:color="auto"/>
        <w:bottom w:val="none" w:sz="0" w:space="0" w:color="auto"/>
        <w:right w:val="none" w:sz="0" w:space="0" w:color="auto"/>
      </w:divBdr>
    </w:div>
    <w:div w:id="1667780922">
      <w:bodyDiv w:val="1"/>
      <w:marLeft w:val="0"/>
      <w:marRight w:val="0"/>
      <w:marTop w:val="0"/>
      <w:marBottom w:val="0"/>
      <w:divBdr>
        <w:top w:val="none" w:sz="0" w:space="0" w:color="auto"/>
        <w:left w:val="none" w:sz="0" w:space="0" w:color="auto"/>
        <w:bottom w:val="none" w:sz="0" w:space="0" w:color="auto"/>
        <w:right w:val="none" w:sz="0" w:space="0" w:color="auto"/>
      </w:divBdr>
    </w:div>
    <w:div w:id="1684286657">
      <w:bodyDiv w:val="1"/>
      <w:marLeft w:val="0"/>
      <w:marRight w:val="0"/>
      <w:marTop w:val="0"/>
      <w:marBottom w:val="0"/>
      <w:divBdr>
        <w:top w:val="none" w:sz="0" w:space="0" w:color="auto"/>
        <w:left w:val="none" w:sz="0" w:space="0" w:color="auto"/>
        <w:bottom w:val="none" w:sz="0" w:space="0" w:color="auto"/>
        <w:right w:val="none" w:sz="0" w:space="0" w:color="auto"/>
      </w:divBdr>
      <w:divsChild>
        <w:div w:id="676427902">
          <w:marLeft w:val="0"/>
          <w:marRight w:val="0"/>
          <w:marTop w:val="0"/>
          <w:marBottom w:val="0"/>
          <w:divBdr>
            <w:top w:val="none" w:sz="0" w:space="0" w:color="auto"/>
            <w:left w:val="none" w:sz="0" w:space="0" w:color="auto"/>
            <w:bottom w:val="none" w:sz="0" w:space="0" w:color="auto"/>
            <w:right w:val="none" w:sz="0" w:space="0" w:color="auto"/>
          </w:divBdr>
        </w:div>
        <w:div w:id="1745571217">
          <w:marLeft w:val="0"/>
          <w:marRight w:val="0"/>
          <w:marTop w:val="0"/>
          <w:marBottom w:val="0"/>
          <w:divBdr>
            <w:top w:val="none" w:sz="0" w:space="0" w:color="auto"/>
            <w:left w:val="none" w:sz="0" w:space="0" w:color="auto"/>
            <w:bottom w:val="none" w:sz="0" w:space="0" w:color="auto"/>
            <w:right w:val="none" w:sz="0" w:space="0" w:color="auto"/>
          </w:divBdr>
          <w:divsChild>
            <w:div w:id="871117250">
              <w:marLeft w:val="0"/>
              <w:marRight w:val="0"/>
              <w:marTop w:val="30"/>
              <w:marBottom w:val="30"/>
              <w:divBdr>
                <w:top w:val="none" w:sz="0" w:space="0" w:color="auto"/>
                <w:left w:val="none" w:sz="0" w:space="0" w:color="auto"/>
                <w:bottom w:val="none" w:sz="0" w:space="0" w:color="auto"/>
                <w:right w:val="none" w:sz="0" w:space="0" w:color="auto"/>
              </w:divBdr>
              <w:divsChild>
                <w:div w:id="35859010">
                  <w:marLeft w:val="0"/>
                  <w:marRight w:val="0"/>
                  <w:marTop w:val="0"/>
                  <w:marBottom w:val="0"/>
                  <w:divBdr>
                    <w:top w:val="none" w:sz="0" w:space="0" w:color="auto"/>
                    <w:left w:val="none" w:sz="0" w:space="0" w:color="auto"/>
                    <w:bottom w:val="none" w:sz="0" w:space="0" w:color="auto"/>
                    <w:right w:val="none" w:sz="0" w:space="0" w:color="auto"/>
                  </w:divBdr>
                  <w:divsChild>
                    <w:div w:id="659777353">
                      <w:marLeft w:val="0"/>
                      <w:marRight w:val="0"/>
                      <w:marTop w:val="0"/>
                      <w:marBottom w:val="0"/>
                      <w:divBdr>
                        <w:top w:val="none" w:sz="0" w:space="0" w:color="auto"/>
                        <w:left w:val="none" w:sz="0" w:space="0" w:color="auto"/>
                        <w:bottom w:val="none" w:sz="0" w:space="0" w:color="auto"/>
                        <w:right w:val="none" w:sz="0" w:space="0" w:color="auto"/>
                      </w:divBdr>
                    </w:div>
                  </w:divsChild>
                </w:div>
                <w:div w:id="419258964">
                  <w:marLeft w:val="0"/>
                  <w:marRight w:val="0"/>
                  <w:marTop w:val="0"/>
                  <w:marBottom w:val="0"/>
                  <w:divBdr>
                    <w:top w:val="none" w:sz="0" w:space="0" w:color="auto"/>
                    <w:left w:val="none" w:sz="0" w:space="0" w:color="auto"/>
                    <w:bottom w:val="none" w:sz="0" w:space="0" w:color="auto"/>
                    <w:right w:val="none" w:sz="0" w:space="0" w:color="auto"/>
                  </w:divBdr>
                  <w:divsChild>
                    <w:div w:id="515388470">
                      <w:marLeft w:val="0"/>
                      <w:marRight w:val="0"/>
                      <w:marTop w:val="0"/>
                      <w:marBottom w:val="0"/>
                      <w:divBdr>
                        <w:top w:val="none" w:sz="0" w:space="0" w:color="auto"/>
                        <w:left w:val="none" w:sz="0" w:space="0" w:color="auto"/>
                        <w:bottom w:val="none" w:sz="0" w:space="0" w:color="auto"/>
                        <w:right w:val="none" w:sz="0" w:space="0" w:color="auto"/>
                      </w:divBdr>
                    </w:div>
                  </w:divsChild>
                </w:div>
                <w:div w:id="656226009">
                  <w:marLeft w:val="0"/>
                  <w:marRight w:val="0"/>
                  <w:marTop w:val="0"/>
                  <w:marBottom w:val="0"/>
                  <w:divBdr>
                    <w:top w:val="none" w:sz="0" w:space="0" w:color="auto"/>
                    <w:left w:val="none" w:sz="0" w:space="0" w:color="auto"/>
                    <w:bottom w:val="none" w:sz="0" w:space="0" w:color="auto"/>
                    <w:right w:val="none" w:sz="0" w:space="0" w:color="auto"/>
                  </w:divBdr>
                  <w:divsChild>
                    <w:div w:id="345206599">
                      <w:marLeft w:val="0"/>
                      <w:marRight w:val="0"/>
                      <w:marTop w:val="0"/>
                      <w:marBottom w:val="0"/>
                      <w:divBdr>
                        <w:top w:val="none" w:sz="0" w:space="0" w:color="auto"/>
                        <w:left w:val="none" w:sz="0" w:space="0" w:color="auto"/>
                        <w:bottom w:val="none" w:sz="0" w:space="0" w:color="auto"/>
                        <w:right w:val="none" w:sz="0" w:space="0" w:color="auto"/>
                      </w:divBdr>
                    </w:div>
                  </w:divsChild>
                </w:div>
                <w:div w:id="747851091">
                  <w:marLeft w:val="0"/>
                  <w:marRight w:val="0"/>
                  <w:marTop w:val="0"/>
                  <w:marBottom w:val="0"/>
                  <w:divBdr>
                    <w:top w:val="none" w:sz="0" w:space="0" w:color="auto"/>
                    <w:left w:val="none" w:sz="0" w:space="0" w:color="auto"/>
                    <w:bottom w:val="none" w:sz="0" w:space="0" w:color="auto"/>
                    <w:right w:val="none" w:sz="0" w:space="0" w:color="auto"/>
                  </w:divBdr>
                  <w:divsChild>
                    <w:div w:id="1104108325">
                      <w:marLeft w:val="0"/>
                      <w:marRight w:val="0"/>
                      <w:marTop w:val="0"/>
                      <w:marBottom w:val="0"/>
                      <w:divBdr>
                        <w:top w:val="none" w:sz="0" w:space="0" w:color="auto"/>
                        <w:left w:val="none" w:sz="0" w:space="0" w:color="auto"/>
                        <w:bottom w:val="none" w:sz="0" w:space="0" w:color="auto"/>
                        <w:right w:val="none" w:sz="0" w:space="0" w:color="auto"/>
                      </w:divBdr>
                    </w:div>
                  </w:divsChild>
                </w:div>
                <w:div w:id="748582297">
                  <w:marLeft w:val="0"/>
                  <w:marRight w:val="0"/>
                  <w:marTop w:val="0"/>
                  <w:marBottom w:val="0"/>
                  <w:divBdr>
                    <w:top w:val="none" w:sz="0" w:space="0" w:color="auto"/>
                    <w:left w:val="none" w:sz="0" w:space="0" w:color="auto"/>
                    <w:bottom w:val="none" w:sz="0" w:space="0" w:color="auto"/>
                    <w:right w:val="none" w:sz="0" w:space="0" w:color="auto"/>
                  </w:divBdr>
                  <w:divsChild>
                    <w:div w:id="946883861">
                      <w:marLeft w:val="0"/>
                      <w:marRight w:val="0"/>
                      <w:marTop w:val="0"/>
                      <w:marBottom w:val="0"/>
                      <w:divBdr>
                        <w:top w:val="none" w:sz="0" w:space="0" w:color="auto"/>
                        <w:left w:val="none" w:sz="0" w:space="0" w:color="auto"/>
                        <w:bottom w:val="none" w:sz="0" w:space="0" w:color="auto"/>
                        <w:right w:val="none" w:sz="0" w:space="0" w:color="auto"/>
                      </w:divBdr>
                    </w:div>
                  </w:divsChild>
                </w:div>
                <w:div w:id="807015927">
                  <w:marLeft w:val="0"/>
                  <w:marRight w:val="0"/>
                  <w:marTop w:val="0"/>
                  <w:marBottom w:val="0"/>
                  <w:divBdr>
                    <w:top w:val="none" w:sz="0" w:space="0" w:color="auto"/>
                    <w:left w:val="none" w:sz="0" w:space="0" w:color="auto"/>
                    <w:bottom w:val="none" w:sz="0" w:space="0" w:color="auto"/>
                    <w:right w:val="none" w:sz="0" w:space="0" w:color="auto"/>
                  </w:divBdr>
                  <w:divsChild>
                    <w:div w:id="884222163">
                      <w:marLeft w:val="0"/>
                      <w:marRight w:val="0"/>
                      <w:marTop w:val="0"/>
                      <w:marBottom w:val="0"/>
                      <w:divBdr>
                        <w:top w:val="none" w:sz="0" w:space="0" w:color="auto"/>
                        <w:left w:val="none" w:sz="0" w:space="0" w:color="auto"/>
                        <w:bottom w:val="none" w:sz="0" w:space="0" w:color="auto"/>
                        <w:right w:val="none" w:sz="0" w:space="0" w:color="auto"/>
                      </w:divBdr>
                    </w:div>
                  </w:divsChild>
                </w:div>
                <w:div w:id="928121580">
                  <w:marLeft w:val="0"/>
                  <w:marRight w:val="0"/>
                  <w:marTop w:val="0"/>
                  <w:marBottom w:val="0"/>
                  <w:divBdr>
                    <w:top w:val="none" w:sz="0" w:space="0" w:color="auto"/>
                    <w:left w:val="none" w:sz="0" w:space="0" w:color="auto"/>
                    <w:bottom w:val="none" w:sz="0" w:space="0" w:color="auto"/>
                    <w:right w:val="none" w:sz="0" w:space="0" w:color="auto"/>
                  </w:divBdr>
                  <w:divsChild>
                    <w:div w:id="209656251">
                      <w:marLeft w:val="0"/>
                      <w:marRight w:val="0"/>
                      <w:marTop w:val="0"/>
                      <w:marBottom w:val="0"/>
                      <w:divBdr>
                        <w:top w:val="none" w:sz="0" w:space="0" w:color="auto"/>
                        <w:left w:val="none" w:sz="0" w:space="0" w:color="auto"/>
                        <w:bottom w:val="none" w:sz="0" w:space="0" w:color="auto"/>
                        <w:right w:val="none" w:sz="0" w:space="0" w:color="auto"/>
                      </w:divBdr>
                    </w:div>
                  </w:divsChild>
                </w:div>
                <w:div w:id="1133211875">
                  <w:marLeft w:val="0"/>
                  <w:marRight w:val="0"/>
                  <w:marTop w:val="0"/>
                  <w:marBottom w:val="0"/>
                  <w:divBdr>
                    <w:top w:val="none" w:sz="0" w:space="0" w:color="auto"/>
                    <w:left w:val="none" w:sz="0" w:space="0" w:color="auto"/>
                    <w:bottom w:val="none" w:sz="0" w:space="0" w:color="auto"/>
                    <w:right w:val="none" w:sz="0" w:space="0" w:color="auto"/>
                  </w:divBdr>
                  <w:divsChild>
                    <w:div w:id="1523545024">
                      <w:marLeft w:val="0"/>
                      <w:marRight w:val="0"/>
                      <w:marTop w:val="0"/>
                      <w:marBottom w:val="0"/>
                      <w:divBdr>
                        <w:top w:val="none" w:sz="0" w:space="0" w:color="auto"/>
                        <w:left w:val="none" w:sz="0" w:space="0" w:color="auto"/>
                        <w:bottom w:val="none" w:sz="0" w:space="0" w:color="auto"/>
                        <w:right w:val="none" w:sz="0" w:space="0" w:color="auto"/>
                      </w:divBdr>
                    </w:div>
                  </w:divsChild>
                </w:div>
                <w:div w:id="1164856245">
                  <w:marLeft w:val="0"/>
                  <w:marRight w:val="0"/>
                  <w:marTop w:val="0"/>
                  <w:marBottom w:val="0"/>
                  <w:divBdr>
                    <w:top w:val="none" w:sz="0" w:space="0" w:color="auto"/>
                    <w:left w:val="none" w:sz="0" w:space="0" w:color="auto"/>
                    <w:bottom w:val="none" w:sz="0" w:space="0" w:color="auto"/>
                    <w:right w:val="none" w:sz="0" w:space="0" w:color="auto"/>
                  </w:divBdr>
                  <w:divsChild>
                    <w:div w:id="586884654">
                      <w:marLeft w:val="0"/>
                      <w:marRight w:val="0"/>
                      <w:marTop w:val="0"/>
                      <w:marBottom w:val="0"/>
                      <w:divBdr>
                        <w:top w:val="none" w:sz="0" w:space="0" w:color="auto"/>
                        <w:left w:val="none" w:sz="0" w:space="0" w:color="auto"/>
                        <w:bottom w:val="none" w:sz="0" w:space="0" w:color="auto"/>
                        <w:right w:val="none" w:sz="0" w:space="0" w:color="auto"/>
                      </w:divBdr>
                    </w:div>
                  </w:divsChild>
                </w:div>
                <w:div w:id="1326203553">
                  <w:marLeft w:val="0"/>
                  <w:marRight w:val="0"/>
                  <w:marTop w:val="0"/>
                  <w:marBottom w:val="0"/>
                  <w:divBdr>
                    <w:top w:val="none" w:sz="0" w:space="0" w:color="auto"/>
                    <w:left w:val="none" w:sz="0" w:space="0" w:color="auto"/>
                    <w:bottom w:val="none" w:sz="0" w:space="0" w:color="auto"/>
                    <w:right w:val="none" w:sz="0" w:space="0" w:color="auto"/>
                  </w:divBdr>
                  <w:divsChild>
                    <w:div w:id="1551188889">
                      <w:marLeft w:val="0"/>
                      <w:marRight w:val="0"/>
                      <w:marTop w:val="0"/>
                      <w:marBottom w:val="0"/>
                      <w:divBdr>
                        <w:top w:val="none" w:sz="0" w:space="0" w:color="auto"/>
                        <w:left w:val="none" w:sz="0" w:space="0" w:color="auto"/>
                        <w:bottom w:val="none" w:sz="0" w:space="0" w:color="auto"/>
                        <w:right w:val="none" w:sz="0" w:space="0" w:color="auto"/>
                      </w:divBdr>
                    </w:div>
                  </w:divsChild>
                </w:div>
                <w:div w:id="1429544876">
                  <w:marLeft w:val="0"/>
                  <w:marRight w:val="0"/>
                  <w:marTop w:val="0"/>
                  <w:marBottom w:val="0"/>
                  <w:divBdr>
                    <w:top w:val="none" w:sz="0" w:space="0" w:color="auto"/>
                    <w:left w:val="none" w:sz="0" w:space="0" w:color="auto"/>
                    <w:bottom w:val="none" w:sz="0" w:space="0" w:color="auto"/>
                    <w:right w:val="none" w:sz="0" w:space="0" w:color="auto"/>
                  </w:divBdr>
                  <w:divsChild>
                    <w:div w:id="767774814">
                      <w:marLeft w:val="0"/>
                      <w:marRight w:val="0"/>
                      <w:marTop w:val="0"/>
                      <w:marBottom w:val="0"/>
                      <w:divBdr>
                        <w:top w:val="none" w:sz="0" w:space="0" w:color="auto"/>
                        <w:left w:val="none" w:sz="0" w:space="0" w:color="auto"/>
                        <w:bottom w:val="none" w:sz="0" w:space="0" w:color="auto"/>
                        <w:right w:val="none" w:sz="0" w:space="0" w:color="auto"/>
                      </w:divBdr>
                    </w:div>
                  </w:divsChild>
                </w:div>
                <w:div w:id="1518696408">
                  <w:marLeft w:val="0"/>
                  <w:marRight w:val="0"/>
                  <w:marTop w:val="0"/>
                  <w:marBottom w:val="0"/>
                  <w:divBdr>
                    <w:top w:val="none" w:sz="0" w:space="0" w:color="auto"/>
                    <w:left w:val="none" w:sz="0" w:space="0" w:color="auto"/>
                    <w:bottom w:val="none" w:sz="0" w:space="0" w:color="auto"/>
                    <w:right w:val="none" w:sz="0" w:space="0" w:color="auto"/>
                  </w:divBdr>
                  <w:divsChild>
                    <w:div w:id="1453131308">
                      <w:marLeft w:val="0"/>
                      <w:marRight w:val="0"/>
                      <w:marTop w:val="0"/>
                      <w:marBottom w:val="0"/>
                      <w:divBdr>
                        <w:top w:val="none" w:sz="0" w:space="0" w:color="auto"/>
                        <w:left w:val="none" w:sz="0" w:space="0" w:color="auto"/>
                        <w:bottom w:val="none" w:sz="0" w:space="0" w:color="auto"/>
                        <w:right w:val="none" w:sz="0" w:space="0" w:color="auto"/>
                      </w:divBdr>
                    </w:div>
                  </w:divsChild>
                </w:div>
                <w:div w:id="1524704742">
                  <w:marLeft w:val="0"/>
                  <w:marRight w:val="0"/>
                  <w:marTop w:val="0"/>
                  <w:marBottom w:val="0"/>
                  <w:divBdr>
                    <w:top w:val="none" w:sz="0" w:space="0" w:color="auto"/>
                    <w:left w:val="none" w:sz="0" w:space="0" w:color="auto"/>
                    <w:bottom w:val="none" w:sz="0" w:space="0" w:color="auto"/>
                    <w:right w:val="none" w:sz="0" w:space="0" w:color="auto"/>
                  </w:divBdr>
                  <w:divsChild>
                    <w:div w:id="2106225457">
                      <w:marLeft w:val="0"/>
                      <w:marRight w:val="0"/>
                      <w:marTop w:val="0"/>
                      <w:marBottom w:val="0"/>
                      <w:divBdr>
                        <w:top w:val="none" w:sz="0" w:space="0" w:color="auto"/>
                        <w:left w:val="none" w:sz="0" w:space="0" w:color="auto"/>
                        <w:bottom w:val="none" w:sz="0" w:space="0" w:color="auto"/>
                        <w:right w:val="none" w:sz="0" w:space="0" w:color="auto"/>
                      </w:divBdr>
                    </w:div>
                  </w:divsChild>
                </w:div>
                <w:div w:id="1564757104">
                  <w:marLeft w:val="0"/>
                  <w:marRight w:val="0"/>
                  <w:marTop w:val="0"/>
                  <w:marBottom w:val="0"/>
                  <w:divBdr>
                    <w:top w:val="none" w:sz="0" w:space="0" w:color="auto"/>
                    <w:left w:val="none" w:sz="0" w:space="0" w:color="auto"/>
                    <w:bottom w:val="none" w:sz="0" w:space="0" w:color="auto"/>
                    <w:right w:val="none" w:sz="0" w:space="0" w:color="auto"/>
                  </w:divBdr>
                  <w:divsChild>
                    <w:div w:id="113987328">
                      <w:marLeft w:val="0"/>
                      <w:marRight w:val="0"/>
                      <w:marTop w:val="0"/>
                      <w:marBottom w:val="0"/>
                      <w:divBdr>
                        <w:top w:val="none" w:sz="0" w:space="0" w:color="auto"/>
                        <w:left w:val="none" w:sz="0" w:space="0" w:color="auto"/>
                        <w:bottom w:val="none" w:sz="0" w:space="0" w:color="auto"/>
                        <w:right w:val="none" w:sz="0" w:space="0" w:color="auto"/>
                      </w:divBdr>
                    </w:div>
                  </w:divsChild>
                </w:div>
                <w:div w:id="1599293075">
                  <w:marLeft w:val="0"/>
                  <w:marRight w:val="0"/>
                  <w:marTop w:val="0"/>
                  <w:marBottom w:val="0"/>
                  <w:divBdr>
                    <w:top w:val="none" w:sz="0" w:space="0" w:color="auto"/>
                    <w:left w:val="none" w:sz="0" w:space="0" w:color="auto"/>
                    <w:bottom w:val="none" w:sz="0" w:space="0" w:color="auto"/>
                    <w:right w:val="none" w:sz="0" w:space="0" w:color="auto"/>
                  </w:divBdr>
                  <w:divsChild>
                    <w:div w:id="1485048615">
                      <w:marLeft w:val="0"/>
                      <w:marRight w:val="0"/>
                      <w:marTop w:val="0"/>
                      <w:marBottom w:val="0"/>
                      <w:divBdr>
                        <w:top w:val="none" w:sz="0" w:space="0" w:color="auto"/>
                        <w:left w:val="none" w:sz="0" w:space="0" w:color="auto"/>
                        <w:bottom w:val="none" w:sz="0" w:space="0" w:color="auto"/>
                        <w:right w:val="none" w:sz="0" w:space="0" w:color="auto"/>
                      </w:divBdr>
                    </w:div>
                  </w:divsChild>
                </w:div>
                <w:div w:id="1673414381">
                  <w:marLeft w:val="0"/>
                  <w:marRight w:val="0"/>
                  <w:marTop w:val="0"/>
                  <w:marBottom w:val="0"/>
                  <w:divBdr>
                    <w:top w:val="none" w:sz="0" w:space="0" w:color="auto"/>
                    <w:left w:val="none" w:sz="0" w:space="0" w:color="auto"/>
                    <w:bottom w:val="none" w:sz="0" w:space="0" w:color="auto"/>
                    <w:right w:val="none" w:sz="0" w:space="0" w:color="auto"/>
                  </w:divBdr>
                  <w:divsChild>
                    <w:div w:id="305016568">
                      <w:marLeft w:val="0"/>
                      <w:marRight w:val="0"/>
                      <w:marTop w:val="0"/>
                      <w:marBottom w:val="0"/>
                      <w:divBdr>
                        <w:top w:val="none" w:sz="0" w:space="0" w:color="auto"/>
                        <w:left w:val="none" w:sz="0" w:space="0" w:color="auto"/>
                        <w:bottom w:val="none" w:sz="0" w:space="0" w:color="auto"/>
                        <w:right w:val="none" w:sz="0" w:space="0" w:color="auto"/>
                      </w:divBdr>
                    </w:div>
                  </w:divsChild>
                </w:div>
                <w:div w:id="1713841953">
                  <w:marLeft w:val="0"/>
                  <w:marRight w:val="0"/>
                  <w:marTop w:val="0"/>
                  <w:marBottom w:val="0"/>
                  <w:divBdr>
                    <w:top w:val="none" w:sz="0" w:space="0" w:color="auto"/>
                    <w:left w:val="none" w:sz="0" w:space="0" w:color="auto"/>
                    <w:bottom w:val="none" w:sz="0" w:space="0" w:color="auto"/>
                    <w:right w:val="none" w:sz="0" w:space="0" w:color="auto"/>
                  </w:divBdr>
                  <w:divsChild>
                    <w:div w:id="575936720">
                      <w:marLeft w:val="0"/>
                      <w:marRight w:val="0"/>
                      <w:marTop w:val="0"/>
                      <w:marBottom w:val="0"/>
                      <w:divBdr>
                        <w:top w:val="none" w:sz="0" w:space="0" w:color="auto"/>
                        <w:left w:val="none" w:sz="0" w:space="0" w:color="auto"/>
                        <w:bottom w:val="none" w:sz="0" w:space="0" w:color="auto"/>
                        <w:right w:val="none" w:sz="0" w:space="0" w:color="auto"/>
                      </w:divBdr>
                    </w:div>
                  </w:divsChild>
                </w:div>
                <w:div w:id="1814521281">
                  <w:marLeft w:val="0"/>
                  <w:marRight w:val="0"/>
                  <w:marTop w:val="0"/>
                  <w:marBottom w:val="0"/>
                  <w:divBdr>
                    <w:top w:val="none" w:sz="0" w:space="0" w:color="auto"/>
                    <w:left w:val="none" w:sz="0" w:space="0" w:color="auto"/>
                    <w:bottom w:val="none" w:sz="0" w:space="0" w:color="auto"/>
                    <w:right w:val="none" w:sz="0" w:space="0" w:color="auto"/>
                  </w:divBdr>
                  <w:divsChild>
                    <w:div w:id="836460460">
                      <w:marLeft w:val="0"/>
                      <w:marRight w:val="0"/>
                      <w:marTop w:val="0"/>
                      <w:marBottom w:val="0"/>
                      <w:divBdr>
                        <w:top w:val="none" w:sz="0" w:space="0" w:color="auto"/>
                        <w:left w:val="none" w:sz="0" w:space="0" w:color="auto"/>
                        <w:bottom w:val="none" w:sz="0" w:space="0" w:color="auto"/>
                        <w:right w:val="none" w:sz="0" w:space="0" w:color="auto"/>
                      </w:divBdr>
                    </w:div>
                  </w:divsChild>
                </w:div>
                <w:div w:id="1837064895">
                  <w:marLeft w:val="0"/>
                  <w:marRight w:val="0"/>
                  <w:marTop w:val="0"/>
                  <w:marBottom w:val="0"/>
                  <w:divBdr>
                    <w:top w:val="none" w:sz="0" w:space="0" w:color="auto"/>
                    <w:left w:val="none" w:sz="0" w:space="0" w:color="auto"/>
                    <w:bottom w:val="none" w:sz="0" w:space="0" w:color="auto"/>
                    <w:right w:val="none" w:sz="0" w:space="0" w:color="auto"/>
                  </w:divBdr>
                  <w:divsChild>
                    <w:div w:id="253166999">
                      <w:marLeft w:val="0"/>
                      <w:marRight w:val="0"/>
                      <w:marTop w:val="0"/>
                      <w:marBottom w:val="0"/>
                      <w:divBdr>
                        <w:top w:val="none" w:sz="0" w:space="0" w:color="auto"/>
                        <w:left w:val="none" w:sz="0" w:space="0" w:color="auto"/>
                        <w:bottom w:val="none" w:sz="0" w:space="0" w:color="auto"/>
                        <w:right w:val="none" w:sz="0" w:space="0" w:color="auto"/>
                      </w:divBdr>
                    </w:div>
                  </w:divsChild>
                </w:div>
                <w:div w:id="1874222459">
                  <w:marLeft w:val="0"/>
                  <w:marRight w:val="0"/>
                  <w:marTop w:val="0"/>
                  <w:marBottom w:val="0"/>
                  <w:divBdr>
                    <w:top w:val="none" w:sz="0" w:space="0" w:color="auto"/>
                    <w:left w:val="none" w:sz="0" w:space="0" w:color="auto"/>
                    <w:bottom w:val="none" w:sz="0" w:space="0" w:color="auto"/>
                    <w:right w:val="none" w:sz="0" w:space="0" w:color="auto"/>
                  </w:divBdr>
                  <w:divsChild>
                    <w:div w:id="325673633">
                      <w:marLeft w:val="0"/>
                      <w:marRight w:val="0"/>
                      <w:marTop w:val="0"/>
                      <w:marBottom w:val="0"/>
                      <w:divBdr>
                        <w:top w:val="none" w:sz="0" w:space="0" w:color="auto"/>
                        <w:left w:val="none" w:sz="0" w:space="0" w:color="auto"/>
                        <w:bottom w:val="none" w:sz="0" w:space="0" w:color="auto"/>
                        <w:right w:val="none" w:sz="0" w:space="0" w:color="auto"/>
                      </w:divBdr>
                    </w:div>
                  </w:divsChild>
                </w:div>
                <w:div w:id="1951473380">
                  <w:marLeft w:val="0"/>
                  <w:marRight w:val="0"/>
                  <w:marTop w:val="0"/>
                  <w:marBottom w:val="0"/>
                  <w:divBdr>
                    <w:top w:val="none" w:sz="0" w:space="0" w:color="auto"/>
                    <w:left w:val="none" w:sz="0" w:space="0" w:color="auto"/>
                    <w:bottom w:val="none" w:sz="0" w:space="0" w:color="auto"/>
                    <w:right w:val="none" w:sz="0" w:space="0" w:color="auto"/>
                  </w:divBdr>
                  <w:divsChild>
                    <w:div w:id="1777745510">
                      <w:marLeft w:val="0"/>
                      <w:marRight w:val="0"/>
                      <w:marTop w:val="0"/>
                      <w:marBottom w:val="0"/>
                      <w:divBdr>
                        <w:top w:val="none" w:sz="0" w:space="0" w:color="auto"/>
                        <w:left w:val="none" w:sz="0" w:space="0" w:color="auto"/>
                        <w:bottom w:val="none" w:sz="0" w:space="0" w:color="auto"/>
                        <w:right w:val="none" w:sz="0" w:space="0" w:color="auto"/>
                      </w:divBdr>
                    </w:div>
                  </w:divsChild>
                </w:div>
                <w:div w:id="2049911022">
                  <w:marLeft w:val="0"/>
                  <w:marRight w:val="0"/>
                  <w:marTop w:val="0"/>
                  <w:marBottom w:val="0"/>
                  <w:divBdr>
                    <w:top w:val="none" w:sz="0" w:space="0" w:color="auto"/>
                    <w:left w:val="none" w:sz="0" w:space="0" w:color="auto"/>
                    <w:bottom w:val="none" w:sz="0" w:space="0" w:color="auto"/>
                    <w:right w:val="none" w:sz="0" w:space="0" w:color="auto"/>
                  </w:divBdr>
                  <w:divsChild>
                    <w:div w:id="6443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3497">
      <w:bodyDiv w:val="1"/>
      <w:marLeft w:val="0"/>
      <w:marRight w:val="0"/>
      <w:marTop w:val="0"/>
      <w:marBottom w:val="0"/>
      <w:divBdr>
        <w:top w:val="none" w:sz="0" w:space="0" w:color="auto"/>
        <w:left w:val="none" w:sz="0" w:space="0" w:color="auto"/>
        <w:bottom w:val="none" w:sz="0" w:space="0" w:color="auto"/>
        <w:right w:val="none" w:sz="0" w:space="0" w:color="auto"/>
      </w:divBdr>
    </w:div>
    <w:div w:id="1722049963">
      <w:bodyDiv w:val="1"/>
      <w:marLeft w:val="0"/>
      <w:marRight w:val="0"/>
      <w:marTop w:val="0"/>
      <w:marBottom w:val="0"/>
      <w:divBdr>
        <w:top w:val="none" w:sz="0" w:space="0" w:color="auto"/>
        <w:left w:val="none" w:sz="0" w:space="0" w:color="auto"/>
        <w:bottom w:val="none" w:sz="0" w:space="0" w:color="auto"/>
        <w:right w:val="none" w:sz="0" w:space="0" w:color="auto"/>
      </w:divBdr>
    </w:div>
    <w:div w:id="1795172246">
      <w:bodyDiv w:val="1"/>
      <w:marLeft w:val="0"/>
      <w:marRight w:val="0"/>
      <w:marTop w:val="0"/>
      <w:marBottom w:val="0"/>
      <w:divBdr>
        <w:top w:val="none" w:sz="0" w:space="0" w:color="auto"/>
        <w:left w:val="none" w:sz="0" w:space="0" w:color="auto"/>
        <w:bottom w:val="none" w:sz="0" w:space="0" w:color="auto"/>
        <w:right w:val="none" w:sz="0" w:space="0" w:color="auto"/>
      </w:divBdr>
    </w:div>
    <w:div w:id="1798716636">
      <w:bodyDiv w:val="1"/>
      <w:marLeft w:val="0"/>
      <w:marRight w:val="0"/>
      <w:marTop w:val="0"/>
      <w:marBottom w:val="0"/>
      <w:divBdr>
        <w:top w:val="none" w:sz="0" w:space="0" w:color="auto"/>
        <w:left w:val="none" w:sz="0" w:space="0" w:color="auto"/>
        <w:bottom w:val="none" w:sz="0" w:space="0" w:color="auto"/>
        <w:right w:val="none" w:sz="0" w:space="0" w:color="auto"/>
      </w:divBdr>
    </w:div>
    <w:div w:id="1890798198">
      <w:bodyDiv w:val="1"/>
      <w:marLeft w:val="0"/>
      <w:marRight w:val="0"/>
      <w:marTop w:val="0"/>
      <w:marBottom w:val="0"/>
      <w:divBdr>
        <w:top w:val="none" w:sz="0" w:space="0" w:color="auto"/>
        <w:left w:val="none" w:sz="0" w:space="0" w:color="auto"/>
        <w:bottom w:val="none" w:sz="0" w:space="0" w:color="auto"/>
        <w:right w:val="none" w:sz="0" w:space="0" w:color="auto"/>
      </w:divBdr>
    </w:div>
    <w:div w:id="1897743137">
      <w:bodyDiv w:val="1"/>
      <w:marLeft w:val="0"/>
      <w:marRight w:val="0"/>
      <w:marTop w:val="0"/>
      <w:marBottom w:val="0"/>
      <w:divBdr>
        <w:top w:val="none" w:sz="0" w:space="0" w:color="auto"/>
        <w:left w:val="none" w:sz="0" w:space="0" w:color="auto"/>
        <w:bottom w:val="none" w:sz="0" w:space="0" w:color="auto"/>
        <w:right w:val="none" w:sz="0" w:space="0" w:color="auto"/>
      </w:divBdr>
    </w:div>
    <w:div w:id="1926068531">
      <w:bodyDiv w:val="1"/>
      <w:marLeft w:val="0"/>
      <w:marRight w:val="0"/>
      <w:marTop w:val="0"/>
      <w:marBottom w:val="0"/>
      <w:divBdr>
        <w:top w:val="none" w:sz="0" w:space="0" w:color="auto"/>
        <w:left w:val="none" w:sz="0" w:space="0" w:color="auto"/>
        <w:bottom w:val="none" w:sz="0" w:space="0" w:color="auto"/>
        <w:right w:val="none" w:sz="0" w:space="0" w:color="auto"/>
      </w:divBdr>
    </w:div>
    <w:div w:id="2010788155">
      <w:bodyDiv w:val="1"/>
      <w:marLeft w:val="0"/>
      <w:marRight w:val="0"/>
      <w:marTop w:val="0"/>
      <w:marBottom w:val="0"/>
      <w:divBdr>
        <w:top w:val="none" w:sz="0" w:space="0" w:color="auto"/>
        <w:left w:val="none" w:sz="0" w:space="0" w:color="auto"/>
        <w:bottom w:val="none" w:sz="0" w:space="0" w:color="auto"/>
        <w:right w:val="none" w:sz="0" w:space="0" w:color="auto"/>
      </w:divBdr>
    </w:div>
    <w:div w:id="2031641389">
      <w:bodyDiv w:val="1"/>
      <w:marLeft w:val="0"/>
      <w:marRight w:val="0"/>
      <w:marTop w:val="0"/>
      <w:marBottom w:val="0"/>
      <w:divBdr>
        <w:top w:val="none" w:sz="0" w:space="0" w:color="auto"/>
        <w:left w:val="none" w:sz="0" w:space="0" w:color="auto"/>
        <w:bottom w:val="none" w:sz="0" w:space="0" w:color="auto"/>
        <w:right w:val="none" w:sz="0" w:space="0" w:color="auto"/>
      </w:divBdr>
    </w:div>
    <w:div w:id="2059157619">
      <w:bodyDiv w:val="1"/>
      <w:marLeft w:val="0"/>
      <w:marRight w:val="0"/>
      <w:marTop w:val="0"/>
      <w:marBottom w:val="0"/>
      <w:divBdr>
        <w:top w:val="none" w:sz="0" w:space="0" w:color="auto"/>
        <w:left w:val="none" w:sz="0" w:space="0" w:color="auto"/>
        <w:bottom w:val="none" w:sz="0" w:space="0" w:color="auto"/>
        <w:right w:val="none" w:sz="0" w:space="0" w:color="auto"/>
      </w:divBdr>
    </w:div>
    <w:div w:id="2131197719">
      <w:bodyDiv w:val="1"/>
      <w:marLeft w:val="0"/>
      <w:marRight w:val="0"/>
      <w:marTop w:val="0"/>
      <w:marBottom w:val="0"/>
      <w:divBdr>
        <w:top w:val="none" w:sz="0" w:space="0" w:color="auto"/>
        <w:left w:val="none" w:sz="0" w:space="0" w:color="auto"/>
        <w:bottom w:val="none" w:sz="0" w:space="0" w:color="auto"/>
        <w:right w:val="none" w:sz="0" w:space="0" w:color="auto"/>
      </w:divBdr>
    </w:div>
    <w:div w:id="2133860867">
      <w:bodyDiv w:val="1"/>
      <w:marLeft w:val="0"/>
      <w:marRight w:val="0"/>
      <w:marTop w:val="0"/>
      <w:marBottom w:val="0"/>
      <w:divBdr>
        <w:top w:val="none" w:sz="0" w:space="0" w:color="auto"/>
        <w:left w:val="none" w:sz="0" w:space="0" w:color="auto"/>
        <w:bottom w:val="none" w:sz="0" w:space="0" w:color="auto"/>
        <w:right w:val="none" w:sz="0" w:space="0" w:color="auto"/>
      </w:divBdr>
    </w:div>
    <w:div w:id="2141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2F2D-BDF6-4D2D-99A1-3E6F01AB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6721</Words>
  <Characters>51211</Characters>
  <Application>Microsoft Office Word</Application>
  <DocSecurity>0</DocSecurity>
  <Lines>1969</Lines>
  <Paragraphs>1655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De Santiago, Iñaki</cp:lastModifiedBy>
  <cp:revision>7</cp:revision>
  <cp:lastPrinted>2023-03-29T07:47:00Z</cp:lastPrinted>
  <dcterms:created xsi:type="dcterms:W3CDTF">2023-03-24T10:06:00Z</dcterms:created>
  <dcterms:modified xsi:type="dcterms:W3CDTF">2023-05-12T09:53:00Z</dcterms:modified>
</cp:coreProperties>
</file>