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35036" w14:textId="77777777" w:rsidR="001C3A32" w:rsidRPr="00204979" w:rsidRDefault="00FA495F" w:rsidP="005F653C">
      <w:pPr>
        <w:pStyle w:val="cuadroCabe"/>
        <w:ind w:left="2835" w:hanging="2835"/>
      </w:pPr>
      <w:r w:rsidRPr="00A8137F">
        <w:rPr>
          <w:noProof/>
          <w:lang w:val="es-ES" w:eastAsia="es-ES"/>
        </w:rPr>
        <mc:AlternateContent>
          <mc:Choice Requires="wps">
            <w:drawing>
              <wp:anchor distT="0" distB="0" distL="114300" distR="114300" simplePos="0" relativeHeight="251657728" behindDoc="0" locked="0" layoutInCell="1" allowOverlap="1" wp14:anchorId="23C01D60" wp14:editId="1C33BC20">
                <wp:simplePos x="0" y="0"/>
                <wp:positionH relativeFrom="column">
                  <wp:posOffset>-152400</wp:posOffset>
                </wp:positionH>
                <wp:positionV relativeFrom="paragraph">
                  <wp:posOffset>-765387</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8BFD81C" w14:textId="77777777" w:rsidR="00030BB0" w:rsidRPr="003A7956" w:rsidRDefault="00030BB0" w:rsidP="004C3423">
                            <w:pPr>
                              <w:spacing w:after="0"/>
                              <w:ind w:firstLine="0"/>
                              <w:jc w:val="center"/>
                              <w:rPr>
                                <w:sz w:val="18"/>
                                <w:szCs w:val="18"/>
                                <w:lang w:val="es-ES"/>
                              </w:rPr>
                            </w:pPr>
                            <w:r w:rsidRPr="003A7956">
                              <w:rPr>
                                <w:sz w:val="18"/>
                                <w:szCs w:val="18"/>
                                <w:lang w:val="es-ES"/>
                              </w:rPr>
                              <w:t>CAMARA DE</w:t>
                            </w:r>
                          </w:p>
                          <w:p w14:paraId="52D29F22" w14:textId="77777777" w:rsidR="00030BB0" w:rsidRPr="003A7956" w:rsidRDefault="00030BB0" w:rsidP="004C3423">
                            <w:pPr>
                              <w:spacing w:after="0"/>
                              <w:ind w:firstLine="0"/>
                              <w:jc w:val="center"/>
                              <w:rPr>
                                <w:sz w:val="18"/>
                                <w:szCs w:val="18"/>
                                <w:lang w:val="es-ES"/>
                              </w:rPr>
                            </w:pPr>
                            <w:r w:rsidRPr="003A7956">
                              <w:rPr>
                                <w:sz w:val="18"/>
                                <w:szCs w:val="18"/>
                                <w:lang w:val="es-ES"/>
                              </w:rPr>
                              <w:t>COMPTOS</w:t>
                            </w:r>
                          </w:p>
                          <w:p w14:paraId="752FC9F1" w14:textId="77777777" w:rsidR="00030BB0" w:rsidRPr="003A7956" w:rsidRDefault="00030BB0" w:rsidP="004C3423">
                            <w:pPr>
                              <w:spacing w:after="0"/>
                              <w:ind w:firstLine="0"/>
                              <w:jc w:val="center"/>
                              <w:rPr>
                                <w:sz w:val="18"/>
                                <w:szCs w:val="18"/>
                                <w:lang w:val="es-ES"/>
                              </w:rPr>
                            </w:pPr>
                            <w:r w:rsidRPr="003A7956">
                              <w:rPr>
                                <w:sz w:val="18"/>
                                <w:szCs w:val="18"/>
                                <w:lang w:val="es-ES"/>
                              </w:rPr>
                              <w:t>DE NAVARRA</w:t>
                            </w:r>
                          </w:p>
                          <w:p w14:paraId="456326A6" w14:textId="77777777" w:rsidR="00030BB0" w:rsidRPr="003A7956" w:rsidRDefault="00030BB0" w:rsidP="004C3423">
                            <w:pPr>
                              <w:spacing w:after="0"/>
                              <w:ind w:firstLine="0"/>
                              <w:jc w:val="center"/>
                              <w:rPr>
                                <w:color w:val="808080"/>
                                <w:sz w:val="18"/>
                                <w:szCs w:val="18"/>
                                <w:lang w:val="es-ES"/>
                              </w:rPr>
                            </w:pPr>
                            <w:r w:rsidRPr="003A7956">
                              <w:rPr>
                                <w:color w:val="808080"/>
                                <w:sz w:val="18"/>
                                <w:szCs w:val="18"/>
                                <w:lang w:val="es-ES"/>
                              </w:rPr>
                              <w:t>NAFARROAKO</w:t>
                            </w:r>
                          </w:p>
                          <w:p w14:paraId="07CE9124" w14:textId="77777777" w:rsidR="00030BB0" w:rsidRPr="003A7956" w:rsidRDefault="00030BB0" w:rsidP="004C3423">
                            <w:pPr>
                              <w:spacing w:after="0"/>
                              <w:ind w:firstLine="0"/>
                              <w:jc w:val="center"/>
                              <w:rPr>
                                <w:color w:val="808080"/>
                                <w:sz w:val="18"/>
                                <w:szCs w:val="18"/>
                                <w:lang w:val="es-ES"/>
                              </w:rPr>
                            </w:pPr>
                            <w:r w:rsidRPr="003A7956">
                              <w:rPr>
                                <w:color w:val="808080"/>
                                <w:sz w:val="18"/>
                                <w:szCs w:val="18"/>
                                <w:lang w:val="es-ES"/>
                              </w:rPr>
                              <w:t>KONTUEN</w:t>
                            </w:r>
                          </w:p>
                          <w:p w14:paraId="1AA2B599" w14:textId="77777777" w:rsidR="00030BB0" w:rsidRPr="003A7956" w:rsidRDefault="00030BB0" w:rsidP="004C3423">
                            <w:pPr>
                              <w:spacing w:after="0"/>
                              <w:ind w:firstLine="0"/>
                              <w:jc w:val="center"/>
                              <w:rPr>
                                <w:color w:val="808080"/>
                                <w:sz w:val="18"/>
                                <w:szCs w:val="18"/>
                                <w:lang w:val="es-ES"/>
                              </w:rPr>
                            </w:pPr>
                            <w:r w:rsidRPr="003A7956">
                              <w:rPr>
                                <w:color w:val="808080"/>
                                <w:sz w:val="18"/>
                                <w:szCs w:val="18"/>
                                <w:lang w:val="es-ES"/>
                              </w:rPr>
                              <w:t>GANBERA</w:t>
                            </w:r>
                          </w:p>
                          <w:p w14:paraId="6F1D65CD" w14:textId="77777777" w:rsidR="00030BB0" w:rsidRPr="002C7026" w:rsidRDefault="00030BB0"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01D60" id="_x0000_t202" coordsize="21600,21600" o:spt="202" path="m,l,21600r21600,l21600,xe">
                <v:stroke joinstyle="miter"/>
                <v:path gradientshapeok="t" o:connecttype="rect"/>
              </v:shapetype>
              <v:shape id="Text Box 7" o:spid="_x0000_s1026" type="#_x0000_t202" style="position:absolute;left:0;text-align:left;margin-left:-12pt;margin-top:-60.2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" stroked="f" strokecolor="white">
                <v:textbox>
                  <w:txbxContent>
                    <w:p w14:paraId="58BFD81C" w14:textId="77777777" w:rsidR="00030BB0" w:rsidRPr="003A7956" w:rsidRDefault="00030BB0" w:rsidP="004C3423">
                      <w:pPr>
                        <w:spacing w:after="0"/>
                        <w:ind w:firstLine="0"/>
                        <w:jc w:val="center"/>
                        <w:rPr>
                          <w:sz w:val="18"/>
                          <w:szCs w:val="18"/>
                          <w:lang w:val="es-ES"/>
                        </w:rPr>
                      </w:pPr>
                      <w:r w:rsidRPr="003A7956">
                        <w:rPr>
                          <w:sz w:val="18"/>
                          <w:szCs w:val="18"/>
                          <w:lang w:val="es-ES"/>
                        </w:rPr>
                        <w:t>CAMARA DE</w:t>
                      </w:r>
                    </w:p>
                    <w:p w14:paraId="52D29F22" w14:textId="77777777" w:rsidR="00030BB0" w:rsidRPr="003A7956" w:rsidRDefault="00030BB0" w:rsidP="004C3423">
                      <w:pPr>
                        <w:spacing w:after="0"/>
                        <w:ind w:firstLine="0"/>
                        <w:jc w:val="center"/>
                        <w:rPr>
                          <w:sz w:val="18"/>
                          <w:szCs w:val="18"/>
                          <w:lang w:val="es-ES"/>
                        </w:rPr>
                      </w:pPr>
                      <w:r w:rsidRPr="003A7956">
                        <w:rPr>
                          <w:sz w:val="18"/>
                          <w:szCs w:val="18"/>
                          <w:lang w:val="es-ES"/>
                        </w:rPr>
                        <w:t>COMPTOS</w:t>
                      </w:r>
                    </w:p>
                    <w:p w14:paraId="752FC9F1" w14:textId="77777777" w:rsidR="00030BB0" w:rsidRPr="003A7956" w:rsidRDefault="00030BB0" w:rsidP="004C3423">
                      <w:pPr>
                        <w:spacing w:after="0"/>
                        <w:ind w:firstLine="0"/>
                        <w:jc w:val="center"/>
                        <w:rPr>
                          <w:sz w:val="18"/>
                          <w:szCs w:val="18"/>
                          <w:lang w:val="es-ES"/>
                        </w:rPr>
                      </w:pPr>
                      <w:r w:rsidRPr="003A7956">
                        <w:rPr>
                          <w:sz w:val="18"/>
                          <w:szCs w:val="18"/>
                          <w:lang w:val="es-ES"/>
                        </w:rPr>
                        <w:t>DE NAVARRA</w:t>
                      </w:r>
                    </w:p>
                    <w:p w14:paraId="456326A6" w14:textId="77777777" w:rsidR="00030BB0" w:rsidRPr="003A7956" w:rsidRDefault="00030BB0" w:rsidP="004C3423">
                      <w:pPr>
                        <w:spacing w:after="0"/>
                        <w:ind w:firstLine="0"/>
                        <w:jc w:val="center"/>
                        <w:rPr>
                          <w:color w:val="808080"/>
                          <w:sz w:val="18"/>
                          <w:szCs w:val="18"/>
                          <w:lang w:val="es-ES"/>
                        </w:rPr>
                      </w:pPr>
                      <w:r w:rsidRPr="003A7956">
                        <w:rPr>
                          <w:color w:val="808080"/>
                          <w:sz w:val="18"/>
                          <w:szCs w:val="18"/>
                          <w:lang w:val="es-ES"/>
                        </w:rPr>
                        <w:t>NAFARROAKO</w:t>
                      </w:r>
                    </w:p>
                    <w:p w14:paraId="07CE9124" w14:textId="77777777" w:rsidR="00030BB0" w:rsidRPr="003A7956" w:rsidRDefault="00030BB0" w:rsidP="004C3423">
                      <w:pPr>
                        <w:spacing w:after="0"/>
                        <w:ind w:firstLine="0"/>
                        <w:jc w:val="center"/>
                        <w:rPr>
                          <w:color w:val="808080"/>
                          <w:sz w:val="18"/>
                          <w:szCs w:val="18"/>
                          <w:lang w:val="es-ES"/>
                        </w:rPr>
                      </w:pPr>
                      <w:r w:rsidRPr="003A7956">
                        <w:rPr>
                          <w:color w:val="808080"/>
                          <w:sz w:val="18"/>
                          <w:szCs w:val="18"/>
                          <w:lang w:val="es-ES"/>
                        </w:rPr>
                        <w:t>KONTUEN</w:t>
                      </w:r>
                    </w:p>
                    <w:p w14:paraId="1AA2B599" w14:textId="77777777" w:rsidR="00030BB0" w:rsidRPr="003A7956" w:rsidRDefault="00030BB0" w:rsidP="004C3423">
                      <w:pPr>
                        <w:spacing w:after="0"/>
                        <w:ind w:firstLine="0"/>
                        <w:jc w:val="center"/>
                        <w:rPr>
                          <w:color w:val="808080"/>
                          <w:sz w:val="18"/>
                          <w:szCs w:val="18"/>
                          <w:lang w:val="es-ES"/>
                        </w:rPr>
                      </w:pPr>
                      <w:r w:rsidRPr="003A7956">
                        <w:rPr>
                          <w:color w:val="808080"/>
                          <w:sz w:val="18"/>
                          <w:szCs w:val="18"/>
                          <w:lang w:val="es-ES"/>
                        </w:rPr>
                        <w:t>GANBERA</w:t>
                      </w:r>
                    </w:p>
                    <w:p w14:paraId="6F1D65CD" w14:textId="77777777" w:rsidR="00030BB0" w:rsidRPr="002C7026" w:rsidRDefault="00030BB0" w:rsidP="002C7026">
                      <w:pPr>
                        <w:spacing w:after="0"/>
                        <w:ind w:firstLine="0"/>
                        <w:jc w:val="center"/>
                        <w:rPr>
                          <w:rFonts w:ascii="Trajan" w:hAnsi="Trajan"/>
                          <w:color w:val="808080"/>
                          <w:sz w:val="18"/>
                          <w:szCs w:val="18"/>
                          <w:lang w:val="es-ES"/>
                        </w:rPr>
                      </w:pPr>
                    </w:p>
                  </w:txbxContent>
                </v:textbox>
              </v:shape>
            </w:pict>
          </mc:Fallback>
        </mc:AlternateContent>
      </w:r>
      <w:r w:rsidR="00844F74" w:rsidRPr="00A8137F">
        <w:t xml:space="preserve">Borrador </w:t>
      </w:r>
      <w:r w:rsidR="00C13453" w:rsidRPr="00A8137F">
        <w:t>final</w:t>
      </w:r>
    </w:p>
    <w:p w14:paraId="0D66A5A6" w14:textId="40062D9F" w:rsidR="00807992" w:rsidRPr="006951AA" w:rsidRDefault="004750BD" w:rsidP="006951AA">
      <w:pPr>
        <w:pStyle w:val="EstiloPortada"/>
        <w:ind w:left="3969" w:right="-425"/>
        <w:jc w:val="right"/>
        <w:rPr>
          <w:sz w:val="56"/>
          <w:szCs w:val="56"/>
        </w:rPr>
      </w:pPr>
      <w:r w:rsidRPr="006951AA">
        <w:rPr>
          <w:sz w:val="56"/>
          <w:szCs w:val="56"/>
        </w:rPr>
        <w:t xml:space="preserve">Cuenta General </w:t>
      </w:r>
      <w:r w:rsidR="006951AA" w:rsidRPr="006951AA">
        <w:rPr>
          <w:sz w:val="56"/>
          <w:szCs w:val="56"/>
        </w:rPr>
        <w:t xml:space="preserve">del </w:t>
      </w:r>
      <w:r w:rsidR="00807992" w:rsidRPr="006951AA">
        <w:rPr>
          <w:sz w:val="56"/>
          <w:szCs w:val="56"/>
        </w:rPr>
        <w:t xml:space="preserve">Ayuntamiento de </w:t>
      </w:r>
      <w:r w:rsidR="006951AA">
        <w:rPr>
          <w:sz w:val="56"/>
          <w:szCs w:val="56"/>
        </w:rPr>
        <w:t xml:space="preserve">   </w:t>
      </w:r>
      <w:r w:rsidR="000040D6" w:rsidRPr="006951AA">
        <w:rPr>
          <w:sz w:val="56"/>
          <w:szCs w:val="56"/>
        </w:rPr>
        <w:t>Arguedas</w:t>
      </w:r>
      <w:r w:rsidR="006368DA" w:rsidRPr="006951AA">
        <w:rPr>
          <w:sz w:val="56"/>
          <w:szCs w:val="56"/>
        </w:rPr>
        <w:t>, 2021</w:t>
      </w:r>
    </w:p>
    <w:p w14:paraId="35ED7EF0" w14:textId="77777777" w:rsidR="001C3A32" w:rsidRPr="001D4F09" w:rsidRDefault="001C3A32" w:rsidP="001D4F09">
      <w:pPr>
        <w:pStyle w:val="EstiloPortada"/>
      </w:pPr>
    </w:p>
    <w:p w14:paraId="732B886A" w14:textId="77777777" w:rsidR="001C3A32" w:rsidRPr="00204979" w:rsidRDefault="001C3A32" w:rsidP="00891D73">
      <w:pPr>
        <w:pStyle w:val="texto"/>
      </w:pPr>
    </w:p>
    <w:p w14:paraId="1ED0C95A" w14:textId="77777777" w:rsidR="001C3A32" w:rsidRPr="00204979" w:rsidRDefault="001C3A32" w:rsidP="00891D73">
      <w:pPr>
        <w:pStyle w:val="texto"/>
      </w:pPr>
    </w:p>
    <w:p w14:paraId="4AC94402" w14:textId="77777777" w:rsidR="001C3A32" w:rsidRPr="00204979" w:rsidRDefault="001C3A32" w:rsidP="00891D73">
      <w:pPr>
        <w:pStyle w:val="texto"/>
      </w:pPr>
    </w:p>
    <w:p w14:paraId="2642D10D" w14:textId="77777777" w:rsidR="001C3A32" w:rsidRPr="00204979" w:rsidRDefault="001C3A32" w:rsidP="00891D73">
      <w:pPr>
        <w:pStyle w:val="texto"/>
      </w:pPr>
    </w:p>
    <w:p w14:paraId="6C5AAEC5" w14:textId="77777777" w:rsidR="001C3A32" w:rsidRPr="00204979" w:rsidRDefault="001C3A32" w:rsidP="00891D73">
      <w:pPr>
        <w:pStyle w:val="texto"/>
      </w:pPr>
    </w:p>
    <w:p w14:paraId="6DEFAD9B" w14:textId="77777777" w:rsidR="001C3A32" w:rsidRPr="00204979" w:rsidRDefault="001C3A32" w:rsidP="00891D73">
      <w:pPr>
        <w:pStyle w:val="texto"/>
      </w:pPr>
    </w:p>
    <w:p w14:paraId="1EE3FED5" w14:textId="77777777" w:rsidR="001C3A32" w:rsidRPr="00204979" w:rsidRDefault="001C3A32" w:rsidP="00891D73">
      <w:pPr>
        <w:pStyle w:val="texto"/>
      </w:pPr>
    </w:p>
    <w:p w14:paraId="38D8E716" w14:textId="77777777" w:rsidR="001C3A32" w:rsidRPr="00204979" w:rsidRDefault="001C3A32" w:rsidP="00891D73">
      <w:pPr>
        <w:pStyle w:val="texto"/>
      </w:pPr>
    </w:p>
    <w:p w14:paraId="74261001" w14:textId="77777777" w:rsidR="001C3A32" w:rsidRPr="00204979" w:rsidRDefault="001C3A32" w:rsidP="00891D73">
      <w:pPr>
        <w:pStyle w:val="texto"/>
      </w:pPr>
    </w:p>
    <w:p w14:paraId="7340EE78" w14:textId="77777777" w:rsidR="001C3A32" w:rsidRPr="00204979" w:rsidRDefault="001C3A32" w:rsidP="00891D73">
      <w:pPr>
        <w:pStyle w:val="texto"/>
      </w:pPr>
    </w:p>
    <w:p w14:paraId="1D097864" w14:textId="77777777" w:rsidR="001C3A32" w:rsidRPr="00204979" w:rsidRDefault="001C3A32" w:rsidP="00891D73">
      <w:pPr>
        <w:pStyle w:val="texto"/>
      </w:pPr>
    </w:p>
    <w:p w14:paraId="0F5C657B" w14:textId="77777777" w:rsidR="001C3A32" w:rsidRPr="00204979" w:rsidRDefault="001C3A32" w:rsidP="00891D73">
      <w:pPr>
        <w:pStyle w:val="texto"/>
      </w:pPr>
    </w:p>
    <w:p w14:paraId="66ADC84B" w14:textId="77777777" w:rsidR="001C3A32" w:rsidRPr="00204979" w:rsidRDefault="001C3A32" w:rsidP="00891D73">
      <w:pPr>
        <w:pStyle w:val="texto"/>
      </w:pPr>
    </w:p>
    <w:p w14:paraId="33E9D052" w14:textId="77777777" w:rsidR="001C3A32" w:rsidRPr="00204979" w:rsidRDefault="001C3A32" w:rsidP="00891D73">
      <w:pPr>
        <w:pStyle w:val="texto"/>
      </w:pPr>
    </w:p>
    <w:p w14:paraId="2BE9A2EC" w14:textId="46F3C77E" w:rsidR="00716463" w:rsidRPr="001D4F09" w:rsidRDefault="000E1E0D" w:rsidP="009936FC">
      <w:pPr>
        <w:pStyle w:val="Fechaportada"/>
      </w:pPr>
      <w:r>
        <w:t>Marzo</w:t>
      </w:r>
      <w:r w:rsidR="00EE4A34">
        <w:t xml:space="preserve"> de 2023</w:t>
      </w:r>
    </w:p>
    <w:p w14:paraId="3D1BF600" w14:textId="77777777" w:rsidR="008E3FFE" w:rsidRPr="001D4F09" w:rsidRDefault="008E3FFE" w:rsidP="00891D73">
      <w:pPr>
        <w:pStyle w:val="ndice"/>
        <w:rPr>
          <w:rFonts w:ascii="Times New Roman" w:hAnsi="Times New Roman"/>
        </w:rPr>
        <w:sectPr w:rsidR="008E3FFE" w:rsidRPr="001D4F09" w:rsidSect="0019660E">
          <w:headerReference w:type="default" r:id="rId8"/>
          <w:footerReference w:type="even" r:id="rId9"/>
          <w:footerReference w:type="default" r:id="rId10"/>
          <w:headerReference w:type="first" r:id="rId11"/>
          <w:pgSz w:w="11907" w:h="16840" w:code="9"/>
          <w:pgMar w:top="2835" w:right="1559" w:bottom="1644" w:left="1559" w:header="369" w:footer="136" w:gutter="0"/>
          <w:pgNumType w:start="1"/>
          <w:cols w:space="720"/>
          <w:titlePg/>
          <w:docGrid w:linePitch="360"/>
        </w:sectPr>
      </w:pPr>
    </w:p>
    <w:p w14:paraId="74B935AA" w14:textId="77777777" w:rsidR="00F001AB" w:rsidRDefault="00891D73" w:rsidP="00891D73">
      <w:pPr>
        <w:pStyle w:val="ndice"/>
      </w:pPr>
      <w:r w:rsidRPr="00891D73">
        <w:lastRenderedPageBreak/>
        <w:t>Índice</w:t>
      </w:r>
    </w:p>
    <w:p w14:paraId="029BE123" w14:textId="77D187CA" w:rsidR="00346A03"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130540838" w:history="1">
        <w:r w:rsidR="00346A03" w:rsidRPr="007A5F30">
          <w:rPr>
            <w:rStyle w:val="Hipervnculo"/>
            <w:noProof/>
          </w:rPr>
          <w:t>I. Introducción</w:t>
        </w:r>
        <w:r w:rsidR="00346A03">
          <w:rPr>
            <w:noProof/>
            <w:webHidden/>
          </w:rPr>
          <w:tab/>
        </w:r>
        <w:r w:rsidR="00346A03">
          <w:rPr>
            <w:noProof/>
            <w:webHidden/>
          </w:rPr>
          <w:fldChar w:fldCharType="begin"/>
        </w:r>
        <w:r w:rsidR="00346A03">
          <w:rPr>
            <w:noProof/>
            <w:webHidden/>
          </w:rPr>
          <w:instrText xml:space="preserve"> PAGEREF _Toc130540838 \h </w:instrText>
        </w:r>
        <w:r w:rsidR="00346A03">
          <w:rPr>
            <w:noProof/>
            <w:webHidden/>
          </w:rPr>
        </w:r>
        <w:r w:rsidR="00346A03">
          <w:rPr>
            <w:noProof/>
            <w:webHidden/>
          </w:rPr>
          <w:fldChar w:fldCharType="separate"/>
        </w:r>
        <w:r w:rsidR="00FB601D">
          <w:rPr>
            <w:noProof/>
            <w:webHidden/>
          </w:rPr>
          <w:t>3</w:t>
        </w:r>
        <w:r w:rsidR="00346A03">
          <w:rPr>
            <w:noProof/>
            <w:webHidden/>
          </w:rPr>
          <w:fldChar w:fldCharType="end"/>
        </w:r>
      </w:hyperlink>
    </w:p>
    <w:p w14:paraId="3118AC0C" w14:textId="64E21813" w:rsidR="00346A03" w:rsidRDefault="00D62765">
      <w:pPr>
        <w:pStyle w:val="TDC1"/>
        <w:rPr>
          <w:rFonts w:asciiTheme="minorHAnsi" w:eastAsiaTheme="minorEastAsia" w:hAnsiTheme="minorHAnsi" w:cstheme="minorBidi"/>
          <w:smallCaps w:val="0"/>
          <w:noProof/>
          <w:szCs w:val="22"/>
          <w:lang w:val="es-ES" w:eastAsia="es-ES"/>
        </w:rPr>
      </w:pPr>
      <w:hyperlink w:anchor="_Toc130540839" w:history="1">
        <w:r w:rsidR="00346A03" w:rsidRPr="007A5F30">
          <w:rPr>
            <w:rStyle w:val="Hipervnculo"/>
            <w:noProof/>
          </w:rPr>
          <w:t>II. Objetivos y alcance de la fiscalización</w:t>
        </w:r>
        <w:r w:rsidR="00346A03">
          <w:rPr>
            <w:noProof/>
            <w:webHidden/>
          </w:rPr>
          <w:tab/>
        </w:r>
        <w:r w:rsidR="00346A03">
          <w:rPr>
            <w:noProof/>
            <w:webHidden/>
          </w:rPr>
          <w:fldChar w:fldCharType="begin"/>
        </w:r>
        <w:r w:rsidR="00346A03">
          <w:rPr>
            <w:noProof/>
            <w:webHidden/>
          </w:rPr>
          <w:instrText xml:space="preserve"> PAGEREF _Toc130540839 \h </w:instrText>
        </w:r>
        <w:r w:rsidR="00346A03">
          <w:rPr>
            <w:noProof/>
            <w:webHidden/>
          </w:rPr>
        </w:r>
        <w:r w:rsidR="00346A03">
          <w:rPr>
            <w:noProof/>
            <w:webHidden/>
          </w:rPr>
          <w:fldChar w:fldCharType="separate"/>
        </w:r>
        <w:r w:rsidR="00FB601D">
          <w:rPr>
            <w:noProof/>
            <w:webHidden/>
          </w:rPr>
          <w:t>4</w:t>
        </w:r>
        <w:r w:rsidR="00346A03">
          <w:rPr>
            <w:noProof/>
            <w:webHidden/>
          </w:rPr>
          <w:fldChar w:fldCharType="end"/>
        </w:r>
      </w:hyperlink>
    </w:p>
    <w:p w14:paraId="1A8D18E8" w14:textId="527F3367" w:rsidR="00346A03" w:rsidRDefault="00D62765">
      <w:pPr>
        <w:pStyle w:val="TDC1"/>
        <w:rPr>
          <w:rFonts w:asciiTheme="minorHAnsi" w:eastAsiaTheme="minorEastAsia" w:hAnsiTheme="minorHAnsi" w:cstheme="minorBidi"/>
          <w:smallCaps w:val="0"/>
          <w:noProof/>
          <w:szCs w:val="22"/>
          <w:lang w:val="es-ES" w:eastAsia="es-ES"/>
        </w:rPr>
      </w:pPr>
      <w:hyperlink w:anchor="_Toc130540840" w:history="1">
        <w:r w:rsidR="00346A03" w:rsidRPr="007A5F30">
          <w:rPr>
            <w:rStyle w:val="Hipervnculo"/>
            <w:noProof/>
          </w:rPr>
          <w:t>III. Opinión con salvedades</w:t>
        </w:r>
        <w:r w:rsidR="00346A03">
          <w:rPr>
            <w:noProof/>
            <w:webHidden/>
          </w:rPr>
          <w:tab/>
        </w:r>
        <w:r w:rsidR="00346A03">
          <w:rPr>
            <w:noProof/>
            <w:webHidden/>
          </w:rPr>
          <w:fldChar w:fldCharType="begin"/>
        </w:r>
        <w:r w:rsidR="00346A03">
          <w:rPr>
            <w:noProof/>
            <w:webHidden/>
          </w:rPr>
          <w:instrText xml:space="preserve"> PAGEREF _Toc130540840 \h </w:instrText>
        </w:r>
        <w:r w:rsidR="00346A03">
          <w:rPr>
            <w:noProof/>
            <w:webHidden/>
          </w:rPr>
        </w:r>
        <w:r w:rsidR="00346A03">
          <w:rPr>
            <w:noProof/>
            <w:webHidden/>
          </w:rPr>
          <w:fldChar w:fldCharType="separate"/>
        </w:r>
        <w:r w:rsidR="00FB601D">
          <w:rPr>
            <w:noProof/>
            <w:webHidden/>
          </w:rPr>
          <w:t>5</w:t>
        </w:r>
        <w:r w:rsidR="00346A03">
          <w:rPr>
            <w:noProof/>
            <w:webHidden/>
          </w:rPr>
          <w:fldChar w:fldCharType="end"/>
        </w:r>
      </w:hyperlink>
    </w:p>
    <w:p w14:paraId="3201323B" w14:textId="65068B22" w:rsidR="00346A03" w:rsidRDefault="00D62765">
      <w:pPr>
        <w:pStyle w:val="TDC1"/>
        <w:rPr>
          <w:rFonts w:asciiTheme="minorHAnsi" w:eastAsiaTheme="minorEastAsia" w:hAnsiTheme="minorHAnsi" w:cstheme="minorBidi"/>
          <w:smallCaps w:val="0"/>
          <w:noProof/>
          <w:szCs w:val="22"/>
          <w:lang w:val="es-ES" w:eastAsia="es-ES"/>
        </w:rPr>
      </w:pPr>
      <w:hyperlink w:anchor="_Toc130540841" w:history="1">
        <w:r w:rsidR="00346A03" w:rsidRPr="007A5F30">
          <w:rPr>
            <w:rStyle w:val="Hipervnculo"/>
            <w:noProof/>
          </w:rPr>
          <w:t>IV. Fundamento de la opinión con salvedades</w:t>
        </w:r>
        <w:r w:rsidR="00346A03">
          <w:rPr>
            <w:noProof/>
            <w:webHidden/>
          </w:rPr>
          <w:tab/>
        </w:r>
        <w:r w:rsidR="00346A03">
          <w:rPr>
            <w:noProof/>
            <w:webHidden/>
          </w:rPr>
          <w:fldChar w:fldCharType="begin"/>
        </w:r>
        <w:r w:rsidR="00346A03">
          <w:rPr>
            <w:noProof/>
            <w:webHidden/>
          </w:rPr>
          <w:instrText xml:space="preserve"> PAGEREF _Toc130540841 \h </w:instrText>
        </w:r>
        <w:r w:rsidR="00346A03">
          <w:rPr>
            <w:noProof/>
            <w:webHidden/>
          </w:rPr>
        </w:r>
        <w:r w:rsidR="00346A03">
          <w:rPr>
            <w:noProof/>
            <w:webHidden/>
          </w:rPr>
          <w:fldChar w:fldCharType="separate"/>
        </w:r>
        <w:r w:rsidR="00FB601D">
          <w:rPr>
            <w:noProof/>
            <w:webHidden/>
          </w:rPr>
          <w:t>6</w:t>
        </w:r>
        <w:r w:rsidR="00346A03">
          <w:rPr>
            <w:noProof/>
            <w:webHidden/>
          </w:rPr>
          <w:fldChar w:fldCharType="end"/>
        </w:r>
      </w:hyperlink>
    </w:p>
    <w:p w14:paraId="72F0D2E1" w14:textId="7BD8F653" w:rsidR="00346A03" w:rsidRDefault="00D62765">
      <w:pPr>
        <w:pStyle w:val="TDC1"/>
        <w:rPr>
          <w:rFonts w:asciiTheme="minorHAnsi" w:eastAsiaTheme="minorEastAsia" w:hAnsiTheme="minorHAnsi" w:cstheme="minorBidi"/>
          <w:smallCaps w:val="0"/>
          <w:noProof/>
          <w:szCs w:val="22"/>
          <w:lang w:val="es-ES" w:eastAsia="es-ES"/>
        </w:rPr>
      </w:pPr>
      <w:hyperlink w:anchor="_Toc130540842" w:history="1">
        <w:r w:rsidR="00346A03" w:rsidRPr="007A5F30">
          <w:rPr>
            <w:rStyle w:val="Hipervnculo"/>
            <w:noProof/>
          </w:rPr>
          <w:t>V. Cuestiones clave de auditoría</w:t>
        </w:r>
        <w:r w:rsidR="00346A03">
          <w:rPr>
            <w:noProof/>
            <w:webHidden/>
          </w:rPr>
          <w:tab/>
        </w:r>
        <w:r w:rsidR="00346A03">
          <w:rPr>
            <w:noProof/>
            <w:webHidden/>
          </w:rPr>
          <w:fldChar w:fldCharType="begin"/>
        </w:r>
        <w:r w:rsidR="00346A03">
          <w:rPr>
            <w:noProof/>
            <w:webHidden/>
          </w:rPr>
          <w:instrText xml:space="preserve"> PAGEREF _Toc130540842 \h </w:instrText>
        </w:r>
        <w:r w:rsidR="00346A03">
          <w:rPr>
            <w:noProof/>
            <w:webHidden/>
          </w:rPr>
        </w:r>
        <w:r w:rsidR="00346A03">
          <w:rPr>
            <w:noProof/>
            <w:webHidden/>
          </w:rPr>
          <w:fldChar w:fldCharType="separate"/>
        </w:r>
        <w:r w:rsidR="00FB601D">
          <w:rPr>
            <w:noProof/>
            <w:webHidden/>
          </w:rPr>
          <w:t>7</w:t>
        </w:r>
        <w:r w:rsidR="00346A03">
          <w:rPr>
            <w:noProof/>
            <w:webHidden/>
          </w:rPr>
          <w:fldChar w:fldCharType="end"/>
        </w:r>
      </w:hyperlink>
    </w:p>
    <w:p w14:paraId="1BD6EC97" w14:textId="2D401E35" w:rsidR="00346A03" w:rsidRDefault="00D62765">
      <w:pPr>
        <w:pStyle w:val="TDC1"/>
        <w:rPr>
          <w:rFonts w:asciiTheme="minorHAnsi" w:eastAsiaTheme="minorEastAsia" w:hAnsiTheme="minorHAnsi" w:cstheme="minorBidi"/>
          <w:smallCaps w:val="0"/>
          <w:noProof/>
          <w:szCs w:val="22"/>
          <w:lang w:val="es-ES" w:eastAsia="es-ES"/>
        </w:rPr>
      </w:pPr>
      <w:hyperlink w:anchor="_Toc130540843" w:history="1">
        <w:r w:rsidR="00346A03" w:rsidRPr="007A5F30">
          <w:rPr>
            <w:rStyle w:val="Hipervnculo"/>
            <w:noProof/>
          </w:rPr>
          <w:t>VI. Párrafo de énfasis</w:t>
        </w:r>
        <w:r w:rsidR="00346A03">
          <w:rPr>
            <w:noProof/>
            <w:webHidden/>
          </w:rPr>
          <w:tab/>
        </w:r>
        <w:r w:rsidR="00346A03">
          <w:rPr>
            <w:noProof/>
            <w:webHidden/>
          </w:rPr>
          <w:fldChar w:fldCharType="begin"/>
        </w:r>
        <w:r w:rsidR="00346A03">
          <w:rPr>
            <w:noProof/>
            <w:webHidden/>
          </w:rPr>
          <w:instrText xml:space="preserve"> PAGEREF _Toc130540843 \h </w:instrText>
        </w:r>
        <w:r w:rsidR="00346A03">
          <w:rPr>
            <w:noProof/>
            <w:webHidden/>
          </w:rPr>
        </w:r>
        <w:r w:rsidR="00346A03">
          <w:rPr>
            <w:noProof/>
            <w:webHidden/>
          </w:rPr>
          <w:fldChar w:fldCharType="separate"/>
        </w:r>
        <w:r w:rsidR="00FB601D">
          <w:rPr>
            <w:noProof/>
            <w:webHidden/>
          </w:rPr>
          <w:t>8</w:t>
        </w:r>
        <w:r w:rsidR="00346A03">
          <w:rPr>
            <w:noProof/>
            <w:webHidden/>
          </w:rPr>
          <w:fldChar w:fldCharType="end"/>
        </w:r>
      </w:hyperlink>
    </w:p>
    <w:p w14:paraId="1F3F113C" w14:textId="431EC6DA" w:rsidR="00346A03" w:rsidRDefault="00D62765">
      <w:pPr>
        <w:pStyle w:val="TDC1"/>
        <w:rPr>
          <w:rFonts w:asciiTheme="minorHAnsi" w:eastAsiaTheme="minorEastAsia" w:hAnsiTheme="minorHAnsi" w:cstheme="minorBidi"/>
          <w:smallCaps w:val="0"/>
          <w:noProof/>
          <w:szCs w:val="22"/>
          <w:lang w:val="es-ES" w:eastAsia="es-ES"/>
        </w:rPr>
      </w:pPr>
      <w:hyperlink w:anchor="_Toc130540844" w:history="1">
        <w:r w:rsidR="00346A03" w:rsidRPr="007A5F30">
          <w:rPr>
            <w:rStyle w:val="Hipervnculo"/>
            <w:noProof/>
          </w:rPr>
          <w:t>VII. Otras cuestiones</w:t>
        </w:r>
        <w:r w:rsidR="00346A03">
          <w:rPr>
            <w:noProof/>
            <w:webHidden/>
          </w:rPr>
          <w:tab/>
        </w:r>
        <w:r w:rsidR="00346A03">
          <w:rPr>
            <w:noProof/>
            <w:webHidden/>
          </w:rPr>
          <w:fldChar w:fldCharType="begin"/>
        </w:r>
        <w:r w:rsidR="00346A03">
          <w:rPr>
            <w:noProof/>
            <w:webHidden/>
          </w:rPr>
          <w:instrText xml:space="preserve"> PAGEREF _Toc130540844 \h </w:instrText>
        </w:r>
        <w:r w:rsidR="00346A03">
          <w:rPr>
            <w:noProof/>
            <w:webHidden/>
          </w:rPr>
        </w:r>
        <w:r w:rsidR="00346A03">
          <w:rPr>
            <w:noProof/>
            <w:webHidden/>
          </w:rPr>
          <w:fldChar w:fldCharType="separate"/>
        </w:r>
        <w:r w:rsidR="00FB601D">
          <w:rPr>
            <w:noProof/>
            <w:webHidden/>
          </w:rPr>
          <w:t>9</w:t>
        </w:r>
        <w:r w:rsidR="00346A03">
          <w:rPr>
            <w:noProof/>
            <w:webHidden/>
          </w:rPr>
          <w:fldChar w:fldCharType="end"/>
        </w:r>
      </w:hyperlink>
    </w:p>
    <w:p w14:paraId="5184DD00" w14:textId="640B76A7" w:rsidR="00346A03" w:rsidRDefault="00D62765">
      <w:pPr>
        <w:pStyle w:val="TDC1"/>
        <w:rPr>
          <w:rFonts w:asciiTheme="minorHAnsi" w:eastAsiaTheme="minorEastAsia" w:hAnsiTheme="minorHAnsi" w:cstheme="minorBidi"/>
          <w:smallCaps w:val="0"/>
          <w:noProof/>
          <w:szCs w:val="22"/>
          <w:lang w:val="es-ES" w:eastAsia="es-ES"/>
        </w:rPr>
      </w:pPr>
      <w:hyperlink w:anchor="_Toc130540845" w:history="1">
        <w:r w:rsidR="00346A03" w:rsidRPr="007A5F30">
          <w:rPr>
            <w:rStyle w:val="Hipervnculo"/>
            <w:noProof/>
          </w:rPr>
          <w:t>VIII. Información sobre otros requerimientos legales y reglamentarios</w:t>
        </w:r>
        <w:r w:rsidR="00346A03">
          <w:rPr>
            <w:noProof/>
            <w:webHidden/>
          </w:rPr>
          <w:tab/>
        </w:r>
        <w:r w:rsidR="00346A03">
          <w:rPr>
            <w:noProof/>
            <w:webHidden/>
          </w:rPr>
          <w:fldChar w:fldCharType="begin"/>
        </w:r>
        <w:r w:rsidR="00346A03">
          <w:rPr>
            <w:noProof/>
            <w:webHidden/>
          </w:rPr>
          <w:instrText xml:space="preserve"> PAGEREF _Toc130540845 \h </w:instrText>
        </w:r>
        <w:r w:rsidR="00346A03">
          <w:rPr>
            <w:noProof/>
            <w:webHidden/>
          </w:rPr>
        </w:r>
        <w:r w:rsidR="00346A03">
          <w:rPr>
            <w:noProof/>
            <w:webHidden/>
          </w:rPr>
          <w:fldChar w:fldCharType="separate"/>
        </w:r>
        <w:r w:rsidR="00FB601D">
          <w:rPr>
            <w:noProof/>
            <w:webHidden/>
          </w:rPr>
          <w:t>10</w:t>
        </w:r>
        <w:r w:rsidR="00346A03">
          <w:rPr>
            <w:noProof/>
            <w:webHidden/>
          </w:rPr>
          <w:fldChar w:fldCharType="end"/>
        </w:r>
      </w:hyperlink>
    </w:p>
    <w:p w14:paraId="711F174C" w14:textId="261A9D90" w:rsidR="00346A03" w:rsidRDefault="00D62765">
      <w:pPr>
        <w:pStyle w:val="TDC1"/>
        <w:rPr>
          <w:rFonts w:asciiTheme="minorHAnsi" w:eastAsiaTheme="minorEastAsia" w:hAnsiTheme="minorHAnsi" w:cstheme="minorBidi"/>
          <w:smallCaps w:val="0"/>
          <w:noProof/>
          <w:szCs w:val="22"/>
          <w:lang w:val="es-ES" w:eastAsia="es-ES"/>
        </w:rPr>
      </w:pPr>
      <w:hyperlink w:anchor="_Toc130540846" w:history="1">
        <w:r w:rsidR="00346A03" w:rsidRPr="007A5F30">
          <w:rPr>
            <w:rStyle w:val="Hipervnculo"/>
            <w:noProof/>
          </w:rPr>
          <w:t>IX. Responsabilidad del Ayuntamiento de Arguedas</w:t>
        </w:r>
        <w:r w:rsidR="00346A03">
          <w:rPr>
            <w:noProof/>
            <w:webHidden/>
          </w:rPr>
          <w:tab/>
        </w:r>
        <w:r w:rsidR="00346A03">
          <w:rPr>
            <w:noProof/>
            <w:webHidden/>
          </w:rPr>
          <w:fldChar w:fldCharType="begin"/>
        </w:r>
        <w:r w:rsidR="00346A03">
          <w:rPr>
            <w:noProof/>
            <w:webHidden/>
          </w:rPr>
          <w:instrText xml:space="preserve"> PAGEREF _Toc130540846 \h </w:instrText>
        </w:r>
        <w:r w:rsidR="00346A03">
          <w:rPr>
            <w:noProof/>
            <w:webHidden/>
          </w:rPr>
        </w:r>
        <w:r w:rsidR="00346A03">
          <w:rPr>
            <w:noProof/>
            <w:webHidden/>
          </w:rPr>
          <w:fldChar w:fldCharType="separate"/>
        </w:r>
        <w:r w:rsidR="00FB601D">
          <w:rPr>
            <w:noProof/>
            <w:webHidden/>
          </w:rPr>
          <w:t>11</w:t>
        </w:r>
        <w:r w:rsidR="00346A03">
          <w:rPr>
            <w:noProof/>
            <w:webHidden/>
          </w:rPr>
          <w:fldChar w:fldCharType="end"/>
        </w:r>
      </w:hyperlink>
    </w:p>
    <w:p w14:paraId="50CDB7B1" w14:textId="427B3599" w:rsidR="00346A03" w:rsidRDefault="00D62765">
      <w:pPr>
        <w:pStyle w:val="TDC1"/>
        <w:rPr>
          <w:rFonts w:asciiTheme="minorHAnsi" w:eastAsiaTheme="minorEastAsia" w:hAnsiTheme="minorHAnsi" w:cstheme="minorBidi"/>
          <w:smallCaps w:val="0"/>
          <w:noProof/>
          <w:szCs w:val="22"/>
          <w:lang w:val="es-ES" w:eastAsia="es-ES"/>
        </w:rPr>
      </w:pPr>
      <w:hyperlink w:anchor="_Toc130540847" w:history="1">
        <w:r w:rsidR="00346A03" w:rsidRPr="007A5F30">
          <w:rPr>
            <w:rStyle w:val="Hipervnculo"/>
            <w:noProof/>
          </w:rPr>
          <w:t>X. Responsabilidad de la Cámara de Comptos de Navarra</w:t>
        </w:r>
        <w:r w:rsidR="00346A03">
          <w:rPr>
            <w:noProof/>
            <w:webHidden/>
          </w:rPr>
          <w:tab/>
        </w:r>
        <w:r w:rsidR="00346A03">
          <w:rPr>
            <w:noProof/>
            <w:webHidden/>
          </w:rPr>
          <w:fldChar w:fldCharType="begin"/>
        </w:r>
        <w:r w:rsidR="00346A03">
          <w:rPr>
            <w:noProof/>
            <w:webHidden/>
          </w:rPr>
          <w:instrText xml:space="preserve"> PAGEREF _Toc130540847 \h </w:instrText>
        </w:r>
        <w:r w:rsidR="00346A03">
          <w:rPr>
            <w:noProof/>
            <w:webHidden/>
          </w:rPr>
        </w:r>
        <w:r w:rsidR="00346A03">
          <w:rPr>
            <w:noProof/>
            <w:webHidden/>
          </w:rPr>
          <w:fldChar w:fldCharType="separate"/>
        </w:r>
        <w:r w:rsidR="00FB601D">
          <w:rPr>
            <w:noProof/>
            <w:webHidden/>
          </w:rPr>
          <w:t>12</w:t>
        </w:r>
        <w:r w:rsidR="00346A03">
          <w:rPr>
            <w:noProof/>
            <w:webHidden/>
          </w:rPr>
          <w:fldChar w:fldCharType="end"/>
        </w:r>
      </w:hyperlink>
    </w:p>
    <w:p w14:paraId="7F0CEF84" w14:textId="778FEAEA" w:rsidR="00346A03" w:rsidRDefault="00D62765">
      <w:pPr>
        <w:pStyle w:val="TDC1"/>
        <w:rPr>
          <w:rFonts w:asciiTheme="minorHAnsi" w:eastAsiaTheme="minorEastAsia" w:hAnsiTheme="minorHAnsi" w:cstheme="minorBidi"/>
          <w:smallCaps w:val="0"/>
          <w:noProof/>
          <w:szCs w:val="22"/>
          <w:lang w:val="es-ES" w:eastAsia="es-ES"/>
        </w:rPr>
      </w:pPr>
      <w:hyperlink w:anchor="_Toc130540848" w:history="1">
        <w:r w:rsidR="00346A03" w:rsidRPr="007A5F30">
          <w:rPr>
            <w:rStyle w:val="Hipervnculo"/>
            <w:noProof/>
          </w:rPr>
          <w:t>XI. Recomendaciones relevantes</w:t>
        </w:r>
        <w:r w:rsidR="00346A03">
          <w:rPr>
            <w:noProof/>
            <w:webHidden/>
          </w:rPr>
          <w:tab/>
        </w:r>
        <w:r w:rsidR="00346A03">
          <w:rPr>
            <w:noProof/>
            <w:webHidden/>
          </w:rPr>
          <w:fldChar w:fldCharType="begin"/>
        </w:r>
        <w:r w:rsidR="00346A03">
          <w:rPr>
            <w:noProof/>
            <w:webHidden/>
          </w:rPr>
          <w:instrText xml:space="preserve"> PAGEREF _Toc130540848 \h </w:instrText>
        </w:r>
        <w:r w:rsidR="00346A03">
          <w:rPr>
            <w:noProof/>
            <w:webHidden/>
          </w:rPr>
        </w:r>
        <w:r w:rsidR="00346A03">
          <w:rPr>
            <w:noProof/>
            <w:webHidden/>
          </w:rPr>
          <w:fldChar w:fldCharType="separate"/>
        </w:r>
        <w:r w:rsidR="00FB601D">
          <w:rPr>
            <w:noProof/>
            <w:webHidden/>
          </w:rPr>
          <w:t>14</w:t>
        </w:r>
        <w:r w:rsidR="00346A03">
          <w:rPr>
            <w:noProof/>
            <w:webHidden/>
          </w:rPr>
          <w:fldChar w:fldCharType="end"/>
        </w:r>
      </w:hyperlink>
    </w:p>
    <w:p w14:paraId="2E4DA293" w14:textId="55336088" w:rsidR="00346A03" w:rsidRDefault="00D62765">
      <w:pPr>
        <w:pStyle w:val="TDC1"/>
        <w:rPr>
          <w:rFonts w:asciiTheme="minorHAnsi" w:eastAsiaTheme="minorEastAsia" w:hAnsiTheme="minorHAnsi" w:cstheme="minorBidi"/>
          <w:smallCaps w:val="0"/>
          <w:noProof/>
          <w:szCs w:val="22"/>
          <w:lang w:val="es-ES" w:eastAsia="es-ES"/>
        </w:rPr>
      </w:pPr>
      <w:hyperlink w:anchor="_Toc130540849" w:history="1">
        <w:r w:rsidR="00346A03" w:rsidRPr="007A5F30">
          <w:rPr>
            <w:rStyle w:val="Hipervnculo"/>
            <w:noProof/>
          </w:rPr>
          <w:t>Apéndice 1. Resumen de la Cuenta General del Ayuntamiento de Arguedas, 2021</w:t>
        </w:r>
        <w:r w:rsidR="00346A03">
          <w:rPr>
            <w:noProof/>
            <w:webHidden/>
          </w:rPr>
          <w:tab/>
        </w:r>
        <w:r w:rsidR="00346A03">
          <w:rPr>
            <w:noProof/>
            <w:webHidden/>
          </w:rPr>
          <w:fldChar w:fldCharType="begin"/>
        </w:r>
        <w:r w:rsidR="00346A03">
          <w:rPr>
            <w:noProof/>
            <w:webHidden/>
          </w:rPr>
          <w:instrText xml:space="preserve"> PAGEREF _Toc130540849 \h </w:instrText>
        </w:r>
        <w:r w:rsidR="00346A03">
          <w:rPr>
            <w:noProof/>
            <w:webHidden/>
          </w:rPr>
        </w:r>
        <w:r w:rsidR="00346A03">
          <w:rPr>
            <w:noProof/>
            <w:webHidden/>
          </w:rPr>
          <w:fldChar w:fldCharType="separate"/>
        </w:r>
        <w:r w:rsidR="00FB601D">
          <w:rPr>
            <w:noProof/>
            <w:webHidden/>
          </w:rPr>
          <w:t>15</w:t>
        </w:r>
        <w:r w:rsidR="00346A03">
          <w:rPr>
            <w:noProof/>
            <w:webHidden/>
          </w:rPr>
          <w:fldChar w:fldCharType="end"/>
        </w:r>
      </w:hyperlink>
    </w:p>
    <w:p w14:paraId="7362B28C" w14:textId="58ED2860" w:rsidR="00346A03" w:rsidRDefault="00D62765">
      <w:pPr>
        <w:pStyle w:val="TDC1"/>
        <w:rPr>
          <w:rFonts w:asciiTheme="minorHAnsi" w:eastAsiaTheme="minorEastAsia" w:hAnsiTheme="minorHAnsi" w:cstheme="minorBidi"/>
          <w:smallCaps w:val="0"/>
          <w:noProof/>
          <w:szCs w:val="22"/>
          <w:lang w:val="es-ES" w:eastAsia="es-ES"/>
        </w:rPr>
      </w:pPr>
      <w:hyperlink w:anchor="_Toc130540850" w:history="1">
        <w:r w:rsidR="00346A03" w:rsidRPr="007A5F30">
          <w:rPr>
            <w:rStyle w:val="Hipervnculo"/>
            <w:noProof/>
          </w:rPr>
          <w:t>Apéndice 2. Ayuntamiento de Arguedas</w:t>
        </w:r>
        <w:r w:rsidR="00346A03">
          <w:rPr>
            <w:noProof/>
            <w:webHidden/>
          </w:rPr>
          <w:tab/>
        </w:r>
        <w:r w:rsidR="00346A03">
          <w:rPr>
            <w:noProof/>
            <w:webHidden/>
          </w:rPr>
          <w:fldChar w:fldCharType="begin"/>
        </w:r>
        <w:r w:rsidR="00346A03">
          <w:rPr>
            <w:noProof/>
            <w:webHidden/>
          </w:rPr>
          <w:instrText xml:space="preserve"> PAGEREF _Toc130540850 \h </w:instrText>
        </w:r>
        <w:r w:rsidR="00346A03">
          <w:rPr>
            <w:noProof/>
            <w:webHidden/>
          </w:rPr>
        </w:r>
        <w:r w:rsidR="00346A03">
          <w:rPr>
            <w:noProof/>
            <w:webHidden/>
          </w:rPr>
          <w:fldChar w:fldCharType="separate"/>
        </w:r>
        <w:r w:rsidR="00FB601D">
          <w:rPr>
            <w:noProof/>
            <w:webHidden/>
          </w:rPr>
          <w:t>18</w:t>
        </w:r>
        <w:r w:rsidR="00346A03">
          <w:rPr>
            <w:noProof/>
            <w:webHidden/>
          </w:rPr>
          <w:fldChar w:fldCharType="end"/>
        </w:r>
      </w:hyperlink>
    </w:p>
    <w:p w14:paraId="2C689A33" w14:textId="41C53A3A" w:rsidR="00346A03" w:rsidRDefault="00D62765">
      <w:pPr>
        <w:pStyle w:val="TDC1"/>
        <w:rPr>
          <w:rFonts w:asciiTheme="minorHAnsi" w:eastAsiaTheme="minorEastAsia" w:hAnsiTheme="minorHAnsi" w:cstheme="minorBidi"/>
          <w:smallCaps w:val="0"/>
          <w:noProof/>
          <w:szCs w:val="22"/>
          <w:lang w:val="es-ES" w:eastAsia="es-ES"/>
        </w:rPr>
      </w:pPr>
      <w:hyperlink w:anchor="_Toc130540851" w:history="1">
        <w:r w:rsidR="00346A03" w:rsidRPr="007A5F30">
          <w:rPr>
            <w:rStyle w:val="Hipervnculo"/>
            <w:noProof/>
          </w:rPr>
          <w:t>Apéndice 3. Marco regulador</w:t>
        </w:r>
        <w:r w:rsidR="00346A03">
          <w:rPr>
            <w:noProof/>
            <w:webHidden/>
          </w:rPr>
          <w:tab/>
        </w:r>
        <w:r w:rsidR="00346A03">
          <w:rPr>
            <w:noProof/>
            <w:webHidden/>
          </w:rPr>
          <w:fldChar w:fldCharType="begin"/>
        </w:r>
        <w:r w:rsidR="00346A03">
          <w:rPr>
            <w:noProof/>
            <w:webHidden/>
          </w:rPr>
          <w:instrText xml:space="preserve"> PAGEREF _Toc130540851 \h </w:instrText>
        </w:r>
        <w:r w:rsidR="00346A03">
          <w:rPr>
            <w:noProof/>
            <w:webHidden/>
          </w:rPr>
        </w:r>
        <w:r w:rsidR="00346A03">
          <w:rPr>
            <w:noProof/>
            <w:webHidden/>
          </w:rPr>
          <w:fldChar w:fldCharType="separate"/>
        </w:r>
        <w:r w:rsidR="00FB601D">
          <w:rPr>
            <w:noProof/>
            <w:webHidden/>
          </w:rPr>
          <w:t>20</w:t>
        </w:r>
        <w:r w:rsidR="00346A03">
          <w:rPr>
            <w:noProof/>
            <w:webHidden/>
          </w:rPr>
          <w:fldChar w:fldCharType="end"/>
        </w:r>
      </w:hyperlink>
    </w:p>
    <w:p w14:paraId="43F05B63" w14:textId="2AD500B0" w:rsidR="00346A03" w:rsidRDefault="00D62765">
      <w:pPr>
        <w:pStyle w:val="TDC1"/>
        <w:rPr>
          <w:rFonts w:asciiTheme="minorHAnsi" w:eastAsiaTheme="minorEastAsia" w:hAnsiTheme="minorHAnsi" w:cstheme="minorBidi"/>
          <w:smallCaps w:val="0"/>
          <w:noProof/>
          <w:szCs w:val="22"/>
          <w:lang w:val="es-ES" w:eastAsia="es-ES"/>
        </w:rPr>
      </w:pPr>
      <w:hyperlink w:anchor="_Toc130540852" w:history="1">
        <w:r w:rsidR="00346A03" w:rsidRPr="007A5F30">
          <w:rPr>
            <w:rStyle w:val="Hipervnculo"/>
            <w:noProof/>
          </w:rPr>
          <w:t>Apéndice 4. Observaciones y hallazgos adicionales de la fiscalización</w:t>
        </w:r>
        <w:r w:rsidR="00346A03">
          <w:rPr>
            <w:noProof/>
            <w:webHidden/>
          </w:rPr>
          <w:tab/>
        </w:r>
        <w:r w:rsidR="00346A03">
          <w:rPr>
            <w:noProof/>
            <w:webHidden/>
          </w:rPr>
          <w:fldChar w:fldCharType="begin"/>
        </w:r>
        <w:r w:rsidR="00346A03">
          <w:rPr>
            <w:noProof/>
            <w:webHidden/>
          </w:rPr>
          <w:instrText xml:space="preserve"> PAGEREF _Toc130540852 \h </w:instrText>
        </w:r>
        <w:r w:rsidR="00346A03">
          <w:rPr>
            <w:noProof/>
            <w:webHidden/>
          </w:rPr>
        </w:r>
        <w:r w:rsidR="00346A03">
          <w:rPr>
            <w:noProof/>
            <w:webHidden/>
          </w:rPr>
          <w:fldChar w:fldCharType="separate"/>
        </w:r>
        <w:r w:rsidR="00FB601D">
          <w:rPr>
            <w:noProof/>
            <w:webHidden/>
          </w:rPr>
          <w:t>21</w:t>
        </w:r>
        <w:r w:rsidR="00346A03">
          <w:rPr>
            <w:noProof/>
            <w:webHidden/>
          </w:rPr>
          <w:fldChar w:fldCharType="end"/>
        </w:r>
      </w:hyperlink>
    </w:p>
    <w:p w14:paraId="76EEBC07" w14:textId="2B1AD01E" w:rsidR="00346A03" w:rsidRDefault="00D62765">
      <w:pPr>
        <w:pStyle w:val="TDC2"/>
        <w:rPr>
          <w:rFonts w:asciiTheme="minorHAnsi" w:eastAsiaTheme="minorEastAsia" w:hAnsiTheme="minorHAnsi" w:cstheme="minorBidi"/>
          <w:noProof/>
          <w:szCs w:val="22"/>
          <w:lang w:val="es-ES" w:eastAsia="es-ES"/>
        </w:rPr>
      </w:pPr>
      <w:hyperlink w:anchor="_Toc130540853" w:history="1">
        <w:r w:rsidR="00346A03" w:rsidRPr="007A5F30">
          <w:rPr>
            <w:rStyle w:val="Hipervnculo"/>
            <w:noProof/>
          </w:rPr>
          <w:t>4.1. Presupuesto General de 2021</w:t>
        </w:r>
        <w:r w:rsidR="00346A03">
          <w:rPr>
            <w:noProof/>
            <w:webHidden/>
          </w:rPr>
          <w:tab/>
        </w:r>
        <w:r w:rsidR="00346A03">
          <w:rPr>
            <w:noProof/>
            <w:webHidden/>
          </w:rPr>
          <w:fldChar w:fldCharType="begin"/>
        </w:r>
        <w:r w:rsidR="00346A03">
          <w:rPr>
            <w:noProof/>
            <w:webHidden/>
          </w:rPr>
          <w:instrText xml:space="preserve"> PAGEREF _Toc130540853 \h </w:instrText>
        </w:r>
        <w:r w:rsidR="00346A03">
          <w:rPr>
            <w:noProof/>
            <w:webHidden/>
          </w:rPr>
        </w:r>
        <w:r w:rsidR="00346A03">
          <w:rPr>
            <w:noProof/>
            <w:webHidden/>
          </w:rPr>
          <w:fldChar w:fldCharType="separate"/>
        </w:r>
        <w:r w:rsidR="00FB601D">
          <w:rPr>
            <w:noProof/>
            <w:webHidden/>
          </w:rPr>
          <w:t>21</w:t>
        </w:r>
        <w:r w:rsidR="00346A03">
          <w:rPr>
            <w:noProof/>
            <w:webHidden/>
          </w:rPr>
          <w:fldChar w:fldCharType="end"/>
        </w:r>
      </w:hyperlink>
    </w:p>
    <w:p w14:paraId="3FB05B4B" w14:textId="52A2C031" w:rsidR="00346A03" w:rsidRDefault="00D62765">
      <w:pPr>
        <w:pStyle w:val="TDC2"/>
        <w:rPr>
          <w:rFonts w:asciiTheme="minorHAnsi" w:eastAsiaTheme="minorEastAsia" w:hAnsiTheme="minorHAnsi" w:cstheme="minorBidi"/>
          <w:noProof/>
          <w:szCs w:val="22"/>
          <w:lang w:val="es-ES" w:eastAsia="es-ES"/>
        </w:rPr>
      </w:pPr>
      <w:hyperlink w:anchor="_Toc130540854" w:history="1">
        <w:r w:rsidR="00346A03" w:rsidRPr="007A5F30">
          <w:rPr>
            <w:rStyle w:val="Hipervnculo"/>
            <w:noProof/>
          </w:rPr>
          <w:t>4.2. Situación económico-financiera del ayuntamiento a 31-12-2021</w:t>
        </w:r>
        <w:r w:rsidR="00346A03">
          <w:rPr>
            <w:noProof/>
            <w:webHidden/>
          </w:rPr>
          <w:tab/>
        </w:r>
        <w:r w:rsidR="00346A03">
          <w:rPr>
            <w:noProof/>
            <w:webHidden/>
          </w:rPr>
          <w:fldChar w:fldCharType="begin"/>
        </w:r>
        <w:r w:rsidR="00346A03">
          <w:rPr>
            <w:noProof/>
            <w:webHidden/>
          </w:rPr>
          <w:instrText xml:space="preserve"> PAGEREF _Toc130540854 \h </w:instrText>
        </w:r>
        <w:r w:rsidR="00346A03">
          <w:rPr>
            <w:noProof/>
            <w:webHidden/>
          </w:rPr>
        </w:r>
        <w:r w:rsidR="00346A03">
          <w:rPr>
            <w:noProof/>
            <w:webHidden/>
          </w:rPr>
          <w:fldChar w:fldCharType="separate"/>
        </w:r>
        <w:r w:rsidR="00FB601D">
          <w:rPr>
            <w:noProof/>
            <w:webHidden/>
          </w:rPr>
          <w:t>23</w:t>
        </w:r>
        <w:r w:rsidR="00346A03">
          <w:rPr>
            <w:noProof/>
            <w:webHidden/>
          </w:rPr>
          <w:fldChar w:fldCharType="end"/>
        </w:r>
      </w:hyperlink>
    </w:p>
    <w:p w14:paraId="6BAB24BC" w14:textId="3AA8CDFC" w:rsidR="00346A03" w:rsidRDefault="00D62765">
      <w:pPr>
        <w:pStyle w:val="TDC2"/>
        <w:rPr>
          <w:rFonts w:asciiTheme="minorHAnsi" w:eastAsiaTheme="minorEastAsia" w:hAnsiTheme="minorHAnsi" w:cstheme="minorBidi"/>
          <w:noProof/>
          <w:szCs w:val="22"/>
          <w:lang w:val="es-ES" w:eastAsia="es-ES"/>
        </w:rPr>
      </w:pPr>
      <w:hyperlink w:anchor="_Toc130540855" w:history="1">
        <w:r w:rsidR="00346A03" w:rsidRPr="007A5F30">
          <w:rPr>
            <w:rStyle w:val="Hipervnculo"/>
            <w:noProof/>
          </w:rPr>
          <w:t>4.3. Principios de estabilidad presupuestaria y sostenibilidad financiera</w:t>
        </w:r>
        <w:r w:rsidR="00346A03">
          <w:rPr>
            <w:noProof/>
            <w:webHidden/>
          </w:rPr>
          <w:tab/>
        </w:r>
        <w:r w:rsidR="00346A03">
          <w:rPr>
            <w:noProof/>
            <w:webHidden/>
          </w:rPr>
          <w:fldChar w:fldCharType="begin"/>
        </w:r>
        <w:r w:rsidR="00346A03">
          <w:rPr>
            <w:noProof/>
            <w:webHidden/>
          </w:rPr>
          <w:instrText xml:space="preserve"> PAGEREF _Toc130540855 \h </w:instrText>
        </w:r>
        <w:r w:rsidR="00346A03">
          <w:rPr>
            <w:noProof/>
            <w:webHidden/>
          </w:rPr>
        </w:r>
        <w:r w:rsidR="00346A03">
          <w:rPr>
            <w:noProof/>
            <w:webHidden/>
          </w:rPr>
          <w:fldChar w:fldCharType="separate"/>
        </w:r>
        <w:r w:rsidR="00FB601D">
          <w:rPr>
            <w:noProof/>
            <w:webHidden/>
          </w:rPr>
          <w:t>24</w:t>
        </w:r>
        <w:r w:rsidR="00346A03">
          <w:rPr>
            <w:noProof/>
            <w:webHidden/>
          </w:rPr>
          <w:fldChar w:fldCharType="end"/>
        </w:r>
      </w:hyperlink>
    </w:p>
    <w:p w14:paraId="1FAD2DFF" w14:textId="1D7B6A7F" w:rsidR="00346A03" w:rsidRDefault="00D62765">
      <w:pPr>
        <w:pStyle w:val="TDC2"/>
        <w:rPr>
          <w:rFonts w:asciiTheme="minorHAnsi" w:eastAsiaTheme="minorEastAsia" w:hAnsiTheme="minorHAnsi" w:cstheme="minorBidi"/>
          <w:noProof/>
          <w:szCs w:val="22"/>
          <w:lang w:val="es-ES" w:eastAsia="es-ES"/>
        </w:rPr>
      </w:pPr>
      <w:hyperlink w:anchor="_Toc130540856" w:history="1">
        <w:r w:rsidR="00346A03" w:rsidRPr="007A5F30">
          <w:rPr>
            <w:rStyle w:val="Hipervnculo"/>
            <w:noProof/>
          </w:rPr>
          <w:t>4.4. Áreas de gestión relevantes</w:t>
        </w:r>
        <w:r w:rsidR="00346A03">
          <w:rPr>
            <w:noProof/>
            <w:webHidden/>
          </w:rPr>
          <w:tab/>
        </w:r>
        <w:r w:rsidR="00346A03">
          <w:rPr>
            <w:noProof/>
            <w:webHidden/>
          </w:rPr>
          <w:fldChar w:fldCharType="begin"/>
        </w:r>
        <w:r w:rsidR="00346A03">
          <w:rPr>
            <w:noProof/>
            <w:webHidden/>
          </w:rPr>
          <w:instrText xml:space="preserve"> PAGEREF _Toc130540856 \h </w:instrText>
        </w:r>
        <w:r w:rsidR="00346A03">
          <w:rPr>
            <w:noProof/>
            <w:webHidden/>
          </w:rPr>
        </w:r>
        <w:r w:rsidR="00346A03">
          <w:rPr>
            <w:noProof/>
            <w:webHidden/>
          </w:rPr>
          <w:fldChar w:fldCharType="separate"/>
        </w:r>
        <w:r w:rsidR="00FB601D">
          <w:rPr>
            <w:noProof/>
            <w:webHidden/>
          </w:rPr>
          <w:t>24</w:t>
        </w:r>
        <w:r w:rsidR="00346A03">
          <w:rPr>
            <w:noProof/>
            <w:webHidden/>
          </w:rPr>
          <w:fldChar w:fldCharType="end"/>
        </w:r>
      </w:hyperlink>
    </w:p>
    <w:p w14:paraId="631A6108" w14:textId="0312C854" w:rsidR="00F001AB" w:rsidRDefault="0014728F" w:rsidP="003C6E1D">
      <w:pPr>
        <w:pStyle w:val="texto"/>
        <w:sectPr w:rsidR="00F001AB" w:rsidSect="00F513C9">
          <w:headerReference w:type="even" r:id="rId12"/>
          <w:headerReference w:type="default" r:id="rId13"/>
          <w:footerReference w:type="default" r:id="rId14"/>
          <w:pgSz w:w="11907" w:h="16840" w:code="9"/>
          <w:pgMar w:top="2109" w:right="1559" w:bottom="1644" w:left="1559" w:header="369" w:footer="136" w:gutter="0"/>
          <w:cols w:space="720"/>
          <w:docGrid w:linePitch="360"/>
        </w:sectPr>
      </w:pPr>
      <w:r>
        <w:fldChar w:fldCharType="end"/>
      </w:r>
    </w:p>
    <w:p w14:paraId="51C74A70" w14:textId="77777777" w:rsidR="00807992" w:rsidRPr="00523C68" w:rsidRDefault="00807992" w:rsidP="006E4021">
      <w:pPr>
        <w:pStyle w:val="atitulo1"/>
      </w:pPr>
      <w:bookmarkStart w:id="0" w:name="_Toc430935356"/>
      <w:bookmarkStart w:id="1" w:name="_Toc22495429"/>
      <w:bookmarkStart w:id="2" w:name="_Toc55460314"/>
      <w:bookmarkStart w:id="3" w:name="_Toc118266006"/>
      <w:bookmarkStart w:id="4" w:name="_Toc130540838"/>
      <w:r w:rsidRPr="00523C68">
        <w:lastRenderedPageBreak/>
        <w:t>I. Introducción</w:t>
      </w:r>
      <w:bookmarkEnd w:id="0"/>
      <w:bookmarkEnd w:id="1"/>
      <w:bookmarkEnd w:id="2"/>
      <w:bookmarkEnd w:id="3"/>
      <w:bookmarkEnd w:id="4"/>
    </w:p>
    <w:p w14:paraId="657F868C" w14:textId="6813557B" w:rsidR="00807992" w:rsidRPr="00523C68" w:rsidRDefault="00807992" w:rsidP="006E4021">
      <w:pPr>
        <w:pStyle w:val="texto"/>
      </w:pPr>
      <w:r w:rsidRPr="00523C68">
        <w:t>La Cámara de Comptos, de conformidad con su Ley Foral reguladora</w:t>
      </w:r>
      <w:r w:rsidR="00F10203">
        <w:t xml:space="preserve"> 19/1984, de 20 de diciembre</w:t>
      </w:r>
      <w:r w:rsidRPr="00523C68">
        <w:t>, y con su programa de actuació</w:t>
      </w:r>
      <w:r w:rsidR="00523C68" w:rsidRPr="00523C68">
        <w:t xml:space="preserve">n para 2022, ha fiscalizado la </w:t>
      </w:r>
      <w:r w:rsidR="00A7788F">
        <w:t>C</w:t>
      </w:r>
      <w:r w:rsidR="00523C68" w:rsidRPr="00523C68">
        <w:t xml:space="preserve">uenta </w:t>
      </w:r>
      <w:r w:rsidR="00A7788F">
        <w:t>G</w:t>
      </w:r>
      <w:r w:rsidRPr="00523C68">
        <w:t xml:space="preserve">eneral del Ayuntamiento de </w:t>
      </w:r>
      <w:r w:rsidR="000040D6">
        <w:t>Arguedas</w:t>
      </w:r>
      <w:r w:rsidRPr="00523C68">
        <w:t xml:space="preserve"> correspondiente al ejercicio 2021</w:t>
      </w:r>
      <w:r w:rsidR="00523C68" w:rsidRPr="00523C68">
        <w:t>.</w:t>
      </w:r>
      <w:r w:rsidRPr="00523C68">
        <w:t xml:space="preserve"> </w:t>
      </w:r>
    </w:p>
    <w:p w14:paraId="68599D39" w14:textId="0F80872D" w:rsidR="00523C68" w:rsidRDefault="00807992" w:rsidP="006E4021">
      <w:pPr>
        <w:pStyle w:val="texto"/>
      </w:pPr>
      <w:r w:rsidRPr="00523C68">
        <w:t>El trabajo de campo</w:t>
      </w:r>
      <w:r w:rsidR="00523C68">
        <w:t xml:space="preserve"> se</w:t>
      </w:r>
      <w:r w:rsidRPr="00523C68">
        <w:t xml:space="preserve"> </w:t>
      </w:r>
      <w:r w:rsidR="00523C68">
        <w:t xml:space="preserve">ejecutó entre noviembre de 2022 y </w:t>
      </w:r>
      <w:r w:rsidR="00F36D2A">
        <w:t>febrero</w:t>
      </w:r>
      <w:r w:rsidR="00523C68">
        <w:t xml:space="preserve"> de</w:t>
      </w:r>
      <w:r w:rsidRPr="00523C68">
        <w:t xml:space="preserve"> </w:t>
      </w:r>
      <w:r w:rsidR="00523C68" w:rsidRPr="00523C68">
        <w:t>202</w:t>
      </w:r>
      <w:r w:rsidR="00523C68">
        <w:t>3</w:t>
      </w:r>
      <w:r w:rsidR="00523C68" w:rsidRPr="00523C68">
        <w:t xml:space="preserve"> </w:t>
      </w:r>
      <w:r w:rsidR="00523C68">
        <w:t>por una firma de auditoría contratada, bajo la supervisión y dirección de un equipo formado por una técnica de auditoría y un auditor de esta Cámara, con la colaboración de los servicios jurídicos, informáticos y administrativos de la misma.</w:t>
      </w:r>
    </w:p>
    <w:p w14:paraId="1FAF781C" w14:textId="4C3CE3E8" w:rsidR="00030BB0" w:rsidRPr="0092793C" w:rsidRDefault="00030BB0" w:rsidP="00030BB0">
      <w:pPr>
        <w:pStyle w:val="texto"/>
      </w:pPr>
      <w:r>
        <w:rPr>
          <w:szCs w:val="26"/>
        </w:rPr>
        <w:t xml:space="preserve">Los resultados de esta actuación se pusieron de manifiesto al alcalde del Ayuntamiento de Arguedas para que formulase, en su caso, las alegaciones que estimase oportunas, de conformidad con lo previsto </w:t>
      </w:r>
      <w:r w:rsidRPr="007E2E52">
        <w:rPr>
          <w:szCs w:val="26"/>
        </w:rPr>
        <w:t xml:space="preserve">en el art. 11.2 de la Ley Foral 19/1984, reguladora de la Cámara de Comptos de Navarra. </w:t>
      </w:r>
      <w:r w:rsidRPr="0092793C">
        <w:rPr>
          <w:szCs w:val="26"/>
        </w:rPr>
        <w:t>Transcurrido el plazo fijado no se han presentado alegaciones.</w:t>
      </w:r>
    </w:p>
    <w:p w14:paraId="5985BFB6" w14:textId="77777777" w:rsidR="00523C68" w:rsidRPr="00523C68" w:rsidRDefault="00807992" w:rsidP="006E4021">
      <w:pPr>
        <w:pStyle w:val="texto"/>
      </w:pPr>
      <w:r w:rsidRPr="00523C68">
        <w:t>Agradecemos al personal del ayuntamiento la colaboración prestada en la r</w:t>
      </w:r>
      <w:r w:rsidR="00523C68">
        <w:t>ealización del presente trabajo.</w:t>
      </w:r>
    </w:p>
    <w:p w14:paraId="7B1888DF" w14:textId="77777777" w:rsidR="00807992" w:rsidRPr="00523C68" w:rsidRDefault="007D7F06" w:rsidP="006E4021">
      <w:pPr>
        <w:pStyle w:val="texto"/>
      </w:pPr>
      <w:r>
        <w:t>Todos los datos económicos</w:t>
      </w:r>
      <w:r w:rsidR="00807992" w:rsidRPr="00523C68">
        <w:t xml:space="preserve"> del informe</w:t>
      </w:r>
      <w:r>
        <w:t xml:space="preserve"> vienen expresados en euros, redondeándose para no mostrar céntimos. Los datos aportados y los porcentajes presentan siempre el redondeo de cada valor exacto y no la suma de los datos redondeados. </w:t>
      </w:r>
    </w:p>
    <w:p w14:paraId="7747D875" w14:textId="77777777" w:rsidR="00807992" w:rsidRPr="00523C68" w:rsidRDefault="00807992" w:rsidP="006E4021">
      <w:pPr>
        <w:ind w:firstLine="284"/>
        <w:rPr>
          <w:spacing w:val="6"/>
          <w:sz w:val="26"/>
          <w:szCs w:val="24"/>
        </w:rPr>
      </w:pPr>
    </w:p>
    <w:p w14:paraId="1A47EDAD" w14:textId="77777777" w:rsidR="00807992" w:rsidRPr="006368DA" w:rsidRDefault="00807992" w:rsidP="006E4021">
      <w:pPr>
        <w:ind w:firstLine="284"/>
        <w:rPr>
          <w:spacing w:val="6"/>
          <w:sz w:val="26"/>
          <w:szCs w:val="24"/>
          <w:highlight w:val="darkGray"/>
        </w:rPr>
      </w:pPr>
    </w:p>
    <w:p w14:paraId="5475D259" w14:textId="77777777" w:rsidR="00807992" w:rsidRPr="006368DA" w:rsidRDefault="00807992" w:rsidP="006E4021">
      <w:pPr>
        <w:spacing w:after="0"/>
        <w:ind w:firstLine="0"/>
        <w:jc w:val="left"/>
        <w:rPr>
          <w:rFonts w:ascii="Arial" w:hAnsi="Arial"/>
          <w:b/>
          <w:color w:val="000000"/>
          <w:kern w:val="28"/>
          <w:sz w:val="25"/>
          <w:szCs w:val="26"/>
          <w:highlight w:val="darkGray"/>
        </w:rPr>
      </w:pPr>
      <w:bookmarkStart w:id="5" w:name="_Toc22495430"/>
      <w:bookmarkStart w:id="6" w:name="_Toc55460315"/>
      <w:r w:rsidRPr="006368DA">
        <w:rPr>
          <w:highlight w:val="darkGray"/>
        </w:rPr>
        <w:br w:type="page"/>
      </w:r>
    </w:p>
    <w:p w14:paraId="47138BA1" w14:textId="77777777" w:rsidR="00807992" w:rsidRPr="00523C68" w:rsidRDefault="00807992" w:rsidP="006E4021">
      <w:pPr>
        <w:pStyle w:val="atitulo1"/>
      </w:pPr>
      <w:bookmarkStart w:id="7" w:name="_Toc22495431"/>
      <w:bookmarkStart w:id="8" w:name="_Toc55460316"/>
      <w:bookmarkStart w:id="9" w:name="_Toc118266007"/>
      <w:bookmarkStart w:id="10" w:name="_Toc130540839"/>
      <w:bookmarkStart w:id="11" w:name="_Toc430935359"/>
      <w:r w:rsidRPr="00523C68">
        <w:lastRenderedPageBreak/>
        <w:t>II. Objetivos y alcance de la fiscalización</w:t>
      </w:r>
      <w:bookmarkEnd w:id="7"/>
      <w:bookmarkEnd w:id="8"/>
      <w:bookmarkEnd w:id="9"/>
      <w:bookmarkEnd w:id="10"/>
    </w:p>
    <w:p w14:paraId="53E07D86" w14:textId="77777777" w:rsidR="00807992" w:rsidRPr="00523C68" w:rsidRDefault="00807992" w:rsidP="006E4021">
      <w:pPr>
        <w:spacing w:after="100"/>
        <w:ind w:firstLine="284"/>
        <w:rPr>
          <w:spacing w:val="6"/>
          <w:sz w:val="26"/>
          <w:szCs w:val="24"/>
        </w:rPr>
      </w:pPr>
      <w:r w:rsidRPr="00523C68">
        <w:rPr>
          <w:spacing w:val="6"/>
          <w:sz w:val="26"/>
          <w:szCs w:val="24"/>
        </w:rPr>
        <w:t>El objetivo de nuestro trabajo ha sido emitir una opinión sobre:</w:t>
      </w:r>
    </w:p>
    <w:p w14:paraId="663C55F1" w14:textId="77777777" w:rsidR="00807992" w:rsidRPr="00523C68" w:rsidRDefault="00807992" w:rsidP="006E4021">
      <w:pPr>
        <w:numPr>
          <w:ilvl w:val="0"/>
          <w:numId w:val="1"/>
        </w:numPr>
        <w:tabs>
          <w:tab w:val="left" w:pos="480"/>
          <w:tab w:val="num" w:pos="720"/>
          <w:tab w:val="num" w:pos="6597"/>
        </w:tabs>
        <w:ind w:left="0" w:firstLine="289"/>
        <w:rPr>
          <w:spacing w:val="6"/>
          <w:sz w:val="26"/>
          <w:szCs w:val="26"/>
        </w:rPr>
      </w:pPr>
      <w:r w:rsidRPr="00523C68">
        <w:rPr>
          <w:spacing w:val="6"/>
          <w:sz w:val="26"/>
          <w:szCs w:val="26"/>
        </w:rPr>
        <w:t xml:space="preserve">Si la </w:t>
      </w:r>
      <w:r w:rsidR="008C413E" w:rsidRPr="00523C68">
        <w:rPr>
          <w:spacing w:val="6"/>
          <w:sz w:val="26"/>
          <w:szCs w:val="26"/>
        </w:rPr>
        <w:t>c</w:t>
      </w:r>
      <w:r w:rsidRPr="00523C68">
        <w:rPr>
          <w:spacing w:val="6"/>
          <w:sz w:val="26"/>
          <w:szCs w:val="26"/>
        </w:rPr>
        <w:t xml:space="preserve">uenta </w:t>
      </w:r>
      <w:r w:rsidR="008C413E" w:rsidRPr="00523C68">
        <w:rPr>
          <w:spacing w:val="6"/>
          <w:sz w:val="26"/>
          <w:szCs w:val="26"/>
        </w:rPr>
        <w:t>g</w:t>
      </w:r>
      <w:r w:rsidRPr="00523C68">
        <w:rPr>
          <w:spacing w:val="6"/>
          <w:sz w:val="26"/>
          <w:szCs w:val="26"/>
        </w:rPr>
        <w:t>eneral expresa, en todos sus aspectos significativos, la imagen fiel del patrimonio, de la situación financiera, de la liquidación del presupuesto y del resultado económico a 31 de diciembre de 2021, de conformidad con el marco normativo</w:t>
      </w:r>
      <w:r w:rsidR="004B6876">
        <w:rPr>
          <w:spacing w:val="6"/>
          <w:sz w:val="26"/>
          <w:szCs w:val="26"/>
        </w:rPr>
        <w:t xml:space="preserve"> de información financiera</w:t>
      </w:r>
      <w:r w:rsidRPr="00523C68">
        <w:rPr>
          <w:spacing w:val="6"/>
          <w:sz w:val="26"/>
          <w:szCs w:val="26"/>
        </w:rPr>
        <w:t xml:space="preserve"> que resulta de aplicación y, en particular, con los principios y criterios contables y presupuestarios contenidos en el mismo.</w:t>
      </w:r>
    </w:p>
    <w:p w14:paraId="33B9FDB5" w14:textId="55C96E79" w:rsidR="00807992" w:rsidRPr="00523C68" w:rsidRDefault="00523C68" w:rsidP="006E4021">
      <w:pPr>
        <w:numPr>
          <w:ilvl w:val="0"/>
          <w:numId w:val="1"/>
        </w:numPr>
        <w:tabs>
          <w:tab w:val="left" w:pos="480"/>
          <w:tab w:val="num" w:pos="720"/>
          <w:tab w:val="num" w:pos="6597"/>
        </w:tabs>
        <w:ind w:left="0" w:firstLine="289"/>
        <w:rPr>
          <w:spacing w:val="6"/>
          <w:sz w:val="26"/>
          <w:szCs w:val="26"/>
        </w:rPr>
      </w:pPr>
      <w:r>
        <w:rPr>
          <w:spacing w:val="6"/>
          <w:sz w:val="26"/>
          <w:szCs w:val="26"/>
        </w:rPr>
        <w:t xml:space="preserve">Adicionalmente y en el contexto de la fiscalización financiera, se ha analizado el cumplimiento de la legalidad por el ayuntamiento en las materias de personal y de contratación administrativa. </w:t>
      </w:r>
      <w:r w:rsidR="00F10203">
        <w:rPr>
          <w:spacing w:val="6"/>
          <w:sz w:val="26"/>
          <w:szCs w:val="26"/>
        </w:rPr>
        <w:t xml:space="preserve">Las conclusiones a este respecto </w:t>
      </w:r>
      <w:r w:rsidR="0084780A">
        <w:rPr>
          <w:spacing w:val="6"/>
          <w:sz w:val="26"/>
          <w:szCs w:val="26"/>
        </w:rPr>
        <w:t xml:space="preserve">se recogen en la sección </w:t>
      </w:r>
      <w:r w:rsidR="00030BB0">
        <w:rPr>
          <w:spacing w:val="6"/>
          <w:sz w:val="26"/>
          <w:szCs w:val="26"/>
        </w:rPr>
        <w:t>“</w:t>
      </w:r>
      <w:r w:rsidR="00F10203">
        <w:rPr>
          <w:spacing w:val="6"/>
          <w:sz w:val="26"/>
          <w:szCs w:val="26"/>
        </w:rPr>
        <w:t>Información sobre otros requerimientos legales y reglamentarios</w:t>
      </w:r>
      <w:r w:rsidR="00030BB0">
        <w:rPr>
          <w:spacing w:val="6"/>
          <w:sz w:val="26"/>
          <w:szCs w:val="26"/>
        </w:rPr>
        <w:t>”</w:t>
      </w:r>
      <w:r w:rsidR="00F10203">
        <w:rPr>
          <w:spacing w:val="6"/>
          <w:sz w:val="26"/>
          <w:szCs w:val="26"/>
        </w:rPr>
        <w:t xml:space="preserve"> de este informe.</w:t>
      </w:r>
    </w:p>
    <w:p w14:paraId="0146C59A" w14:textId="2CACD225" w:rsidR="00807992" w:rsidRPr="003035D8" w:rsidRDefault="00807992" w:rsidP="006E4021">
      <w:pPr>
        <w:spacing w:after="120"/>
        <w:ind w:firstLine="284"/>
        <w:rPr>
          <w:spacing w:val="6"/>
          <w:sz w:val="26"/>
          <w:szCs w:val="26"/>
        </w:rPr>
      </w:pPr>
      <w:r w:rsidRPr="00523C68">
        <w:rPr>
          <w:spacing w:val="6"/>
          <w:sz w:val="26"/>
          <w:szCs w:val="26"/>
        </w:rPr>
        <w:t>El al</w:t>
      </w:r>
      <w:r w:rsidR="00523C68">
        <w:rPr>
          <w:spacing w:val="6"/>
          <w:sz w:val="26"/>
          <w:szCs w:val="26"/>
        </w:rPr>
        <w:t xml:space="preserve">cance del trabajo </w:t>
      </w:r>
      <w:r w:rsidR="00F05378">
        <w:rPr>
          <w:spacing w:val="6"/>
          <w:sz w:val="26"/>
          <w:szCs w:val="26"/>
        </w:rPr>
        <w:t>es</w:t>
      </w:r>
      <w:r w:rsidR="00523C68">
        <w:rPr>
          <w:spacing w:val="6"/>
          <w:sz w:val="26"/>
          <w:szCs w:val="26"/>
        </w:rPr>
        <w:t xml:space="preserve"> la </w:t>
      </w:r>
      <w:r w:rsidR="00F10203">
        <w:rPr>
          <w:spacing w:val="6"/>
          <w:sz w:val="26"/>
          <w:szCs w:val="26"/>
        </w:rPr>
        <w:t>C</w:t>
      </w:r>
      <w:r w:rsidR="00523C68" w:rsidRPr="003035D8">
        <w:rPr>
          <w:spacing w:val="6"/>
          <w:sz w:val="26"/>
          <w:szCs w:val="26"/>
        </w:rPr>
        <w:t>uent</w:t>
      </w:r>
      <w:r w:rsidR="00F10203">
        <w:rPr>
          <w:spacing w:val="6"/>
          <w:sz w:val="26"/>
          <w:szCs w:val="26"/>
        </w:rPr>
        <w:t>a G</w:t>
      </w:r>
      <w:r w:rsidR="00523C68" w:rsidRPr="003035D8">
        <w:rPr>
          <w:spacing w:val="6"/>
          <w:sz w:val="26"/>
          <w:szCs w:val="26"/>
        </w:rPr>
        <w:t xml:space="preserve">eneral del Ayuntamiento de </w:t>
      </w:r>
      <w:r w:rsidR="000040D6">
        <w:rPr>
          <w:spacing w:val="6"/>
          <w:sz w:val="26"/>
          <w:szCs w:val="26"/>
        </w:rPr>
        <w:t>Arguedas</w:t>
      </w:r>
      <w:r w:rsidR="00523C68" w:rsidRPr="003035D8">
        <w:rPr>
          <w:spacing w:val="6"/>
          <w:sz w:val="26"/>
          <w:szCs w:val="26"/>
        </w:rPr>
        <w:t xml:space="preserve"> del ejercicio 2</w:t>
      </w:r>
      <w:r w:rsidR="003035D8" w:rsidRPr="003035D8">
        <w:rPr>
          <w:spacing w:val="6"/>
          <w:sz w:val="26"/>
          <w:szCs w:val="26"/>
        </w:rPr>
        <w:t>021 que</w:t>
      </w:r>
      <w:r w:rsidR="00523C68" w:rsidRPr="003035D8">
        <w:rPr>
          <w:spacing w:val="6"/>
          <w:sz w:val="26"/>
          <w:szCs w:val="26"/>
        </w:rPr>
        <w:t>, conforme al Decreto Foral 272/1998, de 21 de septie</w:t>
      </w:r>
      <w:r w:rsidR="00563458">
        <w:rPr>
          <w:spacing w:val="6"/>
          <w:sz w:val="26"/>
          <w:szCs w:val="26"/>
        </w:rPr>
        <w:t>mbre, por el que se aprueba la Instrucción General de C</w:t>
      </w:r>
      <w:r w:rsidR="00523C68" w:rsidRPr="003035D8">
        <w:rPr>
          <w:spacing w:val="6"/>
          <w:sz w:val="26"/>
          <w:szCs w:val="26"/>
        </w:rPr>
        <w:t xml:space="preserve">ontabilidad para la Administración Local de Navarra, </w:t>
      </w:r>
      <w:r w:rsidR="003035D8" w:rsidRPr="003035D8">
        <w:rPr>
          <w:spacing w:val="6"/>
          <w:sz w:val="26"/>
          <w:szCs w:val="26"/>
        </w:rPr>
        <w:t xml:space="preserve">debe estar integrada </w:t>
      </w:r>
      <w:r w:rsidR="00523C68" w:rsidRPr="003035D8">
        <w:rPr>
          <w:spacing w:val="6"/>
          <w:sz w:val="26"/>
          <w:szCs w:val="26"/>
        </w:rPr>
        <w:t>por:</w:t>
      </w:r>
    </w:p>
    <w:p w14:paraId="57855BE7" w14:textId="77777777" w:rsidR="00011A72" w:rsidRPr="003035D8" w:rsidRDefault="00011A72" w:rsidP="006E4021">
      <w:pPr>
        <w:pStyle w:val="Prrafodelista"/>
        <w:numPr>
          <w:ilvl w:val="0"/>
          <w:numId w:val="9"/>
        </w:numPr>
        <w:tabs>
          <w:tab w:val="left" w:pos="480"/>
          <w:tab w:val="num" w:pos="6597"/>
        </w:tabs>
        <w:spacing w:after="120"/>
        <w:contextualSpacing w:val="0"/>
        <w:rPr>
          <w:spacing w:val="6"/>
          <w:sz w:val="26"/>
          <w:szCs w:val="26"/>
        </w:rPr>
      </w:pPr>
      <w:bookmarkStart w:id="12" w:name="_Toc22495432"/>
      <w:r w:rsidRPr="003035D8">
        <w:rPr>
          <w:spacing w:val="6"/>
          <w:sz w:val="26"/>
          <w:szCs w:val="26"/>
        </w:rPr>
        <w:t>La cuenta del ayuntamiento, formada por:</w:t>
      </w:r>
    </w:p>
    <w:p w14:paraId="32238928" w14:textId="4160CFEC" w:rsidR="00011A72" w:rsidRPr="003035D8" w:rsidRDefault="006951AA" w:rsidP="006951AA">
      <w:pPr>
        <w:tabs>
          <w:tab w:val="center" w:pos="2835"/>
          <w:tab w:val="center" w:pos="3969"/>
          <w:tab w:val="center" w:pos="5103"/>
          <w:tab w:val="center" w:pos="6237"/>
          <w:tab w:val="center" w:pos="7371"/>
        </w:tabs>
        <w:ind w:left="426" w:firstLine="284"/>
        <w:rPr>
          <w:spacing w:val="6"/>
          <w:sz w:val="26"/>
          <w:szCs w:val="26"/>
        </w:rPr>
      </w:pPr>
      <w:r>
        <w:rPr>
          <w:spacing w:val="6"/>
          <w:sz w:val="26"/>
          <w:szCs w:val="26"/>
        </w:rPr>
        <w:t>- E</w:t>
      </w:r>
      <w:r w:rsidR="00011A72" w:rsidRPr="003035D8">
        <w:rPr>
          <w:spacing w:val="6"/>
          <w:sz w:val="26"/>
          <w:szCs w:val="26"/>
        </w:rPr>
        <w:t>l expediente de liquidación del presupuesto</w:t>
      </w:r>
      <w:r>
        <w:rPr>
          <w:spacing w:val="6"/>
          <w:sz w:val="26"/>
          <w:szCs w:val="26"/>
        </w:rPr>
        <w:t>.</w:t>
      </w:r>
    </w:p>
    <w:p w14:paraId="18518E03" w14:textId="0218E57B" w:rsidR="00011A72" w:rsidRPr="003035D8" w:rsidRDefault="006951AA" w:rsidP="006951AA">
      <w:pPr>
        <w:tabs>
          <w:tab w:val="center" w:pos="2835"/>
          <w:tab w:val="center" w:pos="3969"/>
          <w:tab w:val="center" w:pos="5103"/>
          <w:tab w:val="center" w:pos="6237"/>
          <w:tab w:val="center" w:pos="7371"/>
        </w:tabs>
        <w:ind w:left="426" w:firstLine="284"/>
        <w:rPr>
          <w:spacing w:val="6"/>
          <w:sz w:val="26"/>
          <w:szCs w:val="26"/>
        </w:rPr>
      </w:pPr>
      <w:r>
        <w:rPr>
          <w:spacing w:val="6"/>
          <w:sz w:val="26"/>
          <w:szCs w:val="26"/>
        </w:rPr>
        <w:t>- E</w:t>
      </w:r>
      <w:r w:rsidR="00011A72" w:rsidRPr="003035D8">
        <w:rPr>
          <w:spacing w:val="6"/>
          <w:sz w:val="26"/>
          <w:szCs w:val="26"/>
        </w:rPr>
        <w:t xml:space="preserve">l expediente de la situación económico-patrimonial y financiera, formado por el balance de situación y la cuenta de pérdidas y ganancias. </w:t>
      </w:r>
    </w:p>
    <w:p w14:paraId="0BC1D1B3" w14:textId="73149073" w:rsidR="00011A72" w:rsidRPr="003035D8" w:rsidRDefault="006951AA" w:rsidP="006951AA">
      <w:pPr>
        <w:tabs>
          <w:tab w:val="center" w:pos="2835"/>
          <w:tab w:val="center" w:pos="3969"/>
          <w:tab w:val="center" w:pos="5103"/>
          <w:tab w:val="center" w:pos="6237"/>
          <w:tab w:val="center" w:pos="7371"/>
        </w:tabs>
        <w:ind w:left="426" w:firstLine="284"/>
        <w:rPr>
          <w:spacing w:val="6"/>
          <w:sz w:val="26"/>
          <w:szCs w:val="26"/>
        </w:rPr>
      </w:pPr>
      <w:r>
        <w:rPr>
          <w:spacing w:val="6"/>
          <w:sz w:val="26"/>
          <w:szCs w:val="26"/>
        </w:rPr>
        <w:t>- L</w:t>
      </w:r>
      <w:r w:rsidR="00011A72" w:rsidRPr="003035D8">
        <w:rPr>
          <w:spacing w:val="6"/>
          <w:sz w:val="26"/>
          <w:szCs w:val="26"/>
        </w:rPr>
        <w:t>os anexos a la cuenta del ayuntamiento</w:t>
      </w:r>
      <w:r w:rsidR="00011A72">
        <w:rPr>
          <w:spacing w:val="6"/>
          <w:sz w:val="26"/>
          <w:szCs w:val="26"/>
        </w:rPr>
        <w:t>: estado de tesorería, estado de compromisos de gastos e ingresos futuros, estado de situación y movimiento de valores y memoria de costes de los servicios financiados con tasas y precios públicos.</w:t>
      </w:r>
    </w:p>
    <w:p w14:paraId="259673E1" w14:textId="77777777" w:rsidR="00011A72" w:rsidRPr="003035D8" w:rsidRDefault="00011A72" w:rsidP="006E4021">
      <w:pPr>
        <w:pStyle w:val="Prrafodelista"/>
        <w:numPr>
          <w:ilvl w:val="0"/>
          <w:numId w:val="9"/>
        </w:numPr>
        <w:tabs>
          <w:tab w:val="left" w:pos="480"/>
          <w:tab w:val="num" w:pos="6597"/>
        </w:tabs>
        <w:spacing w:after="120"/>
        <w:contextualSpacing w:val="0"/>
        <w:rPr>
          <w:spacing w:val="6"/>
          <w:sz w:val="26"/>
          <w:szCs w:val="26"/>
        </w:rPr>
      </w:pPr>
      <w:r>
        <w:rPr>
          <w:spacing w:val="6"/>
          <w:sz w:val="26"/>
          <w:szCs w:val="26"/>
        </w:rPr>
        <w:t>Los anexos a la cuenta general: memoria, estado de la deuda e informe de intervención.</w:t>
      </w:r>
    </w:p>
    <w:p w14:paraId="3E5EDE14" w14:textId="77777777" w:rsidR="00523C68" w:rsidRDefault="00523C68" w:rsidP="006E4021">
      <w:pPr>
        <w:tabs>
          <w:tab w:val="center" w:pos="2835"/>
          <w:tab w:val="center" w:pos="3969"/>
          <w:tab w:val="center" w:pos="5103"/>
          <w:tab w:val="center" w:pos="6237"/>
          <w:tab w:val="center" w:pos="7371"/>
        </w:tabs>
        <w:ind w:firstLine="284"/>
        <w:rPr>
          <w:spacing w:val="6"/>
          <w:sz w:val="26"/>
          <w:szCs w:val="26"/>
        </w:rPr>
      </w:pPr>
      <w:r w:rsidRPr="003F4B6E">
        <w:rPr>
          <w:spacing w:val="6"/>
          <w:sz w:val="26"/>
          <w:szCs w:val="26"/>
        </w:rPr>
        <w:t xml:space="preserve">En cuanto al cumplimiento de la legalidad, el alcance se refiere a las operaciones revisadas en las muestras que se detallan en el apéndice </w:t>
      </w:r>
      <w:r w:rsidR="003F4B6E" w:rsidRPr="003F4B6E">
        <w:rPr>
          <w:spacing w:val="6"/>
          <w:sz w:val="26"/>
          <w:szCs w:val="26"/>
        </w:rPr>
        <w:t>4</w:t>
      </w:r>
      <w:r w:rsidR="004B6876" w:rsidRPr="003F4B6E">
        <w:rPr>
          <w:spacing w:val="6"/>
          <w:sz w:val="26"/>
          <w:szCs w:val="26"/>
        </w:rPr>
        <w:t xml:space="preserve"> </w:t>
      </w:r>
      <w:r w:rsidRPr="003F4B6E">
        <w:rPr>
          <w:spacing w:val="6"/>
          <w:sz w:val="26"/>
          <w:szCs w:val="26"/>
        </w:rPr>
        <w:t>de este informe.</w:t>
      </w:r>
      <w:r>
        <w:rPr>
          <w:spacing w:val="6"/>
          <w:sz w:val="26"/>
          <w:szCs w:val="26"/>
        </w:rPr>
        <w:t xml:space="preserve"> </w:t>
      </w:r>
    </w:p>
    <w:p w14:paraId="10AB8445" w14:textId="77777777" w:rsidR="00F10203" w:rsidRDefault="00F10203" w:rsidP="00F10203">
      <w:pPr>
        <w:tabs>
          <w:tab w:val="center" w:pos="2835"/>
          <w:tab w:val="center" w:pos="3969"/>
          <w:tab w:val="center" w:pos="5103"/>
          <w:tab w:val="center" w:pos="6237"/>
          <w:tab w:val="center" w:pos="7371"/>
        </w:tabs>
        <w:spacing w:after="120"/>
        <w:ind w:firstLine="284"/>
        <w:rPr>
          <w:spacing w:val="6"/>
          <w:sz w:val="26"/>
          <w:szCs w:val="26"/>
        </w:rPr>
      </w:pPr>
      <w:r w:rsidRPr="003035D8">
        <w:rPr>
          <w:spacing w:val="6"/>
          <w:sz w:val="26"/>
          <w:szCs w:val="26"/>
        </w:rPr>
        <w:t>El alcance temporal de la fiscalización se refiere</w:t>
      </w:r>
      <w:r w:rsidRPr="00523C68">
        <w:rPr>
          <w:spacing w:val="6"/>
          <w:sz w:val="26"/>
          <w:szCs w:val="26"/>
        </w:rPr>
        <w:t xml:space="preserve"> al ejercicio 2021, si bien se han efectuado aquellas comprobaciones necesarias sobre otros ejercicios para una mejor consecución de los objetivos establecidos.</w:t>
      </w:r>
    </w:p>
    <w:p w14:paraId="587A8373" w14:textId="77777777" w:rsidR="00807992" w:rsidRDefault="00807992" w:rsidP="006E4021">
      <w:pPr>
        <w:spacing w:after="0"/>
        <w:ind w:firstLine="0"/>
        <w:jc w:val="left"/>
        <w:rPr>
          <w:spacing w:val="6"/>
          <w:sz w:val="26"/>
          <w:szCs w:val="24"/>
        </w:rPr>
      </w:pPr>
      <w:r>
        <w:rPr>
          <w:spacing w:val="6"/>
          <w:sz w:val="26"/>
          <w:szCs w:val="24"/>
        </w:rPr>
        <w:br w:type="page"/>
      </w:r>
    </w:p>
    <w:p w14:paraId="6F11B8FA" w14:textId="725E5F87" w:rsidR="00807992" w:rsidRPr="00807992" w:rsidRDefault="00807992" w:rsidP="006E4021">
      <w:pPr>
        <w:pStyle w:val="atitulo1"/>
      </w:pPr>
      <w:bookmarkStart w:id="13" w:name="_Toc55460317"/>
      <w:bookmarkStart w:id="14" w:name="_Toc118266008"/>
      <w:bookmarkStart w:id="15" w:name="_Toc130540840"/>
      <w:r w:rsidRPr="00807992">
        <w:lastRenderedPageBreak/>
        <w:t>III. Opinión</w:t>
      </w:r>
      <w:bookmarkEnd w:id="11"/>
      <w:bookmarkEnd w:id="12"/>
      <w:bookmarkEnd w:id="13"/>
      <w:bookmarkEnd w:id="14"/>
      <w:r w:rsidR="007A073E">
        <w:t xml:space="preserve"> con salvedades</w:t>
      </w:r>
      <w:bookmarkEnd w:id="15"/>
    </w:p>
    <w:p w14:paraId="15F245BC" w14:textId="312031EE" w:rsidR="00523C68" w:rsidRDefault="00807992" w:rsidP="006E4021">
      <w:pPr>
        <w:pStyle w:val="texto"/>
      </w:pPr>
      <w:bookmarkStart w:id="16" w:name="_Toc55460318"/>
      <w:bookmarkStart w:id="17" w:name="_Toc430935360"/>
      <w:bookmarkStart w:id="18" w:name="_Toc22495433"/>
      <w:r w:rsidRPr="00963423">
        <w:t>La Cámara de Comptos de Navarra, en uso de las competencias que le atribuye la Ley Foral 19/1984,</w:t>
      </w:r>
      <w:r w:rsidR="00523C68">
        <w:t xml:space="preserve"> de 20 de diciembre,</w:t>
      </w:r>
      <w:r w:rsidRPr="00963423">
        <w:t xml:space="preserve"> reguladora</w:t>
      </w:r>
      <w:r>
        <w:t xml:space="preserve"> de la misma, ha fiscalizado la</w:t>
      </w:r>
      <w:r w:rsidRPr="00963423">
        <w:t xml:space="preserve"> Cuenta</w:t>
      </w:r>
      <w:r>
        <w:t xml:space="preserve"> General</w:t>
      </w:r>
      <w:r w:rsidRPr="00963423">
        <w:t xml:space="preserve"> de</w:t>
      </w:r>
      <w:r>
        <w:t xml:space="preserve">l Ayuntamiento de </w:t>
      </w:r>
      <w:r w:rsidR="005F0633">
        <w:t>Arguedas</w:t>
      </w:r>
      <w:r w:rsidR="00523C68">
        <w:t>, que comprende el balance a 31 de diciembre de 2021 y la cuenta del r</w:t>
      </w:r>
      <w:r w:rsidR="00A7788F">
        <w:t xml:space="preserve">esultado económico-patrimonial y </w:t>
      </w:r>
      <w:r w:rsidR="00523C68">
        <w:t>el estado de liquidación del presupuesto correspondientes al ejercicio terminado en dicha fecha.</w:t>
      </w:r>
    </w:p>
    <w:p w14:paraId="50E70777" w14:textId="0BC0944C" w:rsidR="00807992" w:rsidRDefault="00807992" w:rsidP="006E4021">
      <w:pPr>
        <w:pStyle w:val="texto"/>
      </w:pPr>
      <w:bookmarkStart w:id="19" w:name="_Toc120335777"/>
      <w:bookmarkStart w:id="20" w:name="_Toc120335699"/>
      <w:bookmarkStart w:id="21" w:name="_Toc120335532"/>
      <w:bookmarkStart w:id="22" w:name="_Toc461588447"/>
      <w:bookmarkStart w:id="23" w:name="_Toc461590589"/>
      <w:bookmarkStart w:id="24" w:name="_Toc461591109"/>
      <w:bookmarkStart w:id="25" w:name="_Toc461592240"/>
      <w:bookmarkStart w:id="26" w:name="_Toc461593660"/>
      <w:bookmarkStart w:id="27" w:name="_Toc461593793"/>
      <w:bookmarkStart w:id="28" w:name="_Toc461594095"/>
      <w:bookmarkStart w:id="29" w:name="_Toc461594692"/>
      <w:bookmarkStart w:id="30" w:name="_Toc461595085"/>
      <w:bookmarkStart w:id="31" w:name="_Toc461595677"/>
      <w:bookmarkStart w:id="32" w:name="_Toc461601746"/>
      <w:bookmarkStart w:id="33" w:name="_Toc461602533"/>
      <w:bookmarkStart w:id="34" w:name="_Toc462124222"/>
      <w:bookmarkStart w:id="35" w:name="_Toc462124302"/>
      <w:bookmarkStart w:id="36" w:name="_Toc462803277"/>
      <w:bookmarkStart w:id="37" w:name="_Toc463680849"/>
      <w:bookmarkStart w:id="38" w:name="_Toc463680929"/>
      <w:bookmarkStart w:id="39" w:name="_Toc463681086"/>
      <w:bookmarkStart w:id="40" w:name="_Toc464619341"/>
      <w:bookmarkStart w:id="41" w:name="_Toc464870763"/>
      <w:bookmarkStart w:id="42" w:name="_Toc496503482"/>
      <w:bookmarkStart w:id="43" w:name="_Toc69801028"/>
      <w:bookmarkStart w:id="44" w:name="_Toc93816326"/>
      <w:bookmarkStart w:id="45" w:name="_Toc93817013"/>
      <w:bookmarkStart w:id="46" w:name="_Toc318960027"/>
      <w:bookmarkStart w:id="47" w:name="_Toc430935362"/>
      <w:bookmarkEnd w:id="16"/>
      <w:bookmarkEnd w:id="17"/>
      <w:bookmarkEnd w:id="18"/>
      <w:r w:rsidRPr="00DE449A">
        <w:t xml:space="preserve">En nuestra opinión, excepto </w:t>
      </w:r>
      <w:r w:rsidRPr="00BB121B">
        <w:t xml:space="preserve">por </w:t>
      </w:r>
      <w:r w:rsidR="00523C68" w:rsidRPr="00BB121B">
        <w:t xml:space="preserve">los posibles efectos </w:t>
      </w:r>
      <w:r w:rsidRPr="00BB121B">
        <w:t xml:space="preserve">de las cuestiones descritas en la sección </w:t>
      </w:r>
      <w:r w:rsidR="0073279F">
        <w:t>“</w:t>
      </w:r>
      <w:r w:rsidRPr="00BB121B">
        <w:t>Fundamento de la opinión con salvedades</w:t>
      </w:r>
      <w:r w:rsidR="0073279F">
        <w:t>”</w:t>
      </w:r>
      <w:r w:rsidRPr="00BB121B">
        <w:t xml:space="preserve"> de nuestro informe, la </w:t>
      </w:r>
      <w:r w:rsidR="008C413E" w:rsidRPr="00BB121B">
        <w:t>c</w:t>
      </w:r>
      <w:r w:rsidRPr="00BB121B">
        <w:t xml:space="preserve">uenta </w:t>
      </w:r>
      <w:r w:rsidR="008C413E" w:rsidRPr="00BB121B">
        <w:t>g</w:t>
      </w:r>
      <w:r w:rsidRPr="00BB121B">
        <w:t>eneral</w:t>
      </w:r>
      <w:r w:rsidRPr="00BB121B">
        <w:rPr>
          <w:color w:val="FF0000"/>
        </w:rPr>
        <w:t xml:space="preserve"> </w:t>
      </w:r>
      <w:r w:rsidRPr="00BB121B">
        <w:t>expresa, en todos</w:t>
      </w:r>
      <w:r w:rsidRPr="003035D8">
        <w:t xml:space="preserve"> los aspectos significativos, </w:t>
      </w:r>
      <w:r w:rsidR="00523C68" w:rsidRPr="003035D8">
        <w:t xml:space="preserve">la imagen fiel del patrimonio y </w:t>
      </w:r>
      <w:r w:rsidRPr="003035D8">
        <w:t>de la situación financiera de</w:t>
      </w:r>
      <w:r w:rsidR="00523C68" w:rsidRPr="003035D8">
        <w:t>l a</w:t>
      </w:r>
      <w:r w:rsidRPr="003035D8">
        <w:t xml:space="preserve">yuntamiento a 31 de diciembre de 2021 y de sus resultados económicos y presupuestarios correspondientes al ejercicio terminado en dicha fecha, de conformidad con el marco normativo de información financiera pública </w:t>
      </w:r>
      <w:r w:rsidR="00523C68" w:rsidRPr="003035D8">
        <w:t xml:space="preserve">aplicable </w:t>
      </w:r>
      <w:r w:rsidRPr="003035D8">
        <w:t>y, en particular, con los principios y criterios contables y presupuestarios contenidos en el mismo.</w:t>
      </w:r>
    </w:p>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4A163B0B" w14:textId="77777777" w:rsidR="00807992" w:rsidRDefault="00807992" w:rsidP="006E4021">
      <w:pPr>
        <w:spacing w:after="0"/>
        <w:ind w:firstLine="0"/>
        <w:jc w:val="left"/>
        <w:rPr>
          <w:rFonts w:ascii="Arial" w:hAnsi="Arial"/>
          <w:i/>
          <w:iCs/>
          <w:color w:val="000000"/>
          <w:spacing w:val="10"/>
          <w:kern w:val="28"/>
          <w:sz w:val="24"/>
          <w:szCs w:val="24"/>
        </w:rPr>
      </w:pPr>
      <w:r>
        <w:rPr>
          <w:rFonts w:ascii="Arial" w:hAnsi="Arial"/>
          <w:i/>
          <w:iCs/>
          <w:color w:val="000000"/>
          <w:spacing w:val="10"/>
          <w:kern w:val="28"/>
          <w:sz w:val="24"/>
          <w:szCs w:val="24"/>
        </w:rPr>
        <w:br w:type="page"/>
      </w:r>
    </w:p>
    <w:p w14:paraId="51E3F487" w14:textId="4999C737" w:rsidR="00807992" w:rsidRPr="003035D8" w:rsidRDefault="00807992" w:rsidP="003035D8">
      <w:pPr>
        <w:pStyle w:val="atitulo1"/>
      </w:pPr>
      <w:bookmarkStart w:id="48" w:name="_Toc118266011"/>
      <w:bookmarkStart w:id="49" w:name="_Toc130540841"/>
      <w:r w:rsidRPr="003035D8">
        <w:lastRenderedPageBreak/>
        <w:t>IV. Fundamento de la opinión</w:t>
      </w:r>
      <w:bookmarkEnd w:id="48"/>
      <w:r w:rsidRPr="003035D8">
        <w:t xml:space="preserve"> </w:t>
      </w:r>
      <w:r w:rsidR="005A0D4B" w:rsidRPr="003035D8">
        <w:t>con salvedades</w:t>
      </w:r>
      <w:bookmarkEnd w:id="49"/>
    </w:p>
    <w:p w14:paraId="3128CF96" w14:textId="6A54B6A7" w:rsidR="00BE49C0" w:rsidRPr="001C76FA" w:rsidRDefault="00BE49C0" w:rsidP="00916FC4">
      <w:pPr>
        <w:pStyle w:val="texto"/>
        <w:rPr>
          <w:szCs w:val="26"/>
        </w:rPr>
      </w:pPr>
      <w:r>
        <w:rPr>
          <w:szCs w:val="26"/>
        </w:rPr>
        <w:t xml:space="preserve">El ayuntamiento no dispone de un inventario </w:t>
      </w:r>
      <w:r w:rsidR="00A7788F">
        <w:rPr>
          <w:szCs w:val="26"/>
        </w:rPr>
        <w:t xml:space="preserve">de bienes </w:t>
      </w:r>
      <w:r>
        <w:rPr>
          <w:szCs w:val="26"/>
        </w:rPr>
        <w:t xml:space="preserve">actualizado, detallado y valorado, por lo que no ha sido posible obtener evidencia de la razonabilidad del saldo </w:t>
      </w:r>
      <w:r w:rsidRPr="000C55AD">
        <w:rPr>
          <w:szCs w:val="26"/>
        </w:rPr>
        <w:t>contable de inm</w:t>
      </w:r>
      <w:r w:rsidRPr="005A291F">
        <w:rPr>
          <w:szCs w:val="26"/>
        </w:rPr>
        <w:t xml:space="preserve">ovilizado, que a 31 de diciembre de 2021 asciende a </w:t>
      </w:r>
      <w:r w:rsidR="00A7788F">
        <w:rPr>
          <w:szCs w:val="26"/>
        </w:rPr>
        <w:t>32,99 millones</w:t>
      </w:r>
      <w:r w:rsidRPr="005A291F">
        <w:rPr>
          <w:szCs w:val="26"/>
        </w:rPr>
        <w:t>.</w:t>
      </w:r>
    </w:p>
    <w:p w14:paraId="5F41E530" w14:textId="5C233010" w:rsidR="005A0D4B" w:rsidRPr="00716944" w:rsidRDefault="005A0D4B" w:rsidP="005A0D4B">
      <w:pPr>
        <w:pStyle w:val="texto"/>
      </w:pPr>
      <w:r w:rsidRPr="001C76FA">
        <w:t>Hemos llevado a cabo nuestra fiscalización de conformidad con los principios fundamentales de fiscalización de las instituciones públicas de control externo y más en concreto, con la ISSAI-ES 200 referida a las fiscalizaciones financieras, así como con las Guías Prácticas de Fiscalización de los órganos de control externo. Nuest</w:t>
      </w:r>
      <w:r w:rsidRPr="00716944">
        <w:t xml:space="preserve">ras responsabilidades de acuerdo con dichas normas se describen más adelante </w:t>
      </w:r>
      <w:r w:rsidR="007A0DC0">
        <w:t xml:space="preserve">en la sección </w:t>
      </w:r>
      <w:r w:rsidR="00030BB0">
        <w:t>“</w:t>
      </w:r>
      <w:r w:rsidR="007A0DC0">
        <w:t>Responsabilidad</w:t>
      </w:r>
      <w:r w:rsidRPr="00716944">
        <w:t xml:space="preserve"> de la Cámara de Comptos</w:t>
      </w:r>
      <w:r w:rsidR="00030BB0">
        <w:t>”</w:t>
      </w:r>
      <w:r w:rsidRPr="00716944">
        <w:t xml:space="preserve"> </w:t>
      </w:r>
      <w:r>
        <w:t>de nu</w:t>
      </w:r>
      <w:r w:rsidRPr="00716944">
        <w:t xml:space="preserve">estro informe. </w:t>
      </w:r>
    </w:p>
    <w:p w14:paraId="7E025573" w14:textId="77777777" w:rsidR="005A0D4B" w:rsidRPr="00716944" w:rsidRDefault="005A0D4B" w:rsidP="005A0D4B">
      <w:pPr>
        <w:pStyle w:val="texto"/>
      </w:pPr>
      <w:r w:rsidRPr="00716944">
        <w:t>Somos independientes de la entidad</w:t>
      </w:r>
      <w:r>
        <w:t xml:space="preserve"> fiscalizada</w:t>
      </w:r>
      <w:r w:rsidRPr="00716944">
        <w:t xml:space="preserve"> de conformidad con los requerimientos de ética y protección de la independencia que son aplicables a nuestra fiscalización de la </w:t>
      </w:r>
      <w:r>
        <w:t>cuenta general</w:t>
      </w:r>
      <w:r w:rsidRPr="00716944">
        <w:t xml:space="preserve"> según lo exigido por la normativa reguladora de la actividad de fiscalización pública. </w:t>
      </w:r>
    </w:p>
    <w:p w14:paraId="3A951603" w14:textId="497756B9" w:rsidR="005A0D4B" w:rsidRDefault="005A0D4B" w:rsidP="005A0D4B">
      <w:pPr>
        <w:pStyle w:val="texto"/>
        <w:rPr>
          <w:i/>
          <w:szCs w:val="20"/>
        </w:rPr>
      </w:pPr>
      <w:r w:rsidRPr="005A0D4B">
        <w:t>Consideramos que la evidencia de auditoría que hemos obtenido proporciona una base suficiente y adecuada para nuestra opinión con salvedades</w:t>
      </w:r>
      <w:r w:rsidRPr="005A0D4B">
        <w:rPr>
          <w:i/>
          <w:szCs w:val="20"/>
        </w:rPr>
        <w:t xml:space="preserve">. </w:t>
      </w:r>
    </w:p>
    <w:p w14:paraId="047A4709" w14:textId="77777777" w:rsidR="00BE49C0" w:rsidRDefault="00BE49C0" w:rsidP="005A0D4B">
      <w:pPr>
        <w:pStyle w:val="texto"/>
        <w:rPr>
          <w:i/>
          <w:szCs w:val="20"/>
        </w:rPr>
      </w:pPr>
    </w:p>
    <w:p w14:paraId="78988434" w14:textId="77777777" w:rsidR="00807992" w:rsidRDefault="00807992" w:rsidP="005A0D4B">
      <w:pPr>
        <w:spacing w:after="0"/>
        <w:ind w:firstLine="0"/>
        <w:jc w:val="left"/>
        <w:rPr>
          <w:rStyle w:val="markedcontent"/>
          <w:sz w:val="26"/>
          <w:szCs w:val="26"/>
        </w:rPr>
      </w:pPr>
    </w:p>
    <w:p w14:paraId="0E14B176" w14:textId="77777777" w:rsidR="005A0D4B" w:rsidRDefault="005A0D4B" w:rsidP="005A0D4B">
      <w:pPr>
        <w:spacing w:after="0"/>
        <w:ind w:firstLine="0"/>
        <w:jc w:val="left"/>
        <w:rPr>
          <w:rStyle w:val="markedcontent"/>
          <w:sz w:val="26"/>
          <w:szCs w:val="26"/>
        </w:rPr>
      </w:pPr>
    </w:p>
    <w:p w14:paraId="4AE8A501" w14:textId="77777777" w:rsidR="001C76FA" w:rsidRDefault="001C76FA" w:rsidP="00F841C0">
      <w:pPr>
        <w:pStyle w:val="atitulo1"/>
      </w:pPr>
      <w:bookmarkStart w:id="50" w:name="_Toc118266014"/>
      <w:r>
        <w:br w:type="page"/>
      </w:r>
    </w:p>
    <w:p w14:paraId="5A0EE67C" w14:textId="661ABE21" w:rsidR="00807992" w:rsidRPr="00F841C0" w:rsidRDefault="007A0DC0" w:rsidP="00F841C0">
      <w:pPr>
        <w:pStyle w:val="atitulo1"/>
      </w:pPr>
      <w:bookmarkStart w:id="51" w:name="_Toc130540842"/>
      <w:r>
        <w:lastRenderedPageBreak/>
        <w:t>V. Cuestiones clave de auditorí</w:t>
      </w:r>
      <w:r w:rsidR="00807992" w:rsidRPr="00F841C0">
        <w:t>a</w:t>
      </w:r>
      <w:bookmarkEnd w:id="50"/>
      <w:bookmarkEnd w:id="51"/>
    </w:p>
    <w:p w14:paraId="08AD1C0F" w14:textId="77777777" w:rsidR="00807992" w:rsidRPr="005A0D4B" w:rsidRDefault="00807992" w:rsidP="00807992">
      <w:pPr>
        <w:pStyle w:val="texto"/>
      </w:pPr>
      <w:r w:rsidRPr="007E70A2">
        <w:t>Las cuestiones clave de la auditoría son aquellas que, según nuestro juicio profesional, han sido de la mayor significatividad en nuestra fiscalización</w:t>
      </w:r>
      <w:r>
        <w:t xml:space="preserve"> de la </w:t>
      </w:r>
      <w:r w:rsidR="008C413E">
        <w:t>c</w:t>
      </w:r>
      <w:r>
        <w:t xml:space="preserve">uenta </w:t>
      </w:r>
      <w:r w:rsidR="008C413E">
        <w:t>g</w:t>
      </w:r>
      <w:r>
        <w:t>eneral</w:t>
      </w:r>
      <w:r w:rsidRPr="007E70A2">
        <w:t xml:space="preserve"> del periodo actual. Estas cuestiones han sido tratadas en el contexto de nuestra auditoría </w:t>
      </w:r>
      <w:r w:rsidRPr="005A0D4B">
        <w:t xml:space="preserve">de la </w:t>
      </w:r>
      <w:r w:rsidR="008C413E" w:rsidRPr="005A0D4B">
        <w:t>c</w:t>
      </w:r>
      <w:r w:rsidRPr="005A0D4B">
        <w:t xml:space="preserve">uenta </w:t>
      </w:r>
      <w:r w:rsidR="008C413E" w:rsidRPr="005A0D4B">
        <w:t>g</w:t>
      </w:r>
      <w:r w:rsidRPr="005A0D4B">
        <w:t>eneral en su conjunto y en la formación de nuestra opinión sobre esta, y no expresamos una opinión por separado sobre esas cuestiones.</w:t>
      </w:r>
    </w:p>
    <w:p w14:paraId="07951494" w14:textId="05705508" w:rsidR="000E1E0D" w:rsidRDefault="00807992" w:rsidP="000721D7">
      <w:pPr>
        <w:pStyle w:val="texto"/>
      </w:pPr>
      <w:r w:rsidRPr="005A0D4B">
        <w:t>Excepto por la</w:t>
      </w:r>
      <w:r w:rsidR="00A7788F">
        <w:t xml:space="preserve"> cuestión</w:t>
      </w:r>
      <w:r w:rsidRPr="005A0D4B">
        <w:t xml:space="preserve"> descrita en la sección de </w:t>
      </w:r>
      <w:r w:rsidR="00030BB0">
        <w:t>“</w:t>
      </w:r>
      <w:r w:rsidRPr="005A0D4B">
        <w:t>Fundamento de la opinión con salvedades</w:t>
      </w:r>
      <w:r w:rsidR="00030BB0">
        <w:t>”</w:t>
      </w:r>
      <w:r w:rsidR="005A0D4B" w:rsidRPr="005A0D4B">
        <w:t xml:space="preserve"> </w:t>
      </w:r>
      <w:r w:rsidRPr="005A0D4B">
        <w:t>de este informe, no comunicamos ninguna cuestión considerada como clave en nuestra fiscalización.</w:t>
      </w:r>
      <w:r w:rsidR="000E1E0D">
        <w:t xml:space="preserve"> </w:t>
      </w:r>
    </w:p>
    <w:p w14:paraId="044BF26D" w14:textId="5C262779" w:rsidR="000721D7" w:rsidRDefault="000721D7" w:rsidP="000721D7">
      <w:pPr>
        <w:pStyle w:val="texto"/>
      </w:pPr>
    </w:p>
    <w:p w14:paraId="65C2C7C0" w14:textId="77777777" w:rsidR="00F05378" w:rsidRDefault="00F05378" w:rsidP="000721D7">
      <w:pPr>
        <w:pStyle w:val="atitulo1"/>
      </w:pPr>
      <w:r>
        <w:br w:type="page"/>
      </w:r>
    </w:p>
    <w:p w14:paraId="49BB50D4" w14:textId="5B97B334" w:rsidR="000721D7" w:rsidRPr="000721D7" w:rsidRDefault="000721D7" w:rsidP="000721D7">
      <w:pPr>
        <w:pStyle w:val="atitulo1"/>
      </w:pPr>
      <w:bookmarkStart w:id="52" w:name="_Toc130540843"/>
      <w:r>
        <w:lastRenderedPageBreak/>
        <w:t xml:space="preserve">VI. </w:t>
      </w:r>
      <w:r w:rsidRPr="000721D7">
        <w:t>Párrafo de énfasis</w:t>
      </w:r>
      <w:bookmarkEnd w:id="52"/>
    </w:p>
    <w:p w14:paraId="6F803388" w14:textId="6599E759" w:rsidR="000721D7" w:rsidRPr="000721D7" w:rsidRDefault="000721D7" w:rsidP="00030BB0">
      <w:pPr>
        <w:pStyle w:val="texto"/>
        <w:spacing w:after="240"/>
        <w:rPr>
          <w:szCs w:val="26"/>
        </w:rPr>
      </w:pPr>
      <w:r w:rsidRPr="000721D7">
        <w:rPr>
          <w:szCs w:val="26"/>
        </w:rPr>
        <w:t>En el cuadro siguiente mostramos algunos indicadores económico-financieros del ejercicio 2021 y su comparativa con los del ejercicio anterior:</w:t>
      </w:r>
    </w:p>
    <w:tbl>
      <w:tblPr>
        <w:tblW w:w="8853"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962"/>
        <w:gridCol w:w="1410"/>
        <w:gridCol w:w="1358"/>
        <w:gridCol w:w="1123"/>
      </w:tblGrid>
      <w:tr w:rsidR="000721D7" w:rsidRPr="001E39CC" w14:paraId="3B8545D0" w14:textId="77777777" w:rsidTr="0073279F">
        <w:trPr>
          <w:trHeight w:val="284"/>
        </w:trPr>
        <w:tc>
          <w:tcPr>
            <w:tcW w:w="4962" w:type="dxa"/>
            <w:tcBorders>
              <w:top w:val="single" w:sz="4" w:space="0" w:color="auto"/>
              <w:bottom w:val="single" w:sz="4" w:space="0" w:color="auto"/>
            </w:tcBorders>
            <w:shd w:val="clear" w:color="000000" w:fill="FABF8F"/>
            <w:vAlign w:val="center"/>
            <w:hideMark/>
          </w:tcPr>
          <w:p w14:paraId="2385CC7A" w14:textId="77777777" w:rsidR="000721D7" w:rsidRPr="001E39CC" w:rsidRDefault="000721D7" w:rsidP="005F653C">
            <w:pPr>
              <w:spacing w:after="0"/>
              <w:ind w:firstLine="0"/>
              <w:jc w:val="left"/>
              <w:rPr>
                <w:rFonts w:ascii="Arial" w:hAnsi="Arial" w:cs="Arial"/>
                <w:color w:val="000000"/>
                <w:sz w:val="18"/>
                <w:szCs w:val="18"/>
                <w:lang w:val="es-ES" w:eastAsia="es-ES"/>
              </w:rPr>
            </w:pPr>
            <w:r w:rsidRPr="001E39CC">
              <w:rPr>
                <w:rFonts w:ascii="Arial" w:hAnsi="Arial" w:cs="Arial"/>
                <w:color w:val="000000"/>
                <w:sz w:val="18"/>
                <w:szCs w:val="18"/>
                <w:lang w:val="es-ES" w:eastAsia="es-ES"/>
              </w:rPr>
              <w:t>Indicadores</w:t>
            </w:r>
          </w:p>
        </w:tc>
        <w:tc>
          <w:tcPr>
            <w:tcW w:w="1410" w:type="dxa"/>
            <w:tcBorders>
              <w:top w:val="single" w:sz="4" w:space="0" w:color="auto"/>
              <w:bottom w:val="single" w:sz="4" w:space="0" w:color="auto"/>
            </w:tcBorders>
            <w:shd w:val="clear" w:color="000000" w:fill="FABF8F"/>
            <w:vAlign w:val="center"/>
            <w:hideMark/>
          </w:tcPr>
          <w:p w14:paraId="5F0224C2" w14:textId="77777777" w:rsidR="000721D7" w:rsidRPr="001E39CC" w:rsidRDefault="000721D7" w:rsidP="005F653C">
            <w:pPr>
              <w:spacing w:after="0"/>
              <w:ind w:firstLine="0"/>
              <w:jc w:val="right"/>
              <w:rPr>
                <w:rFonts w:ascii="Arial" w:hAnsi="Arial" w:cs="Arial"/>
                <w:color w:val="000000"/>
                <w:sz w:val="18"/>
                <w:szCs w:val="18"/>
                <w:lang w:val="es-ES" w:eastAsia="es-ES"/>
              </w:rPr>
            </w:pPr>
            <w:r w:rsidRPr="001E39CC">
              <w:rPr>
                <w:rFonts w:ascii="Arial" w:hAnsi="Arial" w:cs="Arial"/>
                <w:color w:val="000000"/>
                <w:sz w:val="18"/>
                <w:szCs w:val="18"/>
                <w:lang w:val="es-ES" w:eastAsia="es-ES"/>
              </w:rPr>
              <w:t>2020</w:t>
            </w:r>
          </w:p>
        </w:tc>
        <w:tc>
          <w:tcPr>
            <w:tcW w:w="1358" w:type="dxa"/>
            <w:tcBorders>
              <w:top w:val="single" w:sz="4" w:space="0" w:color="auto"/>
              <w:bottom w:val="single" w:sz="4" w:space="0" w:color="auto"/>
            </w:tcBorders>
            <w:shd w:val="clear" w:color="000000" w:fill="FABF8F"/>
            <w:vAlign w:val="center"/>
            <w:hideMark/>
          </w:tcPr>
          <w:p w14:paraId="70490868" w14:textId="77777777" w:rsidR="000721D7" w:rsidRPr="001E39CC" w:rsidRDefault="000721D7" w:rsidP="005F653C">
            <w:pPr>
              <w:spacing w:after="0"/>
              <w:ind w:firstLine="0"/>
              <w:jc w:val="right"/>
              <w:rPr>
                <w:rFonts w:ascii="Arial" w:hAnsi="Arial" w:cs="Arial"/>
                <w:color w:val="000000"/>
                <w:sz w:val="18"/>
                <w:szCs w:val="18"/>
                <w:lang w:val="es-ES" w:eastAsia="es-ES"/>
              </w:rPr>
            </w:pPr>
            <w:r w:rsidRPr="001E39CC">
              <w:rPr>
                <w:rFonts w:ascii="Arial" w:hAnsi="Arial" w:cs="Arial"/>
                <w:color w:val="000000"/>
                <w:sz w:val="18"/>
                <w:szCs w:val="18"/>
                <w:lang w:val="es-ES" w:eastAsia="es-ES"/>
              </w:rPr>
              <w:t>2021</w:t>
            </w:r>
          </w:p>
        </w:tc>
        <w:tc>
          <w:tcPr>
            <w:tcW w:w="1123" w:type="dxa"/>
            <w:tcBorders>
              <w:top w:val="single" w:sz="4" w:space="0" w:color="auto"/>
              <w:bottom w:val="single" w:sz="4" w:space="0" w:color="auto"/>
            </w:tcBorders>
            <w:shd w:val="clear" w:color="000000" w:fill="FABF8F"/>
            <w:vAlign w:val="center"/>
            <w:hideMark/>
          </w:tcPr>
          <w:p w14:paraId="3CD46722" w14:textId="77777777" w:rsidR="000721D7" w:rsidRPr="001E39CC" w:rsidRDefault="000721D7" w:rsidP="005F653C">
            <w:pPr>
              <w:spacing w:after="0"/>
              <w:ind w:firstLine="0"/>
              <w:jc w:val="right"/>
              <w:rPr>
                <w:rFonts w:ascii="Arial" w:hAnsi="Arial" w:cs="Arial"/>
                <w:color w:val="000000"/>
                <w:sz w:val="18"/>
                <w:szCs w:val="18"/>
                <w:lang w:val="es-ES" w:eastAsia="es-ES"/>
              </w:rPr>
            </w:pPr>
            <w:r w:rsidRPr="001E39CC">
              <w:rPr>
                <w:rFonts w:ascii="Arial" w:hAnsi="Arial" w:cs="Arial"/>
                <w:color w:val="000000"/>
                <w:sz w:val="18"/>
                <w:szCs w:val="18"/>
                <w:lang w:val="es-ES" w:eastAsia="es-ES"/>
              </w:rPr>
              <w:t>% Variación</w:t>
            </w:r>
          </w:p>
        </w:tc>
      </w:tr>
      <w:tr w:rsidR="000721D7" w:rsidRPr="003B7AF0" w14:paraId="776224DA" w14:textId="77777777" w:rsidTr="0073279F">
        <w:trPr>
          <w:trHeight w:val="227"/>
        </w:trPr>
        <w:tc>
          <w:tcPr>
            <w:tcW w:w="4962" w:type="dxa"/>
            <w:tcBorders>
              <w:top w:val="single" w:sz="4" w:space="0" w:color="auto"/>
              <w:bottom w:val="single" w:sz="2" w:space="0" w:color="auto"/>
            </w:tcBorders>
            <w:shd w:val="clear" w:color="auto" w:fill="auto"/>
            <w:vAlign w:val="center"/>
            <w:hideMark/>
          </w:tcPr>
          <w:p w14:paraId="02D41AD4" w14:textId="77777777" w:rsidR="000721D7" w:rsidRPr="003B7AF0" w:rsidRDefault="000721D7" w:rsidP="005F653C">
            <w:pPr>
              <w:spacing w:after="0"/>
              <w:ind w:firstLine="0"/>
              <w:jc w:val="left"/>
              <w:rPr>
                <w:rFonts w:ascii="Arial Narrow" w:hAnsi="Arial Narrow" w:cs="Calibri"/>
                <w:color w:val="000000"/>
                <w:lang w:val="es-ES" w:eastAsia="es-ES"/>
              </w:rPr>
            </w:pPr>
            <w:r w:rsidRPr="003B7AF0">
              <w:rPr>
                <w:rFonts w:ascii="Arial Narrow" w:hAnsi="Arial Narrow" w:cs="Calibri"/>
                <w:color w:val="000000"/>
                <w:lang w:val="es-ES" w:eastAsia="es-ES"/>
              </w:rPr>
              <w:t>Ahorro bruto</w:t>
            </w:r>
          </w:p>
        </w:tc>
        <w:tc>
          <w:tcPr>
            <w:tcW w:w="1410" w:type="dxa"/>
            <w:tcBorders>
              <w:top w:val="single" w:sz="4" w:space="0" w:color="auto"/>
              <w:bottom w:val="single" w:sz="2" w:space="0" w:color="auto"/>
            </w:tcBorders>
            <w:shd w:val="clear" w:color="auto" w:fill="auto"/>
            <w:vAlign w:val="center"/>
            <w:hideMark/>
          </w:tcPr>
          <w:p w14:paraId="1E15D776" w14:textId="5B4D4A8F" w:rsidR="000721D7" w:rsidRPr="003B7AF0" w:rsidRDefault="000721D7" w:rsidP="00EC3275">
            <w:pPr>
              <w:spacing w:after="0"/>
              <w:ind w:firstLine="0"/>
              <w:jc w:val="right"/>
              <w:rPr>
                <w:rFonts w:ascii="Arial Narrow" w:hAnsi="Arial Narrow" w:cs="Calibri"/>
                <w:color w:val="000000"/>
                <w:lang w:val="es-ES" w:eastAsia="es-ES"/>
              </w:rPr>
            </w:pPr>
            <w:r w:rsidRPr="003B7AF0">
              <w:rPr>
                <w:rFonts w:ascii="Arial Narrow" w:hAnsi="Arial Narrow"/>
                <w:color w:val="000000"/>
              </w:rPr>
              <w:t>908.</w:t>
            </w:r>
            <w:r w:rsidR="00EC3275">
              <w:rPr>
                <w:rFonts w:ascii="Arial Narrow" w:hAnsi="Arial Narrow"/>
                <w:color w:val="000000"/>
              </w:rPr>
              <w:t>888</w:t>
            </w:r>
          </w:p>
        </w:tc>
        <w:tc>
          <w:tcPr>
            <w:tcW w:w="1358" w:type="dxa"/>
            <w:tcBorders>
              <w:top w:val="single" w:sz="4" w:space="0" w:color="auto"/>
              <w:bottom w:val="single" w:sz="2" w:space="0" w:color="auto"/>
            </w:tcBorders>
            <w:shd w:val="clear" w:color="auto" w:fill="auto"/>
            <w:vAlign w:val="center"/>
            <w:hideMark/>
          </w:tcPr>
          <w:p w14:paraId="46F7964C" w14:textId="77777777" w:rsidR="000721D7" w:rsidRPr="003B7AF0" w:rsidRDefault="000721D7" w:rsidP="005F653C">
            <w:pPr>
              <w:spacing w:after="0"/>
              <w:ind w:firstLine="0"/>
              <w:jc w:val="right"/>
              <w:rPr>
                <w:rFonts w:ascii="Arial Narrow" w:hAnsi="Arial Narrow" w:cs="Calibri"/>
                <w:color w:val="000000"/>
                <w:lang w:val="es-ES" w:eastAsia="es-ES"/>
              </w:rPr>
            </w:pPr>
            <w:r w:rsidRPr="003B7AF0">
              <w:rPr>
                <w:rFonts w:ascii="Arial Narrow" w:hAnsi="Arial Narrow"/>
                <w:color w:val="000000"/>
              </w:rPr>
              <w:t>961.066</w:t>
            </w:r>
          </w:p>
        </w:tc>
        <w:tc>
          <w:tcPr>
            <w:tcW w:w="1123" w:type="dxa"/>
            <w:tcBorders>
              <w:top w:val="single" w:sz="4" w:space="0" w:color="auto"/>
              <w:bottom w:val="single" w:sz="2" w:space="0" w:color="auto"/>
            </w:tcBorders>
            <w:shd w:val="clear" w:color="auto" w:fill="auto"/>
            <w:vAlign w:val="center"/>
            <w:hideMark/>
          </w:tcPr>
          <w:p w14:paraId="234DB695" w14:textId="77777777" w:rsidR="000721D7" w:rsidRPr="003B7AF0" w:rsidRDefault="000721D7" w:rsidP="005F653C">
            <w:pPr>
              <w:spacing w:after="0"/>
              <w:ind w:firstLine="0"/>
              <w:jc w:val="right"/>
              <w:rPr>
                <w:rFonts w:ascii="Arial Narrow" w:hAnsi="Arial Narrow" w:cs="Calibri"/>
                <w:color w:val="000000"/>
                <w:lang w:val="es-ES" w:eastAsia="es-ES"/>
              </w:rPr>
            </w:pPr>
            <w:r w:rsidRPr="003B7AF0">
              <w:rPr>
                <w:rFonts w:ascii="Arial Narrow" w:hAnsi="Arial Narrow"/>
                <w:color w:val="000000"/>
              </w:rPr>
              <w:t>6</w:t>
            </w:r>
          </w:p>
        </w:tc>
      </w:tr>
      <w:tr w:rsidR="000721D7" w:rsidRPr="003B7AF0" w14:paraId="5F03A141" w14:textId="77777777" w:rsidTr="0073279F">
        <w:trPr>
          <w:trHeight w:val="227"/>
        </w:trPr>
        <w:tc>
          <w:tcPr>
            <w:tcW w:w="4962" w:type="dxa"/>
            <w:tcBorders>
              <w:top w:val="single" w:sz="2" w:space="0" w:color="auto"/>
              <w:bottom w:val="single" w:sz="2" w:space="0" w:color="auto"/>
            </w:tcBorders>
            <w:shd w:val="clear" w:color="auto" w:fill="auto"/>
            <w:vAlign w:val="center"/>
            <w:hideMark/>
          </w:tcPr>
          <w:p w14:paraId="51B102B5" w14:textId="77777777" w:rsidR="000721D7" w:rsidRPr="003B7AF0" w:rsidRDefault="000721D7" w:rsidP="005F653C">
            <w:pPr>
              <w:spacing w:after="0"/>
              <w:ind w:firstLine="0"/>
              <w:jc w:val="left"/>
              <w:rPr>
                <w:rFonts w:ascii="Arial Narrow" w:hAnsi="Arial Narrow" w:cs="Calibri"/>
                <w:color w:val="000000"/>
                <w:lang w:val="es-ES" w:eastAsia="es-ES"/>
              </w:rPr>
            </w:pPr>
            <w:r w:rsidRPr="003B7AF0">
              <w:rPr>
                <w:rFonts w:ascii="Arial Narrow" w:hAnsi="Arial Narrow" w:cs="Calibri"/>
                <w:color w:val="000000"/>
                <w:lang w:val="es-ES" w:eastAsia="es-ES"/>
              </w:rPr>
              <w:t>Ahorro neto</w:t>
            </w:r>
          </w:p>
        </w:tc>
        <w:tc>
          <w:tcPr>
            <w:tcW w:w="1410" w:type="dxa"/>
            <w:tcBorders>
              <w:top w:val="single" w:sz="2" w:space="0" w:color="auto"/>
              <w:bottom w:val="single" w:sz="2" w:space="0" w:color="auto"/>
            </w:tcBorders>
            <w:shd w:val="clear" w:color="auto" w:fill="auto"/>
            <w:vAlign w:val="center"/>
            <w:hideMark/>
          </w:tcPr>
          <w:p w14:paraId="0EC1C0C9" w14:textId="1FD8D744" w:rsidR="000721D7" w:rsidRPr="003B7AF0" w:rsidRDefault="000721D7" w:rsidP="00EC3275">
            <w:pPr>
              <w:spacing w:after="0"/>
              <w:ind w:firstLine="0"/>
              <w:jc w:val="right"/>
              <w:rPr>
                <w:rFonts w:ascii="Arial Narrow" w:hAnsi="Arial Narrow" w:cs="Calibri"/>
                <w:color w:val="000000"/>
                <w:lang w:val="es-ES" w:eastAsia="es-ES"/>
              </w:rPr>
            </w:pPr>
            <w:r w:rsidRPr="003B7AF0">
              <w:rPr>
                <w:rFonts w:ascii="Arial Narrow" w:hAnsi="Arial Narrow"/>
                <w:color w:val="000000"/>
              </w:rPr>
              <w:t>863.</w:t>
            </w:r>
            <w:r w:rsidR="00EC3275">
              <w:rPr>
                <w:rFonts w:ascii="Arial Narrow" w:hAnsi="Arial Narrow"/>
                <w:color w:val="000000"/>
              </w:rPr>
              <w:t>634</w:t>
            </w:r>
          </w:p>
        </w:tc>
        <w:tc>
          <w:tcPr>
            <w:tcW w:w="1358" w:type="dxa"/>
            <w:tcBorders>
              <w:top w:val="single" w:sz="2" w:space="0" w:color="auto"/>
              <w:bottom w:val="single" w:sz="2" w:space="0" w:color="auto"/>
            </w:tcBorders>
            <w:shd w:val="clear" w:color="auto" w:fill="auto"/>
            <w:vAlign w:val="center"/>
            <w:hideMark/>
          </w:tcPr>
          <w:p w14:paraId="3A0D8921" w14:textId="77777777" w:rsidR="000721D7" w:rsidRPr="003B7AF0" w:rsidRDefault="000721D7" w:rsidP="005F653C">
            <w:pPr>
              <w:spacing w:after="0"/>
              <w:ind w:firstLine="0"/>
              <w:jc w:val="right"/>
              <w:rPr>
                <w:rFonts w:ascii="Arial Narrow" w:hAnsi="Arial Narrow" w:cs="Calibri"/>
                <w:color w:val="000000"/>
                <w:lang w:val="es-ES" w:eastAsia="es-ES"/>
              </w:rPr>
            </w:pPr>
            <w:r w:rsidRPr="003B7AF0">
              <w:rPr>
                <w:rFonts w:ascii="Arial Narrow" w:hAnsi="Arial Narrow"/>
                <w:color w:val="000000"/>
              </w:rPr>
              <w:t>915.365</w:t>
            </w:r>
          </w:p>
        </w:tc>
        <w:tc>
          <w:tcPr>
            <w:tcW w:w="1123" w:type="dxa"/>
            <w:tcBorders>
              <w:top w:val="single" w:sz="2" w:space="0" w:color="auto"/>
              <w:bottom w:val="single" w:sz="2" w:space="0" w:color="auto"/>
            </w:tcBorders>
            <w:shd w:val="clear" w:color="auto" w:fill="auto"/>
            <w:vAlign w:val="center"/>
            <w:hideMark/>
          </w:tcPr>
          <w:p w14:paraId="345293FA" w14:textId="77777777" w:rsidR="000721D7" w:rsidRPr="003B7AF0" w:rsidRDefault="000721D7" w:rsidP="005F653C">
            <w:pPr>
              <w:spacing w:after="0"/>
              <w:ind w:firstLine="0"/>
              <w:jc w:val="right"/>
              <w:rPr>
                <w:rFonts w:ascii="Arial Narrow" w:hAnsi="Arial Narrow" w:cs="Calibri"/>
                <w:color w:val="000000"/>
                <w:lang w:val="es-ES" w:eastAsia="es-ES"/>
              </w:rPr>
            </w:pPr>
            <w:r w:rsidRPr="003B7AF0">
              <w:rPr>
                <w:rFonts w:ascii="Arial Narrow" w:hAnsi="Arial Narrow"/>
                <w:color w:val="000000"/>
              </w:rPr>
              <w:t>6</w:t>
            </w:r>
          </w:p>
        </w:tc>
      </w:tr>
      <w:tr w:rsidR="000721D7" w:rsidRPr="003B7AF0" w14:paraId="2766A476" w14:textId="77777777" w:rsidTr="0073279F">
        <w:trPr>
          <w:trHeight w:val="227"/>
        </w:trPr>
        <w:tc>
          <w:tcPr>
            <w:tcW w:w="4962" w:type="dxa"/>
            <w:tcBorders>
              <w:top w:val="single" w:sz="2" w:space="0" w:color="auto"/>
              <w:bottom w:val="single" w:sz="2" w:space="0" w:color="auto"/>
            </w:tcBorders>
            <w:shd w:val="clear" w:color="auto" w:fill="auto"/>
            <w:vAlign w:val="center"/>
            <w:hideMark/>
          </w:tcPr>
          <w:p w14:paraId="2C62772D" w14:textId="77777777" w:rsidR="000721D7" w:rsidRPr="003B7AF0" w:rsidRDefault="000721D7" w:rsidP="005F653C">
            <w:pPr>
              <w:spacing w:after="0"/>
              <w:ind w:firstLine="0"/>
              <w:jc w:val="left"/>
              <w:rPr>
                <w:rFonts w:ascii="Arial Narrow" w:hAnsi="Arial Narrow" w:cs="Calibri"/>
                <w:color w:val="000000"/>
                <w:lang w:val="es-ES" w:eastAsia="es-ES"/>
              </w:rPr>
            </w:pPr>
            <w:r w:rsidRPr="003B7AF0">
              <w:rPr>
                <w:rFonts w:ascii="Arial Narrow" w:hAnsi="Arial Narrow" w:cs="Calibri"/>
                <w:color w:val="000000"/>
                <w:lang w:val="es-ES" w:eastAsia="es-ES"/>
              </w:rPr>
              <w:t>Remanente tesorería para gastos generales</w:t>
            </w:r>
          </w:p>
        </w:tc>
        <w:tc>
          <w:tcPr>
            <w:tcW w:w="1410" w:type="dxa"/>
            <w:tcBorders>
              <w:top w:val="single" w:sz="2" w:space="0" w:color="auto"/>
              <w:bottom w:val="single" w:sz="2" w:space="0" w:color="auto"/>
            </w:tcBorders>
            <w:shd w:val="clear" w:color="auto" w:fill="auto"/>
            <w:vAlign w:val="center"/>
            <w:hideMark/>
          </w:tcPr>
          <w:p w14:paraId="5882D67B" w14:textId="77777777" w:rsidR="000721D7" w:rsidRPr="003B7AF0" w:rsidRDefault="000721D7" w:rsidP="005F653C">
            <w:pPr>
              <w:spacing w:after="0"/>
              <w:ind w:firstLine="0"/>
              <w:jc w:val="right"/>
              <w:rPr>
                <w:rFonts w:ascii="Arial Narrow" w:hAnsi="Arial Narrow" w:cs="Calibri"/>
                <w:color w:val="000000"/>
                <w:lang w:val="es-ES" w:eastAsia="es-ES"/>
              </w:rPr>
            </w:pPr>
            <w:r w:rsidRPr="003B7AF0">
              <w:rPr>
                <w:rFonts w:ascii="Arial Narrow" w:hAnsi="Arial Narrow"/>
                <w:color w:val="000000"/>
              </w:rPr>
              <w:t>1.540.891</w:t>
            </w:r>
          </w:p>
        </w:tc>
        <w:tc>
          <w:tcPr>
            <w:tcW w:w="1358" w:type="dxa"/>
            <w:tcBorders>
              <w:top w:val="single" w:sz="2" w:space="0" w:color="auto"/>
              <w:bottom w:val="single" w:sz="2" w:space="0" w:color="auto"/>
            </w:tcBorders>
            <w:shd w:val="clear" w:color="auto" w:fill="auto"/>
            <w:vAlign w:val="center"/>
            <w:hideMark/>
          </w:tcPr>
          <w:p w14:paraId="2E6B246C" w14:textId="77777777" w:rsidR="000721D7" w:rsidRPr="003B7AF0" w:rsidRDefault="000721D7" w:rsidP="005F653C">
            <w:pPr>
              <w:spacing w:after="0"/>
              <w:ind w:firstLine="0"/>
              <w:jc w:val="right"/>
              <w:rPr>
                <w:rFonts w:ascii="Arial Narrow" w:hAnsi="Arial Narrow" w:cs="Calibri"/>
                <w:color w:val="000000"/>
                <w:lang w:val="es-ES" w:eastAsia="es-ES"/>
              </w:rPr>
            </w:pPr>
            <w:r w:rsidRPr="003B7AF0">
              <w:rPr>
                <w:rFonts w:ascii="Arial Narrow" w:hAnsi="Arial Narrow"/>
                <w:color w:val="000000"/>
              </w:rPr>
              <w:t>1.980.311</w:t>
            </w:r>
          </w:p>
        </w:tc>
        <w:tc>
          <w:tcPr>
            <w:tcW w:w="1123" w:type="dxa"/>
            <w:tcBorders>
              <w:top w:val="single" w:sz="2" w:space="0" w:color="auto"/>
              <w:bottom w:val="single" w:sz="2" w:space="0" w:color="auto"/>
            </w:tcBorders>
            <w:shd w:val="clear" w:color="auto" w:fill="auto"/>
            <w:vAlign w:val="center"/>
            <w:hideMark/>
          </w:tcPr>
          <w:p w14:paraId="5F6100C0" w14:textId="77777777" w:rsidR="000721D7" w:rsidRPr="003B7AF0" w:rsidRDefault="000721D7" w:rsidP="005F653C">
            <w:pPr>
              <w:spacing w:after="0"/>
              <w:ind w:firstLine="0"/>
              <w:jc w:val="right"/>
              <w:rPr>
                <w:rFonts w:ascii="Arial Narrow" w:hAnsi="Arial Narrow" w:cs="Calibri"/>
                <w:color w:val="000000"/>
                <w:lang w:val="es-ES" w:eastAsia="es-ES"/>
              </w:rPr>
            </w:pPr>
            <w:r w:rsidRPr="003B7AF0">
              <w:rPr>
                <w:rFonts w:ascii="Arial Narrow" w:hAnsi="Arial Narrow"/>
                <w:color w:val="000000"/>
              </w:rPr>
              <w:t>29</w:t>
            </w:r>
          </w:p>
        </w:tc>
      </w:tr>
      <w:tr w:rsidR="00A7788F" w:rsidRPr="003B7AF0" w14:paraId="369C278C" w14:textId="77777777" w:rsidTr="0073279F">
        <w:trPr>
          <w:trHeight w:val="227"/>
        </w:trPr>
        <w:tc>
          <w:tcPr>
            <w:tcW w:w="4962" w:type="dxa"/>
            <w:tcBorders>
              <w:top w:val="single" w:sz="2" w:space="0" w:color="auto"/>
              <w:bottom w:val="single" w:sz="2" w:space="0" w:color="auto"/>
            </w:tcBorders>
            <w:shd w:val="clear" w:color="auto" w:fill="auto"/>
            <w:vAlign w:val="center"/>
            <w:hideMark/>
          </w:tcPr>
          <w:p w14:paraId="370F8849" w14:textId="0EEBBD25" w:rsidR="00A7788F" w:rsidRPr="003B7AF0" w:rsidRDefault="00A7788F" w:rsidP="00A7788F">
            <w:pPr>
              <w:spacing w:after="0"/>
              <w:ind w:firstLine="0"/>
              <w:jc w:val="left"/>
              <w:rPr>
                <w:rFonts w:ascii="Arial Narrow" w:hAnsi="Arial Narrow" w:cs="Calibri"/>
                <w:color w:val="000000"/>
                <w:lang w:val="es-ES" w:eastAsia="es-ES"/>
              </w:rPr>
            </w:pPr>
            <w:r w:rsidRPr="003B7AF0">
              <w:rPr>
                <w:rFonts w:ascii="Arial Narrow" w:hAnsi="Arial Narrow" w:cs="Calibri"/>
                <w:color w:val="000000"/>
                <w:lang w:val="es-ES" w:eastAsia="es-ES"/>
              </w:rPr>
              <w:t>Deuda viva</w:t>
            </w:r>
            <w:r>
              <w:rPr>
                <w:rFonts w:ascii="Arial Narrow" w:hAnsi="Arial Narrow" w:cs="Calibri"/>
                <w:color w:val="000000"/>
                <w:lang w:val="es-ES" w:eastAsia="es-ES"/>
              </w:rPr>
              <w:t>*</w:t>
            </w:r>
          </w:p>
        </w:tc>
        <w:tc>
          <w:tcPr>
            <w:tcW w:w="1410" w:type="dxa"/>
            <w:tcBorders>
              <w:top w:val="single" w:sz="2" w:space="0" w:color="auto"/>
              <w:bottom w:val="single" w:sz="2" w:space="0" w:color="auto"/>
            </w:tcBorders>
            <w:shd w:val="clear" w:color="auto" w:fill="auto"/>
            <w:vAlign w:val="center"/>
            <w:hideMark/>
          </w:tcPr>
          <w:p w14:paraId="69EC20AC" w14:textId="69630286" w:rsidR="00A7788F" w:rsidRPr="000721D7" w:rsidRDefault="00A7788F" w:rsidP="00A7788F">
            <w:pPr>
              <w:spacing w:after="0"/>
              <w:ind w:firstLine="0"/>
              <w:jc w:val="right"/>
              <w:rPr>
                <w:rFonts w:ascii="Arial Narrow" w:hAnsi="Arial Narrow"/>
                <w:color w:val="000000"/>
              </w:rPr>
            </w:pPr>
            <w:r>
              <w:rPr>
                <w:rFonts w:ascii="Arial Narrow" w:hAnsi="Arial Narrow"/>
                <w:color w:val="000000"/>
              </w:rPr>
              <w:t>226.622</w:t>
            </w:r>
          </w:p>
        </w:tc>
        <w:tc>
          <w:tcPr>
            <w:tcW w:w="1358" w:type="dxa"/>
            <w:tcBorders>
              <w:top w:val="single" w:sz="2" w:space="0" w:color="auto"/>
              <w:bottom w:val="single" w:sz="2" w:space="0" w:color="auto"/>
            </w:tcBorders>
            <w:shd w:val="clear" w:color="auto" w:fill="auto"/>
            <w:vAlign w:val="center"/>
            <w:hideMark/>
          </w:tcPr>
          <w:p w14:paraId="22AE639E" w14:textId="347E447B" w:rsidR="00A7788F" w:rsidRPr="000721D7" w:rsidRDefault="00A7788F" w:rsidP="00A7788F">
            <w:pPr>
              <w:spacing w:after="0"/>
              <w:ind w:firstLine="0"/>
              <w:jc w:val="right"/>
              <w:rPr>
                <w:rFonts w:ascii="Arial Narrow" w:hAnsi="Arial Narrow"/>
                <w:color w:val="000000"/>
              </w:rPr>
            </w:pPr>
            <w:r>
              <w:rPr>
                <w:rFonts w:ascii="Arial Narrow" w:hAnsi="Arial Narrow"/>
                <w:color w:val="000000"/>
              </w:rPr>
              <w:t>184.324</w:t>
            </w:r>
          </w:p>
        </w:tc>
        <w:tc>
          <w:tcPr>
            <w:tcW w:w="1123" w:type="dxa"/>
            <w:tcBorders>
              <w:top w:val="single" w:sz="2" w:space="0" w:color="auto"/>
              <w:bottom w:val="single" w:sz="2" w:space="0" w:color="auto"/>
            </w:tcBorders>
            <w:shd w:val="clear" w:color="auto" w:fill="auto"/>
            <w:vAlign w:val="center"/>
            <w:hideMark/>
          </w:tcPr>
          <w:p w14:paraId="173064EA" w14:textId="4506F80B" w:rsidR="00A7788F" w:rsidRPr="000721D7" w:rsidRDefault="00A7788F" w:rsidP="00A7788F">
            <w:pPr>
              <w:spacing w:after="0"/>
              <w:ind w:firstLine="0"/>
              <w:jc w:val="right"/>
              <w:rPr>
                <w:rFonts w:ascii="Arial Narrow" w:hAnsi="Arial Narrow"/>
                <w:color w:val="000000"/>
              </w:rPr>
            </w:pPr>
            <w:r w:rsidRPr="003B7AF0">
              <w:rPr>
                <w:rFonts w:ascii="Arial Narrow" w:hAnsi="Arial Narrow"/>
                <w:color w:val="000000"/>
              </w:rPr>
              <w:t>-</w:t>
            </w:r>
            <w:r>
              <w:rPr>
                <w:rFonts w:ascii="Arial Narrow" w:hAnsi="Arial Narrow"/>
                <w:color w:val="000000"/>
              </w:rPr>
              <w:t>19</w:t>
            </w:r>
          </w:p>
        </w:tc>
      </w:tr>
      <w:tr w:rsidR="00A7788F" w:rsidRPr="003B7AF0" w14:paraId="3D8696BD" w14:textId="77777777" w:rsidTr="0073279F">
        <w:trPr>
          <w:trHeight w:val="227"/>
        </w:trPr>
        <w:tc>
          <w:tcPr>
            <w:tcW w:w="4962" w:type="dxa"/>
            <w:tcBorders>
              <w:top w:val="single" w:sz="2" w:space="0" w:color="auto"/>
              <w:bottom w:val="single" w:sz="4" w:space="0" w:color="auto"/>
            </w:tcBorders>
            <w:shd w:val="clear" w:color="auto" w:fill="auto"/>
            <w:vAlign w:val="center"/>
          </w:tcPr>
          <w:p w14:paraId="0970A44E" w14:textId="77777777" w:rsidR="00A7788F" w:rsidRPr="003B7AF0" w:rsidRDefault="00A7788F" w:rsidP="00A7788F">
            <w:pPr>
              <w:spacing w:after="0"/>
              <w:ind w:firstLine="0"/>
              <w:jc w:val="left"/>
              <w:rPr>
                <w:rFonts w:ascii="Arial Narrow" w:hAnsi="Arial Narrow" w:cs="Calibri"/>
                <w:color w:val="000000"/>
                <w:lang w:val="es-ES" w:eastAsia="es-ES"/>
              </w:rPr>
            </w:pPr>
            <w:r>
              <w:rPr>
                <w:rFonts w:ascii="Arial Narrow" w:hAnsi="Arial Narrow" w:cs="Calibri"/>
                <w:color w:val="000000"/>
                <w:lang w:val="es-ES" w:eastAsia="es-ES"/>
              </w:rPr>
              <w:t>% Deuda viva sobre ingresos corrientes*</w:t>
            </w:r>
          </w:p>
        </w:tc>
        <w:tc>
          <w:tcPr>
            <w:tcW w:w="1410" w:type="dxa"/>
            <w:tcBorders>
              <w:top w:val="single" w:sz="2" w:space="0" w:color="auto"/>
              <w:bottom w:val="single" w:sz="4" w:space="0" w:color="auto"/>
            </w:tcBorders>
            <w:shd w:val="clear" w:color="auto" w:fill="auto"/>
            <w:vAlign w:val="center"/>
          </w:tcPr>
          <w:p w14:paraId="415BFF3B" w14:textId="77777777" w:rsidR="00A7788F" w:rsidRPr="003B7AF0" w:rsidRDefault="00A7788F" w:rsidP="00A7788F">
            <w:pPr>
              <w:spacing w:after="0"/>
              <w:ind w:firstLine="0"/>
              <w:jc w:val="right"/>
              <w:rPr>
                <w:rFonts w:ascii="Arial Narrow" w:hAnsi="Arial Narrow"/>
                <w:color w:val="000000"/>
              </w:rPr>
            </w:pPr>
            <w:r>
              <w:rPr>
                <w:rFonts w:ascii="Arial Narrow" w:hAnsi="Arial Narrow"/>
                <w:color w:val="000000"/>
              </w:rPr>
              <w:t>8%</w:t>
            </w:r>
          </w:p>
        </w:tc>
        <w:tc>
          <w:tcPr>
            <w:tcW w:w="1358" w:type="dxa"/>
            <w:tcBorders>
              <w:top w:val="single" w:sz="2" w:space="0" w:color="auto"/>
              <w:bottom w:val="single" w:sz="4" w:space="0" w:color="auto"/>
            </w:tcBorders>
            <w:shd w:val="clear" w:color="auto" w:fill="auto"/>
            <w:vAlign w:val="center"/>
          </w:tcPr>
          <w:p w14:paraId="015B4B6F" w14:textId="77777777" w:rsidR="00A7788F" w:rsidRPr="003B7AF0" w:rsidRDefault="00A7788F" w:rsidP="00A7788F">
            <w:pPr>
              <w:spacing w:after="0"/>
              <w:ind w:firstLine="0"/>
              <w:jc w:val="right"/>
              <w:rPr>
                <w:rFonts w:ascii="Arial Narrow" w:hAnsi="Arial Narrow"/>
                <w:color w:val="000000"/>
              </w:rPr>
            </w:pPr>
            <w:r>
              <w:rPr>
                <w:rFonts w:ascii="Arial Narrow" w:hAnsi="Arial Narrow"/>
                <w:color w:val="000000"/>
              </w:rPr>
              <w:t>6%</w:t>
            </w:r>
          </w:p>
        </w:tc>
        <w:tc>
          <w:tcPr>
            <w:tcW w:w="1123" w:type="dxa"/>
            <w:tcBorders>
              <w:top w:val="single" w:sz="2" w:space="0" w:color="auto"/>
              <w:bottom w:val="single" w:sz="4" w:space="0" w:color="auto"/>
            </w:tcBorders>
            <w:shd w:val="clear" w:color="auto" w:fill="auto"/>
            <w:vAlign w:val="center"/>
          </w:tcPr>
          <w:p w14:paraId="2669A25D" w14:textId="77777777" w:rsidR="00A7788F" w:rsidRPr="003B7AF0" w:rsidRDefault="00A7788F" w:rsidP="00A7788F">
            <w:pPr>
              <w:spacing w:after="0"/>
              <w:ind w:firstLine="0"/>
              <w:jc w:val="right"/>
              <w:rPr>
                <w:rFonts w:ascii="Arial Narrow" w:hAnsi="Arial Narrow"/>
                <w:color w:val="000000"/>
              </w:rPr>
            </w:pPr>
            <w:r>
              <w:rPr>
                <w:rFonts w:ascii="Arial Narrow" w:hAnsi="Arial Narrow"/>
                <w:color w:val="000000"/>
              </w:rPr>
              <w:t>-24</w:t>
            </w:r>
          </w:p>
        </w:tc>
      </w:tr>
    </w:tbl>
    <w:p w14:paraId="6F51A48A" w14:textId="77777777" w:rsidR="00A7788F" w:rsidRPr="00D95B6A" w:rsidRDefault="00A7788F" w:rsidP="004C438B">
      <w:pPr>
        <w:tabs>
          <w:tab w:val="center" w:pos="2835"/>
          <w:tab w:val="center" w:pos="3969"/>
          <w:tab w:val="center" w:pos="5103"/>
          <w:tab w:val="center" w:pos="6237"/>
          <w:tab w:val="center" w:pos="7371"/>
        </w:tabs>
        <w:spacing w:before="60" w:after="0"/>
        <w:ind w:firstLine="0"/>
        <w:rPr>
          <w:rFonts w:ascii="Arial" w:hAnsi="Arial" w:cs="Arial"/>
          <w:color w:val="000000"/>
          <w:sz w:val="14"/>
          <w:szCs w:val="14"/>
          <w:lang w:val="es-ES" w:eastAsia="es-ES"/>
        </w:rPr>
      </w:pPr>
      <w:r w:rsidRPr="00D95B6A">
        <w:rPr>
          <w:rFonts w:ascii="Arial" w:hAnsi="Arial" w:cs="Arial"/>
          <w:color w:val="000000"/>
          <w:sz w:val="14"/>
          <w:szCs w:val="14"/>
          <w:lang w:val="es-ES" w:eastAsia="es-ES"/>
        </w:rPr>
        <w:t>*Importes ajustados según se indica en el apartado 4.2 del apéndice 4 de este informe.</w:t>
      </w:r>
    </w:p>
    <w:p w14:paraId="37FBDD54" w14:textId="77777777" w:rsidR="00A7788F" w:rsidRDefault="00A7788F" w:rsidP="00D95B6A">
      <w:pPr>
        <w:pStyle w:val="texto"/>
        <w:spacing w:after="0"/>
        <w:rPr>
          <w:lang w:val="es-ES"/>
        </w:rPr>
      </w:pPr>
    </w:p>
    <w:p w14:paraId="791FE196" w14:textId="3BE76AE0" w:rsidR="000721D7" w:rsidRDefault="000721D7" w:rsidP="006951AA">
      <w:pPr>
        <w:pStyle w:val="texto"/>
      </w:pPr>
      <w:r>
        <w:t>El ayuntamiento presenta ahorro neto positivo, lo que indica que los recursos ordinarios son suficientes para atender los gastos de funcionamiento y la carga financiera.</w:t>
      </w:r>
    </w:p>
    <w:p w14:paraId="04407A31" w14:textId="7C8C951D" w:rsidR="000721D7" w:rsidRDefault="000721D7" w:rsidP="006951AA">
      <w:pPr>
        <w:pStyle w:val="texto"/>
      </w:pPr>
      <w:r>
        <w:t>El remanente de tesorería, que puede servir para financiar modificaciones presupuestarias en el futuro, también es positivo y aumenta un 29 por ciento en el ejercicio.</w:t>
      </w:r>
    </w:p>
    <w:p w14:paraId="38416668" w14:textId="33B28831" w:rsidR="000721D7" w:rsidRPr="000721D7" w:rsidRDefault="000721D7" w:rsidP="006951AA">
      <w:pPr>
        <w:pStyle w:val="texto"/>
      </w:pPr>
      <w:r>
        <w:t xml:space="preserve">La deuda viva disminuye con respecto al ejercicio anterior y el porcentaje que </w:t>
      </w:r>
      <w:r w:rsidRPr="000721D7">
        <w:t>representa con respecto a los ingresos corrientes</w:t>
      </w:r>
      <w:r w:rsidR="00A7788F">
        <w:t>, un seis por ciento,</w:t>
      </w:r>
      <w:r w:rsidRPr="000721D7">
        <w:t xml:space="preserve"> </w:t>
      </w:r>
      <w:r w:rsidR="00A7788F">
        <w:t>es muy inferior al</w:t>
      </w:r>
      <w:r w:rsidRPr="000721D7">
        <w:t xml:space="preserve"> límite del 110 por ciento. </w:t>
      </w:r>
    </w:p>
    <w:p w14:paraId="0906B3B3" w14:textId="5D7CB3D9" w:rsidR="000721D7" w:rsidRPr="000721D7" w:rsidRDefault="000721D7" w:rsidP="006951AA">
      <w:pPr>
        <w:pStyle w:val="texto"/>
        <w:rPr>
          <w:szCs w:val="26"/>
        </w:rPr>
      </w:pPr>
      <w:r w:rsidRPr="000721D7">
        <w:rPr>
          <w:szCs w:val="26"/>
        </w:rPr>
        <w:t>En definitiva, los principales indicadores económico-financieros ponen de manifiesto que el ayuntamiento presenta una situación económica saneada y que evoluciona de manera positiva.</w:t>
      </w:r>
    </w:p>
    <w:p w14:paraId="3B6F1D09" w14:textId="77777777" w:rsidR="000721D7" w:rsidRDefault="000721D7" w:rsidP="000721D7">
      <w:pPr>
        <w:pStyle w:val="texto"/>
        <w:rPr>
          <w:szCs w:val="26"/>
          <w:highlight w:val="yellow"/>
        </w:rPr>
      </w:pPr>
    </w:p>
    <w:p w14:paraId="1C5A0CDF" w14:textId="77777777" w:rsidR="00F05378" w:rsidRDefault="00F05378" w:rsidP="00E5792F">
      <w:pPr>
        <w:pStyle w:val="atitulo1"/>
      </w:pPr>
      <w:r>
        <w:br w:type="page"/>
      </w:r>
    </w:p>
    <w:p w14:paraId="163AD876" w14:textId="7F312B60" w:rsidR="00E5792F" w:rsidRDefault="00E5792F" w:rsidP="00E5792F">
      <w:pPr>
        <w:pStyle w:val="atitulo1"/>
      </w:pPr>
      <w:bookmarkStart w:id="53" w:name="_Toc130540844"/>
      <w:r>
        <w:lastRenderedPageBreak/>
        <w:t>V</w:t>
      </w:r>
      <w:r w:rsidR="000721D7">
        <w:t>I</w:t>
      </w:r>
      <w:r>
        <w:t>I. Otras cuestiones</w:t>
      </w:r>
      <w:bookmarkEnd w:id="53"/>
    </w:p>
    <w:p w14:paraId="7FCBD2A6" w14:textId="1DE1F3B2" w:rsidR="00ED24B2" w:rsidRDefault="001C76FA" w:rsidP="008C1788">
      <w:pPr>
        <w:numPr>
          <w:ilvl w:val="0"/>
          <w:numId w:val="10"/>
        </w:numPr>
        <w:tabs>
          <w:tab w:val="left" w:pos="480"/>
          <w:tab w:val="num" w:pos="720"/>
          <w:tab w:val="num" w:pos="786"/>
          <w:tab w:val="num" w:pos="6597"/>
        </w:tabs>
        <w:ind w:left="0" w:firstLine="289"/>
        <w:rPr>
          <w:color w:val="000000" w:themeColor="text1"/>
          <w:spacing w:val="6"/>
          <w:sz w:val="26"/>
          <w:szCs w:val="26"/>
        </w:rPr>
      </w:pPr>
      <w:bookmarkStart w:id="54" w:name="_Hlk46920930"/>
      <w:r w:rsidRPr="00752929">
        <w:rPr>
          <w:color w:val="000000" w:themeColor="text1"/>
          <w:spacing w:val="6"/>
          <w:sz w:val="26"/>
          <w:szCs w:val="26"/>
        </w:rPr>
        <w:t xml:space="preserve">Según informa el ayuntamiento, en 2021 la pandemia de Covid-19 ha seguido repercutiendo en la </w:t>
      </w:r>
      <w:r w:rsidRPr="008C1788">
        <w:rPr>
          <w:spacing w:val="6"/>
          <w:sz w:val="26"/>
          <w:szCs w:val="26"/>
        </w:rPr>
        <w:t>actividad</w:t>
      </w:r>
      <w:r w:rsidRPr="00752929">
        <w:rPr>
          <w:color w:val="000000" w:themeColor="text1"/>
          <w:spacing w:val="6"/>
          <w:sz w:val="26"/>
          <w:szCs w:val="26"/>
        </w:rPr>
        <w:t xml:space="preserve"> del ayuntamiento. </w:t>
      </w:r>
      <w:r w:rsidR="00ED24B2">
        <w:rPr>
          <w:color w:val="000000" w:themeColor="text1"/>
          <w:spacing w:val="6"/>
          <w:sz w:val="26"/>
          <w:szCs w:val="26"/>
        </w:rPr>
        <w:t xml:space="preserve">Se reforzaron los servicios de limpieza en el centro de salud y en las instalaciones deportivas, se mantuvo el alquiler de un módulo para la campaña de vacunación y un contrato de suministro </w:t>
      </w:r>
      <w:r w:rsidR="00420225">
        <w:rPr>
          <w:color w:val="000000" w:themeColor="text1"/>
          <w:spacing w:val="6"/>
          <w:sz w:val="26"/>
          <w:szCs w:val="26"/>
        </w:rPr>
        <w:t>de alfombrillas desinfectantes</w:t>
      </w:r>
      <w:r w:rsidR="0084780A">
        <w:rPr>
          <w:color w:val="000000" w:themeColor="text1"/>
          <w:spacing w:val="6"/>
          <w:sz w:val="26"/>
          <w:szCs w:val="26"/>
        </w:rPr>
        <w:t>,</w:t>
      </w:r>
      <w:r w:rsidR="00420225">
        <w:rPr>
          <w:color w:val="000000" w:themeColor="text1"/>
          <w:spacing w:val="6"/>
          <w:sz w:val="26"/>
          <w:szCs w:val="26"/>
        </w:rPr>
        <w:t xml:space="preserve"> y </w:t>
      </w:r>
      <w:r w:rsidR="00ED24B2">
        <w:rPr>
          <w:color w:val="000000" w:themeColor="text1"/>
          <w:spacing w:val="6"/>
          <w:sz w:val="26"/>
          <w:szCs w:val="26"/>
        </w:rPr>
        <w:t xml:space="preserve">se adquirieron purificadores de aire y diversos equipos de protección individual. </w:t>
      </w:r>
    </w:p>
    <w:p w14:paraId="001CAEB5" w14:textId="4785711E" w:rsidR="00C52E93" w:rsidRDefault="00C52E93" w:rsidP="00C52E93">
      <w:pPr>
        <w:spacing w:after="0"/>
        <w:ind w:firstLine="270"/>
        <w:textAlignment w:val="baseline"/>
        <w:rPr>
          <w:sz w:val="26"/>
          <w:szCs w:val="26"/>
          <w:lang w:val="es-ES" w:eastAsia="es-ES"/>
        </w:rPr>
      </w:pPr>
      <w:r>
        <w:rPr>
          <w:sz w:val="26"/>
          <w:szCs w:val="26"/>
          <w:lang w:eastAsia="es-ES"/>
        </w:rPr>
        <w:t xml:space="preserve">No existen aplicaciones presupuestarias de ingresos identificadas como </w:t>
      </w:r>
      <w:r w:rsidR="0073279F">
        <w:rPr>
          <w:sz w:val="26"/>
          <w:szCs w:val="26"/>
          <w:lang w:eastAsia="es-ES"/>
        </w:rPr>
        <w:t>“</w:t>
      </w:r>
      <w:r>
        <w:rPr>
          <w:sz w:val="26"/>
          <w:szCs w:val="26"/>
          <w:lang w:eastAsia="es-ES"/>
        </w:rPr>
        <w:t>Covid-19</w:t>
      </w:r>
      <w:r w:rsidR="0073279F">
        <w:rPr>
          <w:sz w:val="26"/>
          <w:szCs w:val="26"/>
          <w:lang w:eastAsia="es-ES"/>
        </w:rPr>
        <w:t>”</w:t>
      </w:r>
      <w:r>
        <w:rPr>
          <w:sz w:val="26"/>
          <w:szCs w:val="26"/>
          <w:lang w:eastAsia="es-ES"/>
        </w:rPr>
        <w:t xml:space="preserve">. Por su parte, los gastos identificados como </w:t>
      </w:r>
      <w:r w:rsidR="0073279F">
        <w:rPr>
          <w:sz w:val="26"/>
          <w:szCs w:val="26"/>
          <w:lang w:eastAsia="es-ES"/>
        </w:rPr>
        <w:t>“</w:t>
      </w:r>
      <w:r>
        <w:rPr>
          <w:sz w:val="26"/>
          <w:szCs w:val="26"/>
          <w:lang w:eastAsia="es-ES"/>
        </w:rPr>
        <w:t>Covid-19</w:t>
      </w:r>
      <w:r w:rsidR="0073279F">
        <w:rPr>
          <w:sz w:val="26"/>
          <w:szCs w:val="26"/>
          <w:lang w:eastAsia="es-ES"/>
        </w:rPr>
        <w:t>”</w:t>
      </w:r>
      <w:r>
        <w:rPr>
          <w:sz w:val="26"/>
          <w:szCs w:val="26"/>
          <w:lang w:eastAsia="es-ES"/>
        </w:rPr>
        <w:t xml:space="preserve"> </w:t>
      </w:r>
      <w:r>
        <w:rPr>
          <w:sz w:val="26"/>
          <w:szCs w:val="26"/>
          <w:lang w:val="es-ES" w:eastAsia="es-ES"/>
        </w:rPr>
        <w:t>ascienden a 31.71</w:t>
      </w:r>
      <w:r w:rsidR="008E616B">
        <w:rPr>
          <w:sz w:val="26"/>
          <w:szCs w:val="26"/>
          <w:lang w:val="es-ES" w:eastAsia="es-ES"/>
        </w:rPr>
        <w:t>2</w:t>
      </w:r>
      <w:r>
        <w:rPr>
          <w:sz w:val="26"/>
          <w:szCs w:val="26"/>
          <w:lang w:val="es-ES" w:eastAsia="es-ES"/>
        </w:rPr>
        <w:t xml:space="preserve"> euros, según el siguiente detalle:</w:t>
      </w:r>
    </w:p>
    <w:p w14:paraId="6DACCE1B" w14:textId="77777777" w:rsidR="00C52E93" w:rsidRPr="00C52E93" w:rsidRDefault="00C52E93" w:rsidP="00C52E93">
      <w:pPr>
        <w:spacing w:after="0"/>
        <w:ind w:firstLine="270"/>
        <w:textAlignment w:val="baseline"/>
        <w:rPr>
          <w:rFonts w:ascii="Segoe UI" w:hAnsi="Segoe UI" w:cs="Segoe UI"/>
          <w:sz w:val="18"/>
          <w:szCs w:val="18"/>
          <w:lang w:val="es-ES" w:eastAsia="es-ES"/>
        </w:rPr>
      </w:pPr>
    </w:p>
    <w:tbl>
      <w:tblPr>
        <w:tblW w:w="8789" w:type="dxa"/>
        <w:jc w:val="center"/>
        <w:tblBorders>
          <w:top w:val="single" w:sz="4" w:space="0" w:color="auto"/>
          <w:bottom w:val="single" w:sz="4" w:space="0" w:color="auto"/>
          <w:insideH w:val="single" w:sz="2" w:space="0" w:color="auto"/>
        </w:tblBorders>
        <w:tblCellMar>
          <w:left w:w="0" w:type="dxa"/>
          <w:right w:w="0" w:type="dxa"/>
        </w:tblCellMar>
        <w:tblLook w:val="04A0" w:firstRow="1" w:lastRow="0" w:firstColumn="1" w:lastColumn="0" w:noHBand="0" w:noVBand="1"/>
      </w:tblPr>
      <w:tblGrid>
        <w:gridCol w:w="7230"/>
        <w:gridCol w:w="1559"/>
      </w:tblGrid>
      <w:tr w:rsidR="00C52E93" w:rsidRPr="006951AA" w14:paraId="4EE36171" w14:textId="77777777" w:rsidTr="0045573E">
        <w:trPr>
          <w:trHeight w:val="284"/>
          <w:jc w:val="center"/>
        </w:trPr>
        <w:tc>
          <w:tcPr>
            <w:tcW w:w="7230" w:type="dxa"/>
            <w:tcBorders>
              <w:top w:val="single" w:sz="4" w:space="0" w:color="auto"/>
              <w:bottom w:val="single" w:sz="4" w:space="0" w:color="auto"/>
            </w:tcBorders>
            <w:shd w:val="clear" w:color="auto" w:fill="FABF8F"/>
            <w:vAlign w:val="center"/>
            <w:hideMark/>
          </w:tcPr>
          <w:p w14:paraId="676707F4" w14:textId="4D34CF97" w:rsidR="00C52E93" w:rsidRPr="006951AA" w:rsidRDefault="00C52E93" w:rsidP="006951AA">
            <w:pPr>
              <w:spacing w:after="0"/>
              <w:ind w:firstLine="0"/>
              <w:textAlignment w:val="baseline"/>
              <w:rPr>
                <w:rFonts w:ascii="Arial" w:hAnsi="Arial" w:cs="Arial"/>
                <w:sz w:val="18"/>
                <w:szCs w:val="18"/>
                <w:lang w:val="es-ES" w:eastAsia="es-ES"/>
              </w:rPr>
            </w:pPr>
            <w:r w:rsidRPr="006951AA">
              <w:rPr>
                <w:rFonts w:ascii="Arial" w:hAnsi="Arial" w:cs="Arial"/>
                <w:sz w:val="18"/>
                <w:szCs w:val="18"/>
                <w:lang w:val="es-ES" w:eastAsia="es-ES"/>
              </w:rPr>
              <w:t>Gestión de la Covid-19 </w:t>
            </w:r>
          </w:p>
        </w:tc>
        <w:tc>
          <w:tcPr>
            <w:tcW w:w="1559" w:type="dxa"/>
            <w:tcBorders>
              <w:top w:val="single" w:sz="4" w:space="0" w:color="auto"/>
              <w:bottom w:val="single" w:sz="4" w:space="0" w:color="auto"/>
            </w:tcBorders>
            <w:shd w:val="clear" w:color="auto" w:fill="FABF8F"/>
            <w:vAlign w:val="center"/>
            <w:hideMark/>
          </w:tcPr>
          <w:p w14:paraId="76A9104D" w14:textId="77777777" w:rsidR="00C52E93" w:rsidRPr="006951AA" w:rsidRDefault="00C52E93" w:rsidP="006951AA">
            <w:pPr>
              <w:spacing w:after="0"/>
              <w:ind w:right="138" w:firstLine="0"/>
              <w:jc w:val="right"/>
              <w:textAlignment w:val="baseline"/>
              <w:rPr>
                <w:rFonts w:ascii="Arial" w:hAnsi="Arial" w:cs="Arial"/>
                <w:sz w:val="18"/>
                <w:szCs w:val="18"/>
                <w:lang w:val="es-ES" w:eastAsia="es-ES"/>
              </w:rPr>
            </w:pPr>
            <w:r w:rsidRPr="006951AA">
              <w:rPr>
                <w:rFonts w:ascii="Arial" w:hAnsi="Arial" w:cs="Arial"/>
                <w:sz w:val="18"/>
                <w:szCs w:val="18"/>
                <w:lang w:val="es-ES" w:eastAsia="es-ES"/>
              </w:rPr>
              <w:t>Importe </w:t>
            </w:r>
          </w:p>
        </w:tc>
      </w:tr>
      <w:tr w:rsidR="00C52E93" w:rsidRPr="006951AA" w14:paraId="01076543" w14:textId="77777777" w:rsidTr="0045573E">
        <w:trPr>
          <w:trHeight w:val="227"/>
          <w:jc w:val="center"/>
        </w:trPr>
        <w:tc>
          <w:tcPr>
            <w:tcW w:w="7230" w:type="dxa"/>
            <w:tcBorders>
              <w:top w:val="single" w:sz="4" w:space="0" w:color="auto"/>
            </w:tcBorders>
            <w:shd w:val="clear" w:color="auto" w:fill="auto"/>
            <w:vAlign w:val="center"/>
          </w:tcPr>
          <w:p w14:paraId="6F3CA783" w14:textId="258B9231" w:rsidR="00C52E93" w:rsidRPr="006951AA" w:rsidRDefault="00C52E93" w:rsidP="001A780F">
            <w:pPr>
              <w:spacing w:after="0"/>
              <w:ind w:firstLine="0"/>
              <w:textAlignment w:val="baseline"/>
              <w:rPr>
                <w:rFonts w:ascii="Arial Narrow" w:hAnsi="Arial Narrow"/>
                <w:b/>
                <w:i/>
                <w:lang w:val="es-ES" w:eastAsia="es-ES"/>
              </w:rPr>
            </w:pPr>
            <w:r w:rsidRPr="006951AA">
              <w:rPr>
                <w:rFonts w:ascii="Arial Narrow" w:hAnsi="Arial Narrow"/>
                <w:b/>
                <w:i/>
                <w:lang w:val="es-ES" w:eastAsia="es-ES"/>
              </w:rPr>
              <w:t xml:space="preserve">Gasto </w:t>
            </w:r>
            <w:r w:rsidR="001A780F">
              <w:rPr>
                <w:rFonts w:ascii="Arial Narrow" w:hAnsi="Arial Narrow"/>
                <w:b/>
                <w:i/>
                <w:lang w:val="es-ES" w:eastAsia="es-ES"/>
              </w:rPr>
              <w:t>corriente en bienes</w:t>
            </w:r>
            <w:r w:rsidRPr="006951AA">
              <w:rPr>
                <w:rFonts w:ascii="Arial Narrow" w:hAnsi="Arial Narrow"/>
                <w:b/>
                <w:i/>
                <w:lang w:val="es-ES" w:eastAsia="es-ES"/>
              </w:rPr>
              <w:t xml:space="preserve"> y servicios</w:t>
            </w:r>
          </w:p>
        </w:tc>
        <w:tc>
          <w:tcPr>
            <w:tcW w:w="1559" w:type="dxa"/>
            <w:tcBorders>
              <w:top w:val="single" w:sz="4" w:space="0" w:color="auto"/>
            </w:tcBorders>
            <w:shd w:val="clear" w:color="auto" w:fill="auto"/>
            <w:vAlign w:val="center"/>
          </w:tcPr>
          <w:p w14:paraId="04F33365" w14:textId="46324452" w:rsidR="00C52E93" w:rsidRPr="006951AA" w:rsidRDefault="00C52E93" w:rsidP="006951AA">
            <w:pPr>
              <w:spacing w:after="0"/>
              <w:ind w:right="138" w:firstLine="0"/>
              <w:jc w:val="right"/>
              <w:textAlignment w:val="baseline"/>
              <w:rPr>
                <w:rFonts w:ascii="Arial Narrow" w:hAnsi="Arial Narrow"/>
                <w:b/>
                <w:i/>
                <w:lang w:val="es-ES" w:eastAsia="es-ES"/>
              </w:rPr>
            </w:pPr>
            <w:r w:rsidRPr="006951AA">
              <w:rPr>
                <w:rFonts w:ascii="Arial Narrow" w:hAnsi="Arial Narrow"/>
                <w:b/>
                <w:i/>
                <w:lang w:val="es-ES" w:eastAsia="es-ES"/>
              </w:rPr>
              <w:t>20.480</w:t>
            </w:r>
          </w:p>
        </w:tc>
      </w:tr>
      <w:tr w:rsidR="00C52E93" w:rsidRPr="006951AA" w14:paraId="66C8B115" w14:textId="77777777" w:rsidTr="0045573E">
        <w:trPr>
          <w:trHeight w:val="227"/>
          <w:jc w:val="center"/>
        </w:trPr>
        <w:tc>
          <w:tcPr>
            <w:tcW w:w="7230" w:type="dxa"/>
            <w:shd w:val="clear" w:color="auto" w:fill="auto"/>
            <w:vAlign w:val="center"/>
          </w:tcPr>
          <w:p w14:paraId="7826D9A1" w14:textId="77777777" w:rsidR="00C52E93" w:rsidRPr="006951AA" w:rsidRDefault="00C52E93" w:rsidP="006951AA">
            <w:pPr>
              <w:spacing w:after="0"/>
              <w:ind w:firstLine="0"/>
              <w:textAlignment w:val="baseline"/>
              <w:rPr>
                <w:rFonts w:ascii="Arial Narrow" w:hAnsi="Arial Narrow"/>
                <w:lang w:val="es-ES" w:eastAsia="es-ES"/>
              </w:rPr>
            </w:pPr>
            <w:r w:rsidRPr="006951AA">
              <w:rPr>
                <w:rFonts w:ascii="Arial Narrow" w:hAnsi="Arial Narrow"/>
                <w:lang w:val="es-ES" w:eastAsia="es-ES"/>
              </w:rPr>
              <w:t>Limpieza centro salud Covid 19</w:t>
            </w:r>
          </w:p>
        </w:tc>
        <w:tc>
          <w:tcPr>
            <w:tcW w:w="1559" w:type="dxa"/>
            <w:shd w:val="clear" w:color="auto" w:fill="auto"/>
            <w:vAlign w:val="center"/>
          </w:tcPr>
          <w:p w14:paraId="0577FA44" w14:textId="77777777" w:rsidR="00C52E93" w:rsidRPr="006951AA" w:rsidRDefault="00C52E93" w:rsidP="006951AA">
            <w:pPr>
              <w:spacing w:after="0"/>
              <w:ind w:right="138" w:firstLine="0"/>
              <w:jc w:val="right"/>
              <w:textAlignment w:val="baseline"/>
              <w:rPr>
                <w:rFonts w:ascii="Arial Narrow" w:hAnsi="Arial Narrow"/>
                <w:lang w:val="es-ES" w:eastAsia="es-ES"/>
              </w:rPr>
            </w:pPr>
            <w:r w:rsidRPr="006951AA">
              <w:rPr>
                <w:rFonts w:ascii="Arial Narrow" w:hAnsi="Arial Narrow" w:cs="Calibri"/>
                <w:color w:val="000000"/>
              </w:rPr>
              <w:t>11.589</w:t>
            </w:r>
          </w:p>
        </w:tc>
      </w:tr>
      <w:tr w:rsidR="00C52E93" w:rsidRPr="006951AA" w14:paraId="0AA8E1D7" w14:textId="77777777" w:rsidTr="0045573E">
        <w:trPr>
          <w:trHeight w:val="227"/>
          <w:jc w:val="center"/>
        </w:trPr>
        <w:tc>
          <w:tcPr>
            <w:tcW w:w="7230" w:type="dxa"/>
            <w:shd w:val="clear" w:color="auto" w:fill="auto"/>
            <w:vAlign w:val="center"/>
          </w:tcPr>
          <w:p w14:paraId="61390ABF" w14:textId="77777777" w:rsidR="00C52E93" w:rsidRPr="006951AA" w:rsidRDefault="00C52E93" w:rsidP="006951AA">
            <w:pPr>
              <w:spacing w:after="0"/>
              <w:ind w:firstLine="0"/>
              <w:textAlignment w:val="baseline"/>
              <w:rPr>
                <w:rFonts w:ascii="Arial Narrow" w:hAnsi="Arial Narrow"/>
                <w:lang w:val="es-ES" w:eastAsia="es-ES"/>
              </w:rPr>
            </w:pPr>
            <w:r w:rsidRPr="006951AA">
              <w:rPr>
                <w:rFonts w:ascii="Arial Narrow" w:hAnsi="Arial Narrow"/>
                <w:lang w:val="es-ES" w:eastAsia="es-ES"/>
              </w:rPr>
              <w:t>Material sanitario Covid 19</w:t>
            </w:r>
          </w:p>
        </w:tc>
        <w:tc>
          <w:tcPr>
            <w:tcW w:w="1559" w:type="dxa"/>
            <w:shd w:val="clear" w:color="auto" w:fill="auto"/>
            <w:vAlign w:val="center"/>
          </w:tcPr>
          <w:p w14:paraId="645E2471" w14:textId="77777777" w:rsidR="00C52E93" w:rsidRPr="006951AA" w:rsidRDefault="00C52E93" w:rsidP="006951AA">
            <w:pPr>
              <w:spacing w:after="0"/>
              <w:ind w:right="138" w:firstLine="0"/>
              <w:jc w:val="right"/>
              <w:textAlignment w:val="baseline"/>
              <w:rPr>
                <w:rFonts w:ascii="Arial Narrow" w:hAnsi="Arial Narrow"/>
                <w:lang w:val="es-ES" w:eastAsia="es-ES"/>
              </w:rPr>
            </w:pPr>
            <w:r w:rsidRPr="006951AA">
              <w:rPr>
                <w:rFonts w:ascii="Arial Narrow" w:hAnsi="Arial Narrow" w:cs="Calibri"/>
                <w:color w:val="000000"/>
              </w:rPr>
              <w:t>4.172</w:t>
            </w:r>
          </w:p>
        </w:tc>
      </w:tr>
      <w:tr w:rsidR="00C52E93" w:rsidRPr="006951AA" w14:paraId="4953BC91" w14:textId="77777777" w:rsidTr="0045573E">
        <w:trPr>
          <w:trHeight w:val="227"/>
          <w:jc w:val="center"/>
        </w:trPr>
        <w:tc>
          <w:tcPr>
            <w:tcW w:w="7230" w:type="dxa"/>
            <w:shd w:val="clear" w:color="auto" w:fill="auto"/>
            <w:vAlign w:val="center"/>
          </w:tcPr>
          <w:p w14:paraId="1C801353" w14:textId="55261E67" w:rsidR="00C52E93" w:rsidRPr="006951AA" w:rsidRDefault="00C52E93" w:rsidP="006951AA">
            <w:pPr>
              <w:spacing w:after="0"/>
              <w:ind w:firstLine="0"/>
              <w:textAlignment w:val="baseline"/>
              <w:rPr>
                <w:rFonts w:ascii="Arial Narrow" w:hAnsi="Arial Narrow"/>
                <w:lang w:val="es-ES" w:eastAsia="es-ES"/>
              </w:rPr>
            </w:pPr>
            <w:r w:rsidRPr="006951AA">
              <w:rPr>
                <w:rFonts w:ascii="Arial Narrow" w:hAnsi="Arial Narrow"/>
                <w:lang w:val="es-ES" w:eastAsia="es-ES"/>
              </w:rPr>
              <w:t>Covid 19. Prod</w:t>
            </w:r>
            <w:r w:rsidR="00F05378" w:rsidRPr="006951AA">
              <w:rPr>
                <w:rFonts w:ascii="Arial Narrow" w:hAnsi="Arial Narrow"/>
                <w:lang w:val="es-ES" w:eastAsia="es-ES"/>
              </w:rPr>
              <w:t xml:space="preserve">uctos </w:t>
            </w:r>
            <w:r w:rsidRPr="006951AA">
              <w:rPr>
                <w:rFonts w:ascii="Arial Narrow" w:hAnsi="Arial Narrow"/>
                <w:lang w:val="es-ES" w:eastAsia="es-ES"/>
              </w:rPr>
              <w:t>limp</w:t>
            </w:r>
            <w:r w:rsidR="00F05378" w:rsidRPr="006951AA">
              <w:rPr>
                <w:rFonts w:ascii="Arial Narrow" w:hAnsi="Arial Narrow"/>
                <w:lang w:val="es-ES" w:eastAsia="es-ES"/>
              </w:rPr>
              <w:t>ieza</w:t>
            </w:r>
            <w:r w:rsidRPr="006951AA">
              <w:rPr>
                <w:rFonts w:ascii="Arial Narrow" w:hAnsi="Arial Narrow"/>
                <w:lang w:val="es-ES" w:eastAsia="es-ES"/>
              </w:rPr>
              <w:t xml:space="preserve"> colegio</w:t>
            </w:r>
          </w:p>
        </w:tc>
        <w:tc>
          <w:tcPr>
            <w:tcW w:w="1559" w:type="dxa"/>
            <w:shd w:val="clear" w:color="auto" w:fill="auto"/>
            <w:vAlign w:val="center"/>
          </w:tcPr>
          <w:p w14:paraId="787205C1" w14:textId="77777777" w:rsidR="00C52E93" w:rsidRPr="006951AA" w:rsidRDefault="00C52E93" w:rsidP="006951AA">
            <w:pPr>
              <w:spacing w:after="0"/>
              <w:ind w:right="138" w:firstLine="0"/>
              <w:jc w:val="right"/>
              <w:textAlignment w:val="baseline"/>
              <w:rPr>
                <w:rFonts w:ascii="Arial Narrow" w:hAnsi="Arial Narrow"/>
                <w:lang w:val="es-ES" w:eastAsia="es-ES"/>
              </w:rPr>
            </w:pPr>
            <w:r w:rsidRPr="006951AA">
              <w:rPr>
                <w:rFonts w:ascii="Arial Narrow" w:hAnsi="Arial Narrow" w:cs="Calibri"/>
                <w:color w:val="000000"/>
              </w:rPr>
              <w:t>2.373</w:t>
            </w:r>
          </w:p>
        </w:tc>
      </w:tr>
      <w:tr w:rsidR="00C52E93" w:rsidRPr="006951AA" w14:paraId="4953B194" w14:textId="77777777" w:rsidTr="0045573E">
        <w:trPr>
          <w:trHeight w:val="227"/>
          <w:jc w:val="center"/>
        </w:trPr>
        <w:tc>
          <w:tcPr>
            <w:tcW w:w="7230" w:type="dxa"/>
            <w:shd w:val="clear" w:color="auto" w:fill="auto"/>
            <w:vAlign w:val="center"/>
          </w:tcPr>
          <w:p w14:paraId="5519B452" w14:textId="11B820BD" w:rsidR="00C52E93" w:rsidRPr="006951AA" w:rsidRDefault="00C52E93" w:rsidP="006951AA">
            <w:pPr>
              <w:spacing w:after="0"/>
              <w:ind w:firstLine="0"/>
              <w:textAlignment w:val="baseline"/>
              <w:rPr>
                <w:rFonts w:ascii="Arial Narrow" w:hAnsi="Arial Narrow"/>
                <w:lang w:val="es-ES" w:eastAsia="es-ES"/>
              </w:rPr>
            </w:pPr>
            <w:r w:rsidRPr="006951AA">
              <w:rPr>
                <w:rFonts w:ascii="Arial Narrow" w:hAnsi="Arial Narrow"/>
                <w:lang w:val="es-ES" w:eastAsia="es-ES"/>
              </w:rPr>
              <w:t>Vestuario y EPIs Covid 19</w:t>
            </w:r>
          </w:p>
        </w:tc>
        <w:tc>
          <w:tcPr>
            <w:tcW w:w="1559" w:type="dxa"/>
            <w:shd w:val="clear" w:color="auto" w:fill="auto"/>
            <w:vAlign w:val="center"/>
          </w:tcPr>
          <w:p w14:paraId="5627A0E1" w14:textId="0817CACF" w:rsidR="00C52E93" w:rsidRPr="006951AA" w:rsidRDefault="00C52E93" w:rsidP="006951AA">
            <w:pPr>
              <w:spacing w:after="0"/>
              <w:ind w:right="138" w:firstLine="0"/>
              <w:jc w:val="right"/>
              <w:textAlignment w:val="baseline"/>
              <w:rPr>
                <w:rFonts w:ascii="Arial Narrow" w:hAnsi="Arial Narrow"/>
                <w:lang w:val="es-ES" w:eastAsia="es-ES"/>
              </w:rPr>
            </w:pPr>
            <w:r w:rsidRPr="006951AA">
              <w:rPr>
                <w:rFonts w:ascii="Arial Narrow" w:hAnsi="Arial Narrow" w:cs="Calibri"/>
                <w:color w:val="000000"/>
              </w:rPr>
              <w:t>1.091</w:t>
            </w:r>
          </w:p>
        </w:tc>
      </w:tr>
      <w:tr w:rsidR="00C52E93" w:rsidRPr="006951AA" w14:paraId="7EEDCCF3" w14:textId="77777777" w:rsidTr="0045573E">
        <w:trPr>
          <w:trHeight w:val="227"/>
          <w:jc w:val="center"/>
        </w:trPr>
        <w:tc>
          <w:tcPr>
            <w:tcW w:w="7230" w:type="dxa"/>
            <w:shd w:val="clear" w:color="auto" w:fill="auto"/>
            <w:vAlign w:val="center"/>
          </w:tcPr>
          <w:p w14:paraId="3E4FF28D" w14:textId="00958F1B" w:rsidR="00C52E93" w:rsidRPr="006951AA" w:rsidRDefault="00C52E93" w:rsidP="006951AA">
            <w:pPr>
              <w:spacing w:after="0"/>
              <w:ind w:firstLine="0"/>
              <w:textAlignment w:val="baseline"/>
              <w:rPr>
                <w:rFonts w:ascii="Arial Narrow" w:hAnsi="Arial Narrow"/>
                <w:lang w:val="es-ES" w:eastAsia="es-ES"/>
              </w:rPr>
            </w:pPr>
            <w:r w:rsidRPr="006951AA">
              <w:rPr>
                <w:rFonts w:ascii="Arial Narrow" w:hAnsi="Arial Narrow"/>
                <w:lang w:val="es-ES" w:eastAsia="es-ES"/>
              </w:rPr>
              <w:t>Covid. Prod</w:t>
            </w:r>
            <w:r w:rsidR="00F05378" w:rsidRPr="006951AA">
              <w:rPr>
                <w:rFonts w:ascii="Arial Narrow" w:hAnsi="Arial Narrow"/>
                <w:lang w:val="es-ES" w:eastAsia="es-ES"/>
              </w:rPr>
              <w:t xml:space="preserve">uctos </w:t>
            </w:r>
            <w:r w:rsidRPr="006951AA">
              <w:rPr>
                <w:rFonts w:ascii="Arial Narrow" w:hAnsi="Arial Narrow"/>
                <w:lang w:val="es-ES" w:eastAsia="es-ES"/>
              </w:rPr>
              <w:t>limpieza, aseo y otros</w:t>
            </w:r>
          </w:p>
        </w:tc>
        <w:tc>
          <w:tcPr>
            <w:tcW w:w="1559" w:type="dxa"/>
            <w:shd w:val="clear" w:color="auto" w:fill="auto"/>
            <w:vAlign w:val="center"/>
          </w:tcPr>
          <w:p w14:paraId="1C18CFEF" w14:textId="77777777" w:rsidR="00C52E93" w:rsidRPr="006951AA" w:rsidRDefault="00C52E93" w:rsidP="006951AA">
            <w:pPr>
              <w:spacing w:after="0"/>
              <w:ind w:right="138" w:firstLine="0"/>
              <w:jc w:val="right"/>
              <w:textAlignment w:val="baseline"/>
              <w:rPr>
                <w:rFonts w:ascii="Arial Narrow" w:hAnsi="Arial Narrow" w:cs="Calibri"/>
                <w:color w:val="000000"/>
                <w:lang w:val="es-ES"/>
              </w:rPr>
            </w:pPr>
            <w:r w:rsidRPr="006951AA">
              <w:rPr>
                <w:rFonts w:ascii="Arial Narrow" w:hAnsi="Arial Narrow" w:cs="Calibri"/>
                <w:color w:val="000000"/>
              </w:rPr>
              <w:t>452</w:t>
            </w:r>
          </w:p>
        </w:tc>
      </w:tr>
      <w:tr w:rsidR="00C52E93" w:rsidRPr="006951AA" w14:paraId="54F59517" w14:textId="77777777" w:rsidTr="0045573E">
        <w:trPr>
          <w:trHeight w:val="227"/>
          <w:jc w:val="center"/>
        </w:trPr>
        <w:tc>
          <w:tcPr>
            <w:tcW w:w="7230" w:type="dxa"/>
            <w:shd w:val="clear" w:color="auto" w:fill="auto"/>
            <w:vAlign w:val="center"/>
          </w:tcPr>
          <w:p w14:paraId="1DE0D497" w14:textId="72A6F3C6" w:rsidR="00C52E93" w:rsidRPr="006951AA" w:rsidRDefault="00F05378" w:rsidP="006951AA">
            <w:pPr>
              <w:spacing w:after="0"/>
              <w:ind w:firstLine="0"/>
              <w:textAlignment w:val="baseline"/>
              <w:rPr>
                <w:rFonts w:ascii="Arial Narrow" w:hAnsi="Arial Narrow"/>
                <w:lang w:val="es-ES" w:eastAsia="es-ES"/>
              </w:rPr>
            </w:pPr>
            <w:r w:rsidRPr="006951AA">
              <w:rPr>
                <w:rFonts w:ascii="Arial Narrow" w:hAnsi="Arial Narrow"/>
                <w:lang w:val="es-ES" w:eastAsia="es-ES"/>
              </w:rPr>
              <w:t>Covid productos limpieza centro</w:t>
            </w:r>
            <w:r w:rsidR="00C52E93" w:rsidRPr="006951AA">
              <w:rPr>
                <w:rFonts w:ascii="Arial Narrow" w:hAnsi="Arial Narrow"/>
                <w:lang w:val="es-ES" w:eastAsia="es-ES"/>
              </w:rPr>
              <w:t xml:space="preserve"> salud</w:t>
            </w:r>
          </w:p>
        </w:tc>
        <w:tc>
          <w:tcPr>
            <w:tcW w:w="1559" w:type="dxa"/>
            <w:shd w:val="clear" w:color="auto" w:fill="auto"/>
            <w:vAlign w:val="center"/>
          </w:tcPr>
          <w:p w14:paraId="55486272" w14:textId="4854D8C4" w:rsidR="00C52E93" w:rsidRPr="006951AA" w:rsidRDefault="00C52E93" w:rsidP="006951AA">
            <w:pPr>
              <w:spacing w:after="0"/>
              <w:ind w:right="138" w:firstLine="0"/>
              <w:jc w:val="right"/>
              <w:textAlignment w:val="baseline"/>
              <w:rPr>
                <w:rFonts w:ascii="Arial Narrow" w:hAnsi="Arial Narrow"/>
                <w:lang w:val="es-ES" w:eastAsia="es-ES"/>
              </w:rPr>
            </w:pPr>
            <w:r w:rsidRPr="006951AA">
              <w:rPr>
                <w:rFonts w:ascii="Arial Narrow" w:hAnsi="Arial Narrow" w:cs="Calibri"/>
                <w:color w:val="000000"/>
              </w:rPr>
              <w:t>218</w:t>
            </w:r>
          </w:p>
        </w:tc>
      </w:tr>
      <w:tr w:rsidR="00C52E93" w:rsidRPr="006951AA" w14:paraId="5C3CB638" w14:textId="77777777" w:rsidTr="0045573E">
        <w:trPr>
          <w:trHeight w:val="227"/>
          <w:jc w:val="center"/>
        </w:trPr>
        <w:tc>
          <w:tcPr>
            <w:tcW w:w="7230" w:type="dxa"/>
            <w:shd w:val="clear" w:color="auto" w:fill="auto"/>
            <w:vAlign w:val="center"/>
          </w:tcPr>
          <w:p w14:paraId="19DE9A58" w14:textId="0C0EC22B" w:rsidR="00C52E93" w:rsidRPr="006951AA" w:rsidRDefault="00C52E93" w:rsidP="006951AA">
            <w:pPr>
              <w:spacing w:after="0"/>
              <w:ind w:firstLine="0"/>
              <w:textAlignment w:val="baseline"/>
              <w:rPr>
                <w:rFonts w:ascii="Arial Narrow" w:hAnsi="Arial Narrow"/>
                <w:lang w:val="es-ES" w:eastAsia="es-ES"/>
              </w:rPr>
            </w:pPr>
            <w:r w:rsidRPr="006951AA">
              <w:rPr>
                <w:rFonts w:ascii="Arial Narrow" w:hAnsi="Arial Narrow"/>
                <w:lang w:val="es-ES" w:eastAsia="es-ES"/>
              </w:rPr>
              <w:t>Covid 19. Prod</w:t>
            </w:r>
            <w:r w:rsidR="00F05378" w:rsidRPr="006951AA">
              <w:rPr>
                <w:rFonts w:ascii="Arial Narrow" w:hAnsi="Arial Narrow"/>
                <w:lang w:val="es-ES" w:eastAsia="es-ES"/>
              </w:rPr>
              <w:t xml:space="preserve">uctos </w:t>
            </w:r>
            <w:r w:rsidRPr="006951AA">
              <w:rPr>
                <w:rFonts w:ascii="Arial Narrow" w:hAnsi="Arial Narrow"/>
                <w:lang w:val="es-ES" w:eastAsia="es-ES"/>
              </w:rPr>
              <w:t>limp</w:t>
            </w:r>
            <w:r w:rsidR="00F05378" w:rsidRPr="006951AA">
              <w:rPr>
                <w:rFonts w:ascii="Arial Narrow" w:hAnsi="Arial Narrow"/>
                <w:lang w:val="es-ES" w:eastAsia="es-ES"/>
              </w:rPr>
              <w:t>ieza</w:t>
            </w:r>
            <w:r w:rsidRPr="006951AA">
              <w:rPr>
                <w:rFonts w:ascii="Arial Narrow" w:hAnsi="Arial Narrow"/>
                <w:lang w:val="es-ES" w:eastAsia="es-ES"/>
              </w:rPr>
              <w:t xml:space="preserve"> polidep</w:t>
            </w:r>
            <w:r w:rsidR="00F05378" w:rsidRPr="006951AA">
              <w:rPr>
                <w:rFonts w:ascii="Arial Narrow" w:hAnsi="Arial Narrow"/>
                <w:lang w:val="es-ES" w:eastAsia="es-ES"/>
              </w:rPr>
              <w:t>ortivo</w:t>
            </w:r>
          </w:p>
        </w:tc>
        <w:tc>
          <w:tcPr>
            <w:tcW w:w="1559" w:type="dxa"/>
            <w:shd w:val="clear" w:color="auto" w:fill="auto"/>
            <w:vAlign w:val="center"/>
          </w:tcPr>
          <w:p w14:paraId="0BD3ED21" w14:textId="77777777" w:rsidR="00C52E93" w:rsidRPr="006951AA" w:rsidRDefault="00C52E93" w:rsidP="006951AA">
            <w:pPr>
              <w:spacing w:after="0"/>
              <w:ind w:right="138" w:firstLine="0"/>
              <w:jc w:val="right"/>
              <w:textAlignment w:val="baseline"/>
              <w:rPr>
                <w:rFonts w:ascii="Arial Narrow" w:hAnsi="Arial Narrow"/>
                <w:lang w:val="es-ES" w:eastAsia="es-ES"/>
              </w:rPr>
            </w:pPr>
            <w:r w:rsidRPr="006951AA">
              <w:rPr>
                <w:rFonts w:ascii="Arial Narrow" w:hAnsi="Arial Narrow" w:cs="Calibri"/>
                <w:color w:val="000000"/>
              </w:rPr>
              <w:t>218</w:t>
            </w:r>
          </w:p>
        </w:tc>
      </w:tr>
      <w:tr w:rsidR="00C52E93" w:rsidRPr="006951AA" w14:paraId="07E031FC" w14:textId="77777777" w:rsidTr="0045573E">
        <w:trPr>
          <w:trHeight w:val="227"/>
          <w:jc w:val="center"/>
        </w:trPr>
        <w:tc>
          <w:tcPr>
            <w:tcW w:w="7230" w:type="dxa"/>
            <w:shd w:val="clear" w:color="auto" w:fill="auto"/>
            <w:vAlign w:val="center"/>
          </w:tcPr>
          <w:p w14:paraId="6C657FD9" w14:textId="498B45A9" w:rsidR="00C52E93" w:rsidRPr="006951AA" w:rsidRDefault="00C52E93" w:rsidP="006951AA">
            <w:pPr>
              <w:spacing w:after="0"/>
              <w:ind w:firstLine="0"/>
              <w:textAlignment w:val="baseline"/>
              <w:rPr>
                <w:rFonts w:ascii="Arial Narrow" w:hAnsi="Arial Narrow"/>
                <w:lang w:val="es-ES" w:eastAsia="es-ES"/>
              </w:rPr>
            </w:pPr>
            <w:r w:rsidRPr="006951AA">
              <w:rPr>
                <w:rFonts w:ascii="Arial Narrow" w:hAnsi="Arial Narrow"/>
                <w:lang w:val="es-ES" w:eastAsia="es-ES"/>
              </w:rPr>
              <w:t>Covid 19. Prod</w:t>
            </w:r>
            <w:r w:rsidR="00F05378" w:rsidRPr="006951AA">
              <w:rPr>
                <w:rFonts w:ascii="Arial Narrow" w:hAnsi="Arial Narrow"/>
                <w:lang w:val="es-ES" w:eastAsia="es-ES"/>
              </w:rPr>
              <w:t>uctos</w:t>
            </w:r>
            <w:r w:rsidRPr="006951AA">
              <w:rPr>
                <w:rFonts w:ascii="Arial Narrow" w:hAnsi="Arial Narrow"/>
                <w:lang w:val="es-ES" w:eastAsia="es-ES"/>
              </w:rPr>
              <w:t xml:space="preserve"> limp</w:t>
            </w:r>
            <w:r w:rsidR="00F05378" w:rsidRPr="006951AA">
              <w:rPr>
                <w:rFonts w:ascii="Arial Narrow" w:hAnsi="Arial Narrow"/>
                <w:lang w:val="es-ES" w:eastAsia="es-ES"/>
              </w:rPr>
              <w:t>ieza</w:t>
            </w:r>
            <w:r w:rsidRPr="006951AA">
              <w:rPr>
                <w:rFonts w:ascii="Arial Narrow" w:hAnsi="Arial Narrow"/>
                <w:lang w:val="es-ES" w:eastAsia="es-ES"/>
              </w:rPr>
              <w:t xml:space="preserve"> centro 0-3</w:t>
            </w:r>
          </w:p>
        </w:tc>
        <w:tc>
          <w:tcPr>
            <w:tcW w:w="1559" w:type="dxa"/>
            <w:shd w:val="clear" w:color="auto" w:fill="auto"/>
            <w:vAlign w:val="center"/>
          </w:tcPr>
          <w:p w14:paraId="0CE6A8A3" w14:textId="5D3E3EDD" w:rsidR="00C52E93" w:rsidRPr="006951AA" w:rsidRDefault="00C52E93" w:rsidP="006951AA">
            <w:pPr>
              <w:spacing w:after="0"/>
              <w:ind w:right="138" w:firstLine="0"/>
              <w:jc w:val="right"/>
              <w:textAlignment w:val="baseline"/>
              <w:rPr>
                <w:rFonts w:ascii="Arial Narrow" w:hAnsi="Arial Narrow"/>
                <w:lang w:val="es-ES" w:eastAsia="es-ES"/>
              </w:rPr>
            </w:pPr>
            <w:r w:rsidRPr="006951AA">
              <w:rPr>
                <w:rFonts w:ascii="Arial Narrow" w:hAnsi="Arial Narrow" w:cs="Calibri"/>
                <w:color w:val="000000"/>
              </w:rPr>
              <w:t>211</w:t>
            </w:r>
          </w:p>
        </w:tc>
      </w:tr>
      <w:tr w:rsidR="00C52E93" w:rsidRPr="006951AA" w14:paraId="09136874" w14:textId="77777777" w:rsidTr="0045573E">
        <w:trPr>
          <w:trHeight w:val="227"/>
          <w:jc w:val="center"/>
        </w:trPr>
        <w:tc>
          <w:tcPr>
            <w:tcW w:w="7230" w:type="dxa"/>
            <w:shd w:val="clear" w:color="auto" w:fill="auto"/>
            <w:vAlign w:val="center"/>
          </w:tcPr>
          <w:p w14:paraId="49AB95F5" w14:textId="50D0647B" w:rsidR="00C52E93" w:rsidRPr="006951AA" w:rsidRDefault="00C52E93" w:rsidP="006951AA">
            <w:pPr>
              <w:spacing w:after="0"/>
              <w:ind w:firstLine="0"/>
              <w:textAlignment w:val="baseline"/>
              <w:rPr>
                <w:rFonts w:ascii="Arial Narrow" w:hAnsi="Arial Narrow"/>
                <w:lang w:val="es-ES" w:eastAsia="es-ES"/>
              </w:rPr>
            </w:pPr>
            <w:r w:rsidRPr="006951AA">
              <w:rPr>
                <w:rFonts w:ascii="Arial Narrow" w:hAnsi="Arial Narrow"/>
                <w:lang w:val="es-ES" w:eastAsia="es-ES"/>
              </w:rPr>
              <w:t>Covid. Prod</w:t>
            </w:r>
            <w:r w:rsidR="00F05378" w:rsidRPr="006951AA">
              <w:rPr>
                <w:rFonts w:ascii="Arial Narrow" w:hAnsi="Arial Narrow"/>
                <w:lang w:val="es-ES" w:eastAsia="es-ES"/>
              </w:rPr>
              <w:t>uctos</w:t>
            </w:r>
            <w:r w:rsidRPr="006951AA">
              <w:rPr>
                <w:rFonts w:ascii="Arial Narrow" w:hAnsi="Arial Narrow"/>
                <w:lang w:val="es-ES" w:eastAsia="es-ES"/>
              </w:rPr>
              <w:t xml:space="preserve"> limp</w:t>
            </w:r>
            <w:r w:rsidR="00F05378" w:rsidRPr="006951AA">
              <w:rPr>
                <w:rFonts w:ascii="Arial Narrow" w:hAnsi="Arial Narrow"/>
                <w:lang w:val="es-ES" w:eastAsia="es-ES"/>
              </w:rPr>
              <w:t>ieza</w:t>
            </w:r>
            <w:r w:rsidRPr="006951AA">
              <w:rPr>
                <w:rFonts w:ascii="Arial Narrow" w:hAnsi="Arial Narrow"/>
                <w:lang w:val="es-ES" w:eastAsia="es-ES"/>
              </w:rPr>
              <w:t xml:space="preserve"> y aseo a</w:t>
            </w:r>
            <w:r w:rsidR="00F05378" w:rsidRPr="006951AA">
              <w:rPr>
                <w:rFonts w:ascii="Arial Narrow" w:hAnsi="Arial Narrow"/>
                <w:lang w:val="es-ES" w:eastAsia="es-ES"/>
              </w:rPr>
              <w:t>yuntamiento</w:t>
            </w:r>
          </w:p>
        </w:tc>
        <w:tc>
          <w:tcPr>
            <w:tcW w:w="1559" w:type="dxa"/>
            <w:shd w:val="clear" w:color="auto" w:fill="auto"/>
            <w:vAlign w:val="center"/>
          </w:tcPr>
          <w:p w14:paraId="56A4BDD5" w14:textId="77777777" w:rsidR="00C52E93" w:rsidRPr="006951AA" w:rsidRDefault="00C52E93" w:rsidP="006951AA">
            <w:pPr>
              <w:spacing w:after="0"/>
              <w:ind w:right="138" w:firstLine="0"/>
              <w:jc w:val="right"/>
              <w:textAlignment w:val="baseline"/>
              <w:rPr>
                <w:rFonts w:ascii="Arial Narrow" w:hAnsi="Arial Narrow"/>
                <w:lang w:val="es-ES" w:eastAsia="es-ES"/>
              </w:rPr>
            </w:pPr>
            <w:r w:rsidRPr="006951AA">
              <w:rPr>
                <w:rFonts w:ascii="Arial Narrow" w:hAnsi="Arial Narrow" w:cs="Calibri"/>
                <w:color w:val="000000"/>
              </w:rPr>
              <w:t>112</w:t>
            </w:r>
          </w:p>
        </w:tc>
      </w:tr>
      <w:tr w:rsidR="00C52E93" w:rsidRPr="006951AA" w14:paraId="5FC8E4D5" w14:textId="77777777" w:rsidTr="0045573E">
        <w:trPr>
          <w:trHeight w:val="227"/>
          <w:jc w:val="center"/>
        </w:trPr>
        <w:tc>
          <w:tcPr>
            <w:tcW w:w="7230" w:type="dxa"/>
            <w:shd w:val="clear" w:color="auto" w:fill="auto"/>
            <w:vAlign w:val="center"/>
          </w:tcPr>
          <w:p w14:paraId="7B3D0FF4" w14:textId="1F7AEEBA" w:rsidR="00C52E93" w:rsidRPr="006951AA" w:rsidRDefault="00C52E93" w:rsidP="006951AA">
            <w:pPr>
              <w:spacing w:after="0"/>
              <w:ind w:firstLine="0"/>
              <w:textAlignment w:val="baseline"/>
              <w:rPr>
                <w:rFonts w:ascii="Arial Narrow" w:hAnsi="Arial Narrow"/>
                <w:lang w:val="es-ES" w:eastAsia="es-ES"/>
              </w:rPr>
            </w:pPr>
            <w:r w:rsidRPr="006951AA">
              <w:rPr>
                <w:rFonts w:ascii="Arial Narrow" w:hAnsi="Arial Narrow"/>
                <w:lang w:val="es-ES" w:eastAsia="es-ES"/>
              </w:rPr>
              <w:t>Covid 19. Prod</w:t>
            </w:r>
            <w:r w:rsidR="00F05378" w:rsidRPr="006951AA">
              <w:rPr>
                <w:rFonts w:ascii="Arial Narrow" w:hAnsi="Arial Narrow"/>
                <w:lang w:val="es-ES" w:eastAsia="es-ES"/>
              </w:rPr>
              <w:t>uctos</w:t>
            </w:r>
            <w:r w:rsidRPr="006951AA">
              <w:rPr>
                <w:rFonts w:ascii="Arial Narrow" w:hAnsi="Arial Narrow"/>
                <w:lang w:val="es-ES" w:eastAsia="es-ES"/>
              </w:rPr>
              <w:t xml:space="preserve"> aseo y limp</w:t>
            </w:r>
            <w:r w:rsidR="00F05378" w:rsidRPr="006951AA">
              <w:rPr>
                <w:rFonts w:ascii="Arial Narrow" w:hAnsi="Arial Narrow"/>
                <w:lang w:val="es-ES" w:eastAsia="es-ES"/>
              </w:rPr>
              <w:t>ieza</w:t>
            </w:r>
            <w:r w:rsidRPr="006951AA">
              <w:rPr>
                <w:rFonts w:ascii="Arial Narrow" w:hAnsi="Arial Narrow"/>
                <w:lang w:val="es-ES" w:eastAsia="es-ES"/>
              </w:rPr>
              <w:t xml:space="preserve"> C. Cultura</w:t>
            </w:r>
          </w:p>
        </w:tc>
        <w:tc>
          <w:tcPr>
            <w:tcW w:w="1559" w:type="dxa"/>
            <w:shd w:val="clear" w:color="auto" w:fill="auto"/>
            <w:vAlign w:val="center"/>
          </w:tcPr>
          <w:p w14:paraId="709A0544" w14:textId="6BE714A5" w:rsidR="00C52E93" w:rsidRPr="006951AA" w:rsidRDefault="00C52E93" w:rsidP="006951AA">
            <w:pPr>
              <w:spacing w:after="0"/>
              <w:ind w:right="138" w:firstLine="0"/>
              <w:jc w:val="right"/>
              <w:textAlignment w:val="baseline"/>
              <w:rPr>
                <w:rFonts w:ascii="Arial Narrow" w:hAnsi="Arial Narrow"/>
                <w:lang w:val="es-ES" w:eastAsia="es-ES"/>
              </w:rPr>
            </w:pPr>
            <w:r w:rsidRPr="006951AA">
              <w:rPr>
                <w:rFonts w:ascii="Arial Narrow" w:hAnsi="Arial Narrow" w:cs="Calibri"/>
                <w:color w:val="000000"/>
              </w:rPr>
              <w:t>44</w:t>
            </w:r>
          </w:p>
        </w:tc>
      </w:tr>
      <w:tr w:rsidR="00C52E93" w:rsidRPr="006951AA" w14:paraId="7AA6A960" w14:textId="77777777" w:rsidTr="0045573E">
        <w:trPr>
          <w:trHeight w:val="227"/>
          <w:jc w:val="center"/>
        </w:trPr>
        <w:tc>
          <w:tcPr>
            <w:tcW w:w="7230" w:type="dxa"/>
            <w:shd w:val="clear" w:color="auto" w:fill="auto"/>
            <w:vAlign w:val="center"/>
          </w:tcPr>
          <w:p w14:paraId="2085F356" w14:textId="70ABE12D" w:rsidR="00C52E93" w:rsidRPr="006951AA" w:rsidRDefault="00C52E93" w:rsidP="006951AA">
            <w:pPr>
              <w:spacing w:after="0"/>
              <w:ind w:firstLine="0"/>
              <w:textAlignment w:val="baseline"/>
              <w:rPr>
                <w:rFonts w:ascii="Arial Narrow" w:hAnsi="Arial Narrow"/>
                <w:b/>
                <w:i/>
                <w:lang w:val="es-ES" w:eastAsia="es-ES"/>
              </w:rPr>
            </w:pPr>
            <w:r w:rsidRPr="006951AA">
              <w:rPr>
                <w:rFonts w:ascii="Arial Narrow" w:hAnsi="Arial Narrow"/>
                <w:b/>
                <w:i/>
                <w:lang w:val="es-ES" w:eastAsia="es-ES"/>
              </w:rPr>
              <w:t>Transferencias corrientes</w:t>
            </w:r>
          </w:p>
        </w:tc>
        <w:tc>
          <w:tcPr>
            <w:tcW w:w="1559" w:type="dxa"/>
            <w:shd w:val="clear" w:color="auto" w:fill="auto"/>
            <w:vAlign w:val="center"/>
          </w:tcPr>
          <w:p w14:paraId="4DD4E01D" w14:textId="308B1194" w:rsidR="00C52E93" w:rsidRPr="006951AA" w:rsidRDefault="00C52E93" w:rsidP="006951AA">
            <w:pPr>
              <w:spacing w:after="0"/>
              <w:ind w:right="138" w:firstLine="0"/>
              <w:jc w:val="right"/>
              <w:textAlignment w:val="baseline"/>
              <w:rPr>
                <w:rFonts w:ascii="Arial Narrow" w:hAnsi="Arial Narrow" w:cs="Calibri"/>
                <w:b/>
                <w:i/>
                <w:color w:val="000000"/>
              </w:rPr>
            </w:pPr>
            <w:r w:rsidRPr="006951AA">
              <w:rPr>
                <w:rFonts w:ascii="Arial Narrow" w:hAnsi="Arial Narrow" w:cs="Calibri"/>
                <w:b/>
                <w:i/>
                <w:color w:val="000000"/>
              </w:rPr>
              <w:t>3.586</w:t>
            </w:r>
          </w:p>
        </w:tc>
      </w:tr>
      <w:tr w:rsidR="00C52E93" w:rsidRPr="006951AA" w14:paraId="72EB97B0" w14:textId="77777777" w:rsidTr="0045573E">
        <w:trPr>
          <w:trHeight w:val="227"/>
          <w:jc w:val="center"/>
        </w:trPr>
        <w:tc>
          <w:tcPr>
            <w:tcW w:w="7230" w:type="dxa"/>
            <w:shd w:val="clear" w:color="auto" w:fill="auto"/>
            <w:vAlign w:val="center"/>
          </w:tcPr>
          <w:p w14:paraId="3F5DB3CE" w14:textId="1D4E3737" w:rsidR="00C52E93" w:rsidRPr="006951AA" w:rsidRDefault="00C52E93" w:rsidP="006951AA">
            <w:pPr>
              <w:spacing w:after="0"/>
              <w:ind w:firstLine="0"/>
              <w:textAlignment w:val="baseline"/>
              <w:rPr>
                <w:rFonts w:ascii="Arial Narrow" w:hAnsi="Arial Narrow"/>
                <w:lang w:val="es-ES" w:eastAsia="es-ES"/>
              </w:rPr>
            </w:pPr>
            <w:r w:rsidRPr="006951AA">
              <w:rPr>
                <w:rFonts w:ascii="Arial Narrow" w:hAnsi="Arial Narrow"/>
                <w:lang w:val="es-ES" w:eastAsia="es-ES"/>
              </w:rPr>
              <w:t>Ayudas especiales empresas Covid 19</w:t>
            </w:r>
          </w:p>
        </w:tc>
        <w:tc>
          <w:tcPr>
            <w:tcW w:w="1559" w:type="dxa"/>
            <w:shd w:val="clear" w:color="auto" w:fill="auto"/>
            <w:vAlign w:val="center"/>
          </w:tcPr>
          <w:p w14:paraId="08C7C560" w14:textId="4A15C383" w:rsidR="00C52E93" w:rsidRPr="006951AA" w:rsidRDefault="00C52E93" w:rsidP="006951AA">
            <w:pPr>
              <w:spacing w:after="0"/>
              <w:ind w:right="138" w:firstLine="0"/>
              <w:jc w:val="right"/>
              <w:textAlignment w:val="baseline"/>
              <w:rPr>
                <w:rFonts w:ascii="Arial Narrow" w:hAnsi="Arial Narrow"/>
                <w:lang w:val="es-ES" w:eastAsia="es-ES"/>
              </w:rPr>
            </w:pPr>
            <w:r w:rsidRPr="006951AA">
              <w:rPr>
                <w:rFonts w:ascii="Arial Narrow" w:hAnsi="Arial Narrow" w:cs="Calibri"/>
                <w:color w:val="000000"/>
              </w:rPr>
              <w:t>3.586</w:t>
            </w:r>
          </w:p>
        </w:tc>
      </w:tr>
      <w:tr w:rsidR="00C52E93" w:rsidRPr="006951AA" w14:paraId="7D2E3D67" w14:textId="77777777" w:rsidTr="0045573E">
        <w:trPr>
          <w:trHeight w:val="227"/>
          <w:jc w:val="center"/>
        </w:trPr>
        <w:tc>
          <w:tcPr>
            <w:tcW w:w="7230" w:type="dxa"/>
            <w:shd w:val="clear" w:color="auto" w:fill="auto"/>
            <w:vAlign w:val="center"/>
          </w:tcPr>
          <w:p w14:paraId="2BFF9F7B" w14:textId="36D3E7D0" w:rsidR="00C52E93" w:rsidRPr="006951AA" w:rsidRDefault="00C52E93" w:rsidP="006951AA">
            <w:pPr>
              <w:spacing w:after="0"/>
              <w:ind w:firstLine="0"/>
              <w:textAlignment w:val="baseline"/>
              <w:rPr>
                <w:rFonts w:ascii="Arial Narrow" w:hAnsi="Arial Narrow"/>
                <w:b/>
                <w:i/>
                <w:lang w:val="es-ES" w:eastAsia="es-ES"/>
              </w:rPr>
            </w:pPr>
            <w:r w:rsidRPr="006951AA">
              <w:rPr>
                <w:rFonts w:ascii="Arial Narrow" w:hAnsi="Arial Narrow"/>
                <w:b/>
                <w:i/>
                <w:lang w:val="es-ES" w:eastAsia="es-ES"/>
              </w:rPr>
              <w:t>Inversiones reales</w:t>
            </w:r>
          </w:p>
        </w:tc>
        <w:tc>
          <w:tcPr>
            <w:tcW w:w="1559" w:type="dxa"/>
            <w:shd w:val="clear" w:color="auto" w:fill="auto"/>
            <w:vAlign w:val="center"/>
          </w:tcPr>
          <w:p w14:paraId="0895FD97" w14:textId="612798D6" w:rsidR="00C52E93" w:rsidRPr="006951AA" w:rsidRDefault="00C52E93" w:rsidP="006951AA">
            <w:pPr>
              <w:spacing w:after="0"/>
              <w:ind w:right="138" w:firstLine="0"/>
              <w:jc w:val="right"/>
              <w:textAlignment w:val="baseline"/>
              <w:rPr>
                <w:rFonts w:ascii="Arial Narrow" w:hAnsi="Arial Narrow" w:cs="Calibri"/>
                <w:b/>
                <w:i/>
                <w:color w:val="000000"/>
              </w:rPr>
            </w:pPr>
            <w:r w:rsidRPr="006951AA">
              <w:rPr>
                <w:rFonts w:ascii="Arial Narrow" w:hAnsi="Arial Narrow" w:cs="Calibri"/>
                <w:b/>
                <w:i/>
                <w:color w:val="000000"/>
              </w:rPr>
              <w:t>7.646</w:t>
            </w:r>
          </w:p>
        </w:tc>
      </w:tr>
      <w:tr w:rsidR="00C52E93" w:rsidRPr="006951AA" w14:paraId="14B94EBE" w14:textId="77777777" w:rsidTr="0045573E">
        <w:trPr>
          <w:trHeight w:val="227"/>
          <w:jc w:val="center"/>
        </w:trPr>
        <w:tc>
          <w:tcPr>
            <w:tcW w:w="7230" w:type="dxa"/>
            <w:shd w:val="clear" w:color="auto" w:fill="auto"/>
            <w:vAlign w:val="center"/>
          </w:tcPr>
          <w:p w14:paraId="1B1DA358" w14:textId="075FDFFF" w:rsidR="00C52E93" w:rsidRPr="006951AA" w:rsidRDefault="00C52E93" w:rsidP="006951AA">
            <w:pPr>
              <w:spacing w:after="0"/>
              <w:ind w:firstLine="0"/>
              <w:textAlignment w:val="baseline"/>
              <w:rPr>
                <w:rFonts w:ascii="Arial Narrow" w:hAnsi="Arial Narrow"/>
                <w:lang w:val="es-ES" w:eastAsia="es-ES"/>
              </w:rPr>
            </w:pPr>
            <w:r w:rsidRPr="006951AA">
              <w:rPr>
                <w:rFonts w:ascii="Arial Narrow" w:hAnsi="Arial Narrow"/>
                <w:lang w:val="es-ES" w:eastAsia="es-ES"/>
              </w:rPr>
              <w:t>Inv</w:t>
            </w:r>
            <w:r w:rsidR="00F05378" w:rsidRPr="006951AA">
              <w:rPr>
                <w:rFonts w:ascii="Arial Narrow" w:hAnsi="Arial Narrow"/>
                <w:lang w:val="es-ES" w:eastAsia="es-ES"/>
              </w:rPr>
              <w:t>ersiones</w:t>
            </w:r>
            <w:r w:rsidRPr="006951AA">
              <w:rPr>
                <w:rFonts w:ascii="Arial Narrow" w:hAnsi="Arial Narrow"/>
                <w:lang w:val="es-ES" w:eastAsia="es-ES"/>
              </w:rPr>
              <w:t xml:space="preserve"> Covid 19 colegio Eq</w:t>
            </w:r>
            <w:r w:rsidR="00F05378" w:rsidRPr="006951AA">
              <w:rPr>
                <w:rFonts w:ascii="Arial Narrow" w:hAnsi="Arial Narrow"/>
                <w:lang w:val="es-ES" w:eastAsia="es-ES"/>
              </w:rPr>
              <w:t>uipos</w:t>
            </w:r>
            <w:r w:rsidRPr="006951AA">
              <w:rPr>
                <w:rFonts w:ascii="Arial Narrow" w:hAnsi="Arial Narrow"/>
                <w:lang w:val="es-ES" w:eastAsia="es-ES"/>
              </w:rPr>
              <w:t xml:space="preserve"> purificación (9)</w:t>
            </w:r>
          </w:p>
        </w:tc>
        <w:tc>
          <w:tcPr>
            <w:tcW w:w="1559" w:type="dxa"/>
            <w:shd w:val="clear" w:color="auto" w:fill="auto"/>
            <w:vAlign w:val="center"/>
          </w:tcPr>
          <w:p w14:paraId="5B102070" w14:textId="77777777" w:rsidR="00C52E93" w:rsidRPr="006951AA" w:rsidRDefault="00C52E93" w:rsidP="006951AA">
            <w:pPr>
              <w:spacing w:after="0"/>
              <w:ind w:right="138" w:firstLine="0"/>
              <w:jc w:val="right"/>
              <w:textAlignment w:val="baseline"/>
              <w:rPr>
                <w:rFonts w:ascii="Arial Narrow" w:hAnsi="Arial Narrow"/>
                <w:lang w:val="es-ES" w:eastAsia="es-ES"/>
              </w:rPr>
            </w:pPr>
            <w:r w:rsidRPr="006951AA">
              <w:rPr>
                <w:rFonts w:ascii="Arial Narrow" w:hAnsi="Arial Narrow" w:cs="Calibri"/>
                <w:color w:val="000000"/>
              </w:rPr>
              <w:t>6.142</w:t>
            </w:r>
          </w:p>
        </w:tc>
      </w:tr>
      <w:tr w:rsidR="00C52E93" w:rsidRPr="006951AA" w14:paraId="7DAFD3E5" w14:textId="77777777" w:rsidTr="0045573E">
        <w:trPr>
          <w:trHeight w:val="227"/>
          <w:jc w:val="center"/>
        </w:trPr>
        <w:tc>
          <w:tcPr>
            <w:tcW w:w="7230" w:type="dxa"/>
            <w:shd w:val="clear" w:color="auto" w:fill="auto"/>
            <w:vAlign w:val="center"/>
          </w:tcPr>
          <w:p w14:paraId="08729844" w14:textId="68CDE3B7" w:rsidR="00C52E93" w:rsidRPr="006951AA" w:rsidRDefault="00C52E93" w:rsidP="006951AA">
            <w:pPr>
              <w:spacing w:after="0"/>
              <w:ind w:firstLine="0"/>
              <w:textAlignment w:val="baseline"/>
              <w:rPr>
                <w:rFonts w:ascii="Arial Narrow" w:hAnsi="Arial Narrow"/>
                <w:lang w:val="es-ES" w:eastAsia="es-ES"/>
              </w:rPr>
            </w:pPr>
            <w:r w:rsidRPr="006951AA">
              <w:rPr>
                <w:rFonts w:ascii="Arial Narrow" w:hAnsi="Arial Narrow"/>
                <w:lang w:val="es-ES" w:eastAsia="es-ES"/>
              </w:rPr>
              <w:t>Inv</w:t>
            </w:r>
            <w:r w:rsidR="00F05378" w:rsidRPr="006951AA">
              <w:rPr>
                <w:rFonts w:ascii="Arial Narrow" w:hAnsi="Arial Narrow"/>
                <w:lang w:val="es-ES" w:eastAsia="es-ES"/>
              </w:rPr>
              <w:t>ersiones Covid 19 Centro</w:t>
            </w:r>
            <w:r w:rsidRPr="006951AA">
              <w:rPr>
                <w:rFonts w:ascii="Arial Narrow" w:hAnsi="Arial Narrow"/>
                <w:lang w:val="es-ES" w:eastAsia="es-ES"/>
              </w:rPr>
              <w:t xml:space="preserve"> 0-3 Eq</w:t>
            </w:r>
            <w:r w:rsidR="00F05378" w:rsidRPr="006951AA">
              <w:rPr>
                <w:rFonts w:ascii="Arial Narrow" w:hAnsi="Arial Narrow"/>
                <w:lang w:val="es-ES" w:eastAsia="es-ES"/>
              </w:rPr>
              <w:t xml:space="preserve">uipos </w:t>
            </w:r>
            <w:r w:rsidRPr="006951AA">
              <w:rPr>
                <w:rFonts w:ascii="Arial Narrow" w:hAnsi="Arial Narrow"/>
                <w:lang w:val="es-ES" w:eastAsia="es-ES"/>
              </w:rPr>
              <w:t>purificación (1)</w:t>
            </w:r>
          </w:p>
        </w:tc>
        <w:tc>
          <w:tcPr>
            <w:tcW w:w="1559" w:type="dxa"/>
            <w:shd w:val="clear" w:color="auto" w:fill="auto"/>
            <w:vAlign w:val="center"/>
          </w:tcPr>
          <w:p w14:paraId="2F482492" w14:textId="608D9EC3" w:rsidR="00C52E93" w:rsidRPr="006951AA" w:rsidRDefault="00C52E93" w:rsidP="006951AA">
            <w:pPr>
              <w:spacing w:after="0"/>
              <w:ind w:right="138" w:firstLine="0"/>
              <w:jc w:val="right"/>
              <w:textAlignment w:val="baseline"/>
              <w:rPr>
                <w:rFonts w:ascii="Arial Narrow" w:hAnsi="Arial Narrow"/>
                <w:lang w:val="es-ES" w:eastAsia="es-ES"/>
              </w:rPr>
            </w:pPr>
            <w:r w:rsidRPr="006951AA">
              <w:rPr>
                <w:rFonts w:ascii="Arial Narrow" w:hAnsi="Arial Narrow" w:cs="Calibri"/>
                <w:color w:val="000000"/>
              </w:rPr>
              <w:t>1.003</w:t>
            </w:r>
          </w:p>
        </w:tc>
      </w:tr>
      <w:tr w:rsidR="00C52E93" w:rsidRPr="006951AA" w14:paraId="67C5658C" w14:textId="77777777" w:rsidTr="00D95B6A">
        <w:trPr>
          <w:trHeight w:val="227"/>
          <w:jc w:val="center"/>
        </w:trPr>
        <w:tc>
          <w:tcPr>
            <w:tcW w:w="7230" w:type="dxa"/>
            <w:tcBorders>
              <w:bottom w:val="single" w:sz="4" w:space="0" w:color="auto"/>
            </w:tcBorders>
            <w:shd w:val="clear" w:color="auto" w:fill="auto"/>
            <w:vAlign w:val="center"/>
          </w:tcPr>
          <w:p w14:paraId="7B6F5F2E" w14:textId="3C8870C4" w:rsidR="00C52E93" w:rsidRPr="006951AA" w:rsidRDefault="00C52E93" w:rsidP="006951AA">
            <w:pPr>
              <w:spacing w:after="0"/>
              <w:ind w:firstLine="0"/>
              <w:textAlignment w:val="baseline"/>
              <w:rPr>
                <w:rFonts w:ascii="Arial Narrow" w:hAnsi="Arial Narrow"/>
                <w:lang w:val="es-ES" w:eastAsia="es-ES"/>
              </w:rPr>
            </w:pPr>
            <w:r w:rsidRPr="006951AA">
              <w:rPr>
                <w:rFonts w:ascii="Arial Narrow" w:hAnsi="Arial Narrow"/>
                <w:lang w:val="es-ES" w:eastAsia="es-ES"/>
              </w:rPr>
              <w:t>Inv</w:t>
            </w:r>
            <w:r w:rsidR="00F05378" w:rsidRPr="006951AA">
              <w:rPr>
                <w:rFonts w:ascii="Arial Narrow" w:hAnsi="Arial Narrow"/>
                <w:lang w:val="es-ES" w:eastAsia="es-ES"/>
              </w:rPr>
              <w:t>ersiones</w:t>
            </w:r>
            <w:r w:rsidRPr="006951AA">
              <w:rPr>
                <w:rFonts w:ascii="Arial Narrow" w:hAnsi="Arial Narrow"/>
                <w:lang w:val="es-ES" w:eastAsia="es-ES"/>
              </w:rPr>
              <w:t>. Covid 19. Ayto Eq</w:t>
            </w:r>
            <w:r w:rsidR="00F05378" w:rsidRPr="006951AA">
              <w:rPr>
                <w:rFonts w:ascii="Arial Narrow" w:hAnsi="Arial Narrow"/>
                <w:lang w:val="es-ES" w:eastAsia="es-ES"/>
              </w:rPr>
              <w:t xml:space="preserve">uipos </w:t>
            </w:r>
            <w:r w:rsidRPr="006951AA">
              <w:rPr>
                <w:rFonts w:ascii="Arial Narrow" w:hAnsi="Arial Narrow"/>
                <w:lang w:val="es-ES" w:eastAsia="es-ES"/>
              </w:rPr>
              <w:t>purificación (1)</w:t>
            </w:r>
          </w:p>
        </w:tc>
        <w:tc>
          <w:tcPr>
            <w:tcW w:w="1559" w:type="dxa"/>
            <w:tcBorders>
              <w:bottom w:val="single" w:sz="4" w:space="0" w:color="auto"/>
            </w:tcBorders>
            <w:shd w:val="clear" w:color="auto" w:fill="auto"/>
            <w:vAlign w:val="center"/>
          </w:tcPr>
          <w:p w14:paraId="7AA35A20" w14:textId="465FD306" w:rsidR="00C52E93" w:rsidRPr="006951AA" w:rsidRDefault="00C52E93" w:rsidP="006951AA">
            <w:pPr>
              <w:spacing w:after="0"/>
              <w:ind w:right="138" w:firstLine="0"/>
              <w:jc w:val="right"/>
              <w:textAlignment w:val="baseline"/>
              <w:rPr>
                <w:rFonts w:ascii="Arial Narrow" w:hAnsi="Arial Narrow"/>
                <w:lang w:val="es-ES" w:eastAsia="es-ES"/>
              </w:rPr>
            </w:pPr>
            <w:r w:rsidRPr="006951AA">
              <w:rPr>
                <w:rFonts w:ascii="Arial Narrow" w:hAnsi="Arial Narrow"/>
                <w:lang w:val="es-ES" w:eastAsia="es-ES"/>
              </w:rPr>
              <w:t>501</w:t>
            </w:r>
          </w:p>
        </w:tc>
      </w:tr>
      <w:tr w:rsidR="00011A72" w:rsidRPr="006951AA" w14:paraId="13E13CBE" w14:textId="77777777" w:rsidTr="0045573E">
        <w:trPr>
          <w:trHeight w:val="284"/>
          <w:jc w:val="center"/>
        </w:trPr>
        <w:tc>
          <w:tcPr>
            <w:tcW w:w="7230" w:type="dxa"/>
            <w:tcBorders>
              <w:top w:val="single" w:sz="4" w:space="0" w:color="auto"/>
              <w:bottom w:val="single" w:sz="4" w:space="0" w:color="auto"/>
            </w:tcBorders>
            <w:shd w:val="clear" w:color="auto" w:fill="FABF8F" w:themeFill="accent6" w:themeFillTint="99"/>
            <w:vAlign w:val="center"/>
          </w:tcPr>
          <w:p w14:paraId="6A9F0A75" w14:textId="24FCF5EA" w:rsidR="00011A72" w:rsidRPr="006951AA" w:rsidRDefault="00011A72" w:rsidP="006951AA">
            <w:pPr>
              <w:spacing w:after="0"/>
              <w:ind w:firstLine="0"/>
              <w:textAlignment w:val="baseline"/>
              <w:rPr>
                <w:rFonts w:ascii="Arial" w:hAnsi="Arial" w:cs="Arial"/>
                <w:sz w:val="18"/>
                <w:szCs w:val="18"/>
                <w:lang w:val="es-ES" w:eastAsia="es-ES"/>
              </w:rPr>
            </w:pPr>
            <w:r w:rsidRPr="006951AA">
              <w:rPr>
                <w:rFonts w:ascii="Arial" w:hAnsi="Arial" w:cs="Arial"/>
                <w:sz w:val="18"/>
                <w:szCs w:val="18"/>
                <w:lang w:val="es-ES" w:eastAsia="es-ES"/>
              </w:rPr>
              <w:t>Total gastos Covid-19</w:t>
            </w:r>
          </w:p>
        </w:tc>
        <w:tc>
          <w:tcPr>
            <w:tcW w:w="1559" w:type="dxa"/>
            <w:tcBorders>
              <w:top w:val="single" w:sz="4" w:space="0" w:color="auto"/>
              <w:bottom w:val="single" w:sz="4" w:space="0" w:color="auto"/>
            </w:tcBorders>
            <w:shd w:val="clear" w:color="auto" w:fill="FABF8F" w:themeFill="accent6" w:themeFillTint="99"/>
            <w:vAlign w:val="center"/>
          </w:tcPr>
          <w:p w14:paraId="7261254F" w14:textId="7C4DCBC3" w:rsidR="00011A72" w:rsidRPr="006951AA" w:rsidRDefault="008E616B" w:rsidP="006951AA">
            <w:pPr>
              <w:spacing w:after="0"/>
              <w:ind w:right="138" w:firstLine="0"/>
              <w:jc w:val="right"/>
              <w:textAlignment w:val="baseline"/>
              <w:rPr>
                <w:rFonts w:ascii="Arial" w:hAnsi="Arial" w:cs="Arial"/>
                <w:sz w:val="18"/>
                <w:szCs w:val="18"/>
                <w:lang w:val="es-ES" w:eastAsia="es-ES"/>
              </w:rPr>
            </w:pPr>
            <w:r w:rsidRPr="006951AA">
              <w:rPr>
                <w:rFonts w:ascii="Arial" w:hAnsi="Arial" w:cs="Arial"/>
                <w:sz w:val="18"/>
                <w:szCs w:val="18"/>
                <w:lang w:val="es-ES" w:eastAsia="es-ES"/>
              </w:rPr>
              <w:t>31.712</w:t>
            </w:r>
          </w:p>
        </w:tc>
      </w:tr>
    </w:tbl>
    <w:p w14:paraId="5960CBF1" w14:textId="77777777" w:rsidR="00C52E93" w:rsidRPr="00C52E93" w:rsidRDefault="00C52E93" w:rsidP="00D95B6A">
      <w:pPr>
        <w:spacing w:after="0"/>
        <w:ind w:firstLine="284"/>
        <w:rPr>
          <w:spacing w:val="6"/>
          <w:sz w:val="26"/>
          <w:szCs w:val="26"/>
          <w:lang w:val="es-ES"/>
        </w:rPr>
      </w:pPr>
    </w:p>
    <w:p w14:paraId="5D23BADE" w14:textId="779C369B" w:rsidR="00E73DC8" w:rsidRPr="006951AA" w:rsidRDefault="00E73DC8" w:rsidP="008C1788">
      <w:pPr>
        <w:numPr>
          <w:ilvl w:val="0"/>
          <w:numId w:val="10"/>
        </w:numPr>
        <w:tabs>
          <w:tab w:val="left" w:pos="480"/>
          <w:tab w:val="num" w:pos="720"/>
          <w:tab w:val="num" w:pos="786"/>
          <w:tab w:val="num" w:pos="6597"/>
        </w:tabs>
        <w:ind w:left="0" w:firstLine="289"/>
        <w:rPr>
          <w:color w:val="000000" w:themeColor="text1"/>
          <w:spacing w:val="6"/>
          <w:sz w:val="26"/>
          <w:szCs w:val="26"/>
        </w:rPr>
      </w:pPr>
      <w:r w:rsidRPr="000028C6">
        <w:rPr>
          <w:spacing w:val="6"/>
          <w:sz w:val="26"/>
          <w:szCs w:val="26"/>
        </w:rPr>
        <w:t xml:space="preserve">Llamamos </w:t>
      </w:r>
      <w:r w:rsidR="00420225">
        <w:rPr>
          <w:color w:val="000000" w:themeColor="text1"/>
          <w:spacing w:val="6"/>
          <w:sz w:val="26"/>
          <w:szCs w:val="26"/>
        </w:rPr>
        <w:t>la atención</w:t>
      </w:r>
      <w:r w:rsidRPr="006951AA">
        <w:rPr>
          <w:color w:val="000000" w:themeColor="text1"/>
          <w:spacing w:val="6"/>
          <w:sz w:val="26"/>
          <w:szCs w:val="26"/>
        </w:rPr>
        <w:t xml:space="preserve"> que la cuenta general del ejer</w:t>
      </w:r>
      <w:r w:rsidR="00ED24B2" w:rsidRPr="006951AA">
        <w:rPr>
          <w:color w:val="000000" w:themeColor="text1"/>
          <w:spacing w:val="6"/>
          <w:sz w:val="26"/>
          <w:szCs w:val="26"/>
        </w:rPr>
        <w:t xml:space="preserve">cicio 2020 no ha sido </w:t>
      </w:r>
      <w:r w:rsidRPr="006951AA">
        <w:rPr>
          <w:color w:val="000000" w:themeColor="text1"/>
          <w:spacing w:val="6"/>
          <w:sz w:val="26"/>
          <w:szCs w:val="26"/>
        </w:rPr>
        <w:t xml:space="preserve">auditada y, por </w:t>
      </w:r>
      <w:r w:rsidRPr="008C1788">
        <w:rPr>
          <w:spacing w:val="6"/>
          <w:sz w:val="26"/>
          <w:szCs w:val="26"/>
        </w:rPr>
        <w:t>tanto</w:t>
      </w:r>
      <w:r w:rsidRPr="006951AA">
        <w:rPr>
          <w:color w:val="000000" w:themeColor="text1"/>
          <w:spacing w:val="6"/>
          <w:sz w:val="26"/>
          <w:szCs w:val="26"/>
        </w:rPr>
        <w:t xml:space="preserve">, tampoco lo ha sido la información sobre dicho ejercicio reflejada, a efectos comparativos, en la cuenta general de 2021. </w:t>
      </w:r>
    </w:p>
    <w:p w14:paraId="3EC4D068" w14:textId="1B20FDB1" w:rsidR="000028C6" w:rsidRPr="000028C6" w:rsidRDefault="000028C6" w:rsidP="008C1788">
      <w:pPr>
        <w:numPr>
          <w:ilvl w:val="0"/>
          <w:numId w:val="10"/>
        </w:numPr>
        <w:tabs>
          <w:tab w:val="left" w:pos="480"/>
          <w:tab w:val="num" w:pos="720"/>
          <w:tab w:val="num" w:pos="786"/>
          <w:tab w:val="num" w:pos="6597"/>
        </w:tabs>
        <w:ind w:left="0" w:firstLine="289"/>
        <w:rPr>
          <w:spacing w:val="6"/>
          <w:sz w:val="26"/>
          <w:szCs w:val="26"/>
        </w:rPr>
      </w:pPr>
      <w:r w:rsidRPr="006951AA">
        <w:rPr>
          <w:color w:val="000000" w:themeColor="text1"/>
          <w:spacing w:val="6"/>
          <w:sz w:val="26"/>
          <w:szCs w:val="26"/>
        </w:rPr>
        <w:t>La sociedad de aud</w:t>
      </w:r>
      <w:r w:rsidR="007A0DC0" w:rsidRPr="006951AA">
        <w:rPr>
          <w:color w:val="000000" w:themeColor="text1"/>
          <w:spacing w:val="6"/>
          <w:sz w:val="26"/>
          <w:szCs w:val="26"/>
        </w:rPr>
        <w:t xml:space="preserve">itoría Betean Auditoría, S.L.P., </w:t>
      </w:r>
      <w:r w:rsidRPr="006951AA">
        <w:rPr>
          <w:color w:val="000000" w:themeColor="text1"/>
          <w:spacing w:val="6"/>
          <w:sz w:val="26"/>
          <w:szCs w:val="26"/>
        </w:rPr>
        <w:t>en virtud del contrato suscrito con la Cámara de Comptos de Navarra, ha efectuado el trabajo de campo de fiscalización sobre</w:t>
      </w:r>
      <w:r w:rsidRPr="000028C6">
        <w:rPr>
          <w:spacing w:val="6"/>
          <w:sz w:val="26"/>
          <w:szCs w:val="26"/>
        </w:rPr>
        <w:t xml:space="preserve"> la cuenta general de la entidad auditada. La Cámara de Comptos ha elaborado el presente informe sobre la base del trabajo realizado por </w:t>
      </w:r>
      <w:r w:rsidR="00F10203">
        <w:rPr>
          <w:spacing w:val="6"/>
          <w:sz w:val="26"/>
          <w:szCs w:val="26"/>
        </w:rPr>
        <w:t>la citada firma.</w:t>
      </w:r>
    </w:p>
    <w:p w14:paraId="1F7C05FE" w14:textId="77777777" w:rsidR="005A0D4B" w:rsidRDefault="005A0D4B" w:rsidP="00E5792F">
      <w:pPr>
        <w:pStyle w:val="texto"/>
      </w:pPr>
    </w:p>
    <w:p w14:paraId="5A2E2AB5" w14:textId="77777777" w:rsidR="00D95B6A" w:rsidRDefault="00D95B6A">
      <w:pPr>
        <w:spacing w:after="0"/>
        <w:ind w:firstLine="0"/>
        <w:jc w:val="left"/>
        <w:rPr>
          <w:rFonts w:ascii="Arial" w:hAnsi="Arial"/>
          <w:b/>
          <w:color w:val="000000"/>
          <w:kern w:val="28"/>
          <w:sz w:val="25"/>
          <w:szCs w:val="26"/>
        </w:rPr>
      </w:pPr>
      <w:r>
        <w:br w:type="page"/>
      </w:r>
    </w:p>
    <w:p w14:paraId="73FE9D70" w14:textId="567824F2" w:rsidR="00E5792F" w:rsidRPr="009758F7" w:rsidRDefault="00E5792F" w:rsidP="00E5792F">
      <w:pPr>
        <w:pStyle w:val="atitulo1"/>
      </w:pPr>
      <w:bookmarkStart w:id="55" w:name="_Toc130540845"/>
      <w:r>
        <w:lastRenderedPageBreak/>
        <w:t>VI</w:t>
      </w:r>
      <w:r w:rsidR="000721D7">
        <w:t>I</w:t>
      </w:r>
      <w:r>
        <w:t>I</w:t>
      </w:r>
      <w:r w:rsidR="00C65CFE">
        <w:t>.</w:t>
      </w:r>
      <w:r>
        <w:t xml:space="preserve"> Información sobre otros requerimientos legales y reglamentarios</w:t>
      </w:r>
      <w:bookmarkEnd w:id="55"/>
    </w:p>
    <w:bookmarkEnd w:id="54"/>
    <w:p w14:paraId="09EACC6C" w14:textId="6D9D4786" w:rsidR="00B8225B" w:rsidRDefault="00E5792F" w:rsidP="00E5792F">
      <w:pPr>
        <w:pStyle w:val="texto"/>
      </w:pPr>
      <w:r>
        <w:t xml:space="preserve">Con el alcance previsto en </w:t>
      </w:r>
      <w:r w:rsidR="00311D89">
        <w:t>nuestra auditoría financiera</w:t>
      </w:r>
      <w:r>
        <w:t xml:space="preserve"> sobre la </w:t>
      </w:r>
      <w:r w:rsidR="00E8696F">
        <w:t>Cuenta G</w:t>
      </w:r>
      <w:r>
        <w:t xml:space="preserve">eneral del Ayuntamiento de </w:t>
      </w:r>
      <w:r w:rsidR="002E74E8">
        <w:t xml:space="preserve">Arguedas </w:t>
      </w:r>
      <w:r w:rsidR="00311D89">
        <w:t>de 2021</w:t>
      </w:r>
      <w:r>
        <w:t>, hemos revisado el cumplimiento de la legalidad en las materias de</w:t>
      </w:r>
      <w:r w:rsidR="00B8225B">
        <w:t>:</w:t>
      </w:r>
    </w:p>
    <w:p w14:paraId="47B01012" w14:textId="6CC238D2" w:rsidR="00F10203" w:rsidRPr="00B8225B" w:rsidRDefault="00F10203" w:rsidP="008C1788">
      <w:pPr>
        <w:numPr>
          <w:ilvl w:val="0"/>
          <w:numId w:val="10"/>
        </w:numPr>
        <w:tabs>
          <w:tab w:val="left" w:pos="480"/>
          <w:tab w:val="num" w:pos="720"/>
          <w:tab w:val="num" w:pos="786"/>
          <w:tab w:val="num" w:pos="6597"/>
        </w:tabs>
        <w:ind w:left="0" w:firstLine="289"/>
        <w:rPr>
          <w:spacing w:val="6"/>
          <w:sz w:val="26"/>
          <w:szCs w:val="26"/>
        </w:rPr>
      </w:pPr>
      <w:r>
        <w:rPr>
          <w:spacing w:val="6"/>
          <w:sz w:val="26"/>
          <w:szCs w:val="26"/>
        </w:rPr>
        <w:t>Personal, regulad</w:t>
      </w:r>
      <w:r w:rsidR="002C6C58">
        <w:rPr>
          <w:spacing w:val="6"/>
          <w:sz w:val="26"/>
          <w:szCs w:val="26"/>
        </w:rPr>
        <w:t>a</w:t>
      </w:r>
      <w:r>
        <w:rPr>
          <w:spacing w:val="6"/>
          <w:sz w:val="26"/>
          <w:szCs w:val="26"/>
        </w:rPr>
        <w:t xml:space="preserve"> principalmente por el</w:t>
      </w:r>
      <w:r w:rsidRPr="00B8225B">
        <w:rPr>
          <w:spacing w:val="6"/>
          <w:sz w:val="26"/>
          <w:szCs w:val="26"/>
        </w:rPr>
        <w:t xml:space="preserve"> Decreto Foral Legislativo 251/1993, de 30 de agosto, por el que se aprueba el Texto refundido del Estatuto de Personal al servicio de las Administraciones Públicas de Navarra</w:t>
      </w:r>
      <w:r w:rsidR="00F05378">
        <w:rPr>
          <w:spacing w:val="6"/>
          <w:sz w:val="26"/>
          <w:szCs w:val="26"/>
        </w:rPr>
        <w:t xml:space="preserve"> (en adelante TREP)</w:t>
      </w:r>
      <w:r w:rsidRPr="00B8225B">
        <w:rPr>
          <w:spacing w:val="6"/>
          <w:sz w:val="26"/>
          <w:szCs w:val="26"/>
        </w:rPr>
        <w:t>, así como sus disposiciones de desarrollo.</w:t>
      </w:r>
    </w:p>
    <w:p w14:paraId="486565F8" w14:textId="77777777" w:rsidR="00F10203" w:rsidRPr="00B8225B" w:rsidRDefault="00F10203" w:rsidP="008C1788">
      <w:pPr>
        <w:numPr>
          <w:ilvl w:val="0"/>
          <w:numId w:val="10"/>
        </w:numPr>
        <w:tabs>
          <w:tab w:val="left" w:pos="480"/>
          <w:tab w:val="num" w:pos="720"/>
          <w:tab w:val="num" w:pos="786"/>
          <w:tab w:val="num" w:pos="6597"/>
        </w:tabs>
        <w:ind w:left="0" w:firstLine="289"/>
        <w:rPr>
          <w:spacing w:val="6"/>
          <w:sz w:val="26"/>
          <w:szCs w:val="26"/>
        </w:rPr>
      </w:pPr>
      <w:r w:rsidRPr="006951AA">
        <w:rPr>
          <w:color w:val="000000" w:themeColor="text1"/>
          <w:spacing w:val="6"/>
          <w:sz w:val="26"/>
          <w:szCs w:val="26"/>
        </w:rPr>
        <w:t>Contratación</w:t>
      </w:r>
      <w:r>
        <w:rPr>
          <w:spacing w:val="6"/>
          <w:sz w:val="26"/>
          <w:szCs w:val="26"/>
        </w:rPr>
        <w:t xml:space="preserve"> administrativa, regulada principalmente por la </w:t>
      </w:r>
      <w:r w:rsidRPr="00B8225B">
        <w:rPr>
          <w:spacing w:val="6"/>
          <w:sz w:val="26"/>
          <w:szCs w:val="26"/>
        </w:rPr>
        <w:t xml:space="preserve">Ley Foral 2/2018, de 13 </w:t>
      </w:r>
      <w:r>
        <w:rPr>
          <w:spacing w:val="6"/>
          <w:sz w:val="26"/>
          <w:szCs w:val="26"/>
        </w:rPr>
        <w:t>de abril, de Contratos Públicos (en adelante, LFCP).</w:t>
      </w:r>
    </w:p>
    <w:p w14:paraId="16736A09" w14:textId="77777777" w:rsidR="00E5792F" w:rsidRPr="00E73DC8" w:rsidRDefault="00E5792F" w:rsidP="00E5792F">
      <w:pPr>
        <w:pStyle w:val="texto"/>
      </w:pPr>
      <w:r>
        <w:t xml:space="preserve">Dicha comprobación se ha efectuado aplicando procedimientos de </w:t>
      </w:r>
      <w:r w:rsidR="007A0DC0">
        <w:t>auditoría</w:t>
      </w:r>
      <w:r>
        <w:t xml:space="preserve"> consistentes en la verificación del control interno aplicado, así como los </w:t>
      </w:r>
      <w:r w:rsidRPr="00E73DC8">
        <w:t>procedimientos analíticos y sustantivos previstos en la planificación del trabajo de auditoría.</w:t>
      </w:r>
    </w:p>
    <w:p w14:paraId="4A647234" w14:textId="2D89F3A4" w:rsidR="00E2096D" w:rsidRDefault="00E2096D" w:rsidP="00E2096D">
      <w:pPr>
        <w:pStyle w:val="texto"/>
      </w:pPr>
      <w:r w:rsidRPr="00E73DC8">
        <w:t>Hemos alcanzado evidencia suficiente y adecuada para considerar que, con los procedimientos aplicados, excepto por los aspectos que a continuación se detallan, se ha cumplido con los aspectos más relevantes de la legalidad</w:t>
      </w:r>
      <w:r>
        <w:t xml:space="preserve"> en las materias indicadas</w:t>
      </w:r>
      <w:r w:rsidR="002026FE">
        <w:t xml:space="preserve">. </w:t>
      </w:r>
      <w:r w:rsidR="005A291F">
        <w:t>El</w:t>
      </w:r>
      <w:r w:rsidR="002026FE">
        <w:t xml:space="preserve"> incumplimiento</w:t>
      </w:r>
      <w:r w:rsidR="005A291F">
        <w:t xml:space="preserve"> detectado</w:t>
      </w:r>
      <w:r w:rsidR="002026FE">
        <w:t xml:space="preserve"> en este ámbito </w:t>
      </w:r>
      <w:r w:rsidR="005A291F">
        <w:t>es</w:t>
      </w:r>
      <w:r w:rsidRPr="00E73DC8">
        <w:t>:</w:t>
      </w:r>
    </w:p>
    <w:p w14:paraId="11D46B3E" w14:textId="4B967820" w:rsidR="00E2096D" w:rsidRPr="00E2096D" w:rsidRDefault="00E2096D" w:rsidP="008C1788">
      <w:pPr>
        <w:numPr>
          <w:ilvl w:val="0"/>
          <w:numId w:val="10"/>
        </w:numPr>
        <w:tabs>
          <w:tab w:val="left" w:pos="480"/>
          <w:tab w:val="num" w:pos="720"/>
          <w:tab w:val="num" w:pos="786"/>
          <w:tab w:val="num" w:pos="6597"/>
        </w:tabs>
        <w:ind w:left="0" w:firstLine="289"/>
        <w:rPr>
          <w:spacing w:val="6"/>
          <w:sz w:val="26"/>
          <w:szCs w:val="26"/>
        </w:rPr>
      </w:pPr>
      <w:r w:rsidRPr="00965DAB">
        <w:rPr>
          <w:spacing w:val="6"/>
          <w:sz w:val="26"/>
          <w:szCs w:val="26"/>
        </w:rPr>
        <w:t xml:space="preserve">En </w:t>
      </w:r>
      <w:r w:rsidRPr="006951AA">
        <w:rPr>
          <w:color w:val="000000" w:themeColor="text1"/>
          <w:spacing w:val="6"/>
          <w:sz w:val="26"/>
          <w:szCs w:val="26"/>
        </w:rPr>
        <w:t>relación</w:t>
      </w:r>
      <w:r w:rsidRPr="00965DAB">
        <w:rPr>
          <w:spacing w:val="6"/>
          <w:sz w:val="26"/>
          <w:szCs w:val="26"/>
        </w:rPr>
        <w:t xml:space="preserve"> con la pandemia de Covid-19,</w:t>
      </w:r>
      <w:r>
        <w:rPr>
          <w:spacing w:val="6"/>
          <w:sz w:val="26"/>
          <w:szCs w:val="26"/>
        </w:rPr>
        <w:t xml:space="preserve"> s</w:t>
      </w:r>
      <w:r w:rsidRPr="00C47E48">
        <w:rPr>
          <w:spacing w:val="6"/>
          <w:sz w:val="26"/>
          <w:szCs w:val="26"/>
        </w:rPr>
        <w:t xml:space="preserve">e han </w:t>
      </w:r>
      <w:r w:rsidR="002026FE">
        <w:rPr>
          <w:spacing w:val="6"/>
          <w:sz w:val="26"/>
          <w:szCs w:val="26"/>
        </w:rPr>
        <w:t>abonado</w:t>
      </w:r>
      <w:r w:rsidRPr="00C47E48">
        <w:rPr>
          <w:spacing w:val="6"/>
          <w:sz w:val="26"/>
          <w:szCs w:val="26"/>
        </w:rPr>
        <w:t xml:space="preserve"> retribuciones</w:t>
      </w:r>
      <w:r w:rsidR="002026FE">
        <w:rPr>
          <w:spacing w:val="6"/>
          <w:sz w:val="26"/>
          <w:szCs w:val="26"/>
        </w:rPr>
        <w:t xml:space="preserve"> extraordinarias</w:t>
      </w:r>
      <w:r w:rsidRPr="00C47E48">
        <w:rPr>
          <w:spacing w:val="6"/>
          <w:sz w:val="26"/>
          <w:szCs w:val="26"/>
        </w:rPr>
        <w:t xml:space="preserve"> a empleados de régimen administrativo bajo el concepto de </w:t>
      </w:r>
      <w:r w:rsidR="00030BB0">
        <w:rPr>
          <w:spacing w:val="6"/>
          <w:sz w:val="26"/>
          <w:szCs w:val="26"/>
        </w:rPr>
        <w:t>“</w:t>
      </w:r>
      <w:r w:rsidRPr="00C47E48">
        <w:rPr>
          <w:spacing w:val="6"/>
          <w:sz w:val="26"/>
          <w:szCs w:val="26"/>
        </w:rPr>
        <w:t>gratificación</w:t>
      </w:r>
      <w:r w:rsidR="00030BB0">
        <w:rPr>
          <w:spacing w:val="6"/>
          <w:sz w:val="26"/>
          <w:szCs w:val="26"/>
        </w:rPr>
        <w:t>”</w:t>
      </w:r>
      <w:r w:rsidRPr="00C47E48">
        <w:rPr>
          <w:spacing w:val="6"/>
          <w:sz w:val="26"/>
          <w:szCs w:val="26"/>
        </w:rPr>
        <w:t xml:space="preserve">, </w:t>
      </w:r>
      <w:r>
        <w:rPr>
          <w:spacing w:val="6"/>
          <w:sz w:val="26"/>
          <w:szCs w:val="26"/>
        </w:rPr>
        <w:t>no</w:t>
      </w:r>
      <w:r w:rsidRPr="00C47E48">
        <w:rPr>
          <w:spacing w:val="6"/>
          <w:sz w:val="26"/>
          <w:szCs w:val="26"/>
        </w:rPr>
        <w:t xml:space="preserve"> previsto en el </w:t>
      </w:r>
      <w:r w:rsidR="002026FE">
        <w:rPr>
          <w:spacing w:val="6"/>
          <w:sz w:val="26"/>
          <w:szCs w:val="26"/>
        </w:rPr>
        <w:t xml:space="preserve">TREP, </w:t>
      </w:r>
      <w:r w:rsidRPr="000721D7">
        <w:rPr>
          <w:spacing w:val="6"/>
          <w:sz w:val="26"/>
          <w:szCs w:val="26"/>
        </w:rPr>
        <w:t xml:space="preserve">sin que conste regulación ni aprobación de las mismas por órgano competente. </w:t>
      </w:r>
      <w:r w:rsidRPr="00E2096D">
        <w:rPr>
          <w:spacing w:val="6"/>
          <w:sz w:val="26"/>
          <w:szCs w:val="26"/>
        </w:rPr>
        <w:t>A fecha de elaboración de este informe, se ha iniciado el correspondiente expediente de reintegro.</w:t>
      </w:r>
    </w:p>
    <w:p w14:paraId="1E5F7BED" w14:textId="77777777" w:rsidR="00720E9F" w:rsidRDefault="00720E9F" w:rsidP="00671D43">
      <w:pPr>
        <w:pStyle w:val="texto"/>
      </w:pPr>
      <w:bookmarkStart w:id="56" w:name="_Toc118266016"/>
    </w:p>
    <w:p w14:paraId="78EA4C90" w14:textId="77777777" w:rsidR="007A073E" w:rsidRDefault="007A073E" w:rsidP="00F841C0">
      <w:pPr>
        <w:pStyle w:val="atitulo1"/>
      </w:pPr>
      <w:r>
        <w:br w:type="page"/>
      </w:r>
    </w:p>
    <w:p w14:paraId="04E72E25" w14:textId="548725C3" w:rsidR="00807992" w:rsidRPr="00F841C0" w:rsidRDefault="000721D7" w:rsidP="00F841C0">
      <w:pPr>
        <w:pStyle w:val="atitulo1"/>
      </w:pPr>
      <w:bookmarkStart w:id="57" w:name="_Toc130540846"/>
      <w:r>
        <w:lastRenderedPageBreak/>
        <w:t>IX</w:t>
      </w:r>
      <w:r w:rsidR="00807992" w:rsidRPr="00F841C0">
        <w:t xml:space="preserve">. Responsabilidad del Ayuntamiento de </w:t>
      </w:r>
      <w:bookmarkEnd w:id="56"/>
      <w:r w:rsidR="00BE49C0">
        <w:t>Arguedas</w:t>
      </w:r>
      <w:bookmarkEnd w:id="57"/>
    </w:p>
    <w:p w14:paraId="33E1F7C4" w14:textId="283FFA27" w:rsidR="00311D89" w:rsidRDefault="00F10203" w:rsidP="00311D89">
      <w:pPr>
        <w:pStyle w:val="texto"/>
      </w:pPr>
      <w:r>
        <w:t xml:space="preserve">La </w:t>
      </w:r>
      <w:r w:rsidR="00030BB0">
        <w:t>i</w:t>
      </w:r>
      <w:r>
        <w:t>ntervención</w:t>
      </w:r>
      <w:r w:rsidR="00311D89">
        <w:t xml:space="preserve"> del Ayuntamiento de </w:t>
      </w:r>
      <w:r w:rsidR="00BE49C0">
        <w:t>Arguedas</w:t>
      </w:r>
      <w:r w:rsidR="00311D89">
        <w:t xml:space="preserve"> es responsable de formular la cuenta general del ayuntamiento de forma que exprese la imagen </w:t>
      </w:r>
      <w:r w:rsidR="004B6876">
        <w:t xml:space="preserve">fiel </w:t>
      </w:r>
      <w:r w:rsidR="00311D89">
        <w:t xml:space="preserve">de la liquidación presupuestaria, del patrimonio, de la situación financiera y de los </w:t>
      </w:r>
      <w:r w:rsidR="00CA7543">
        <w:t>resultados del</w:t>
      </w:r>
      <w:r w:rsidR="00311D89">
        <w:t xml:space="preserve"> ayuntamiento, de conformidad con el marco normativo de información financiera pública aplicable a la entidad. Igualmente debe garantizar que las actividades, operaciones presupuestarias y financieras y la información reflejada en la citada cuenta resultan conformes con la normativa aplicable. </w:t>
      </w:r>
    </w:p>
    <w:p w14:paraId="7EEAE820" w14:textId="77777777" w:rsidR="00311D89" w:rsidRPr="008E616B" w:rsidRDefault="00311D89" w:rsidP="00311D89">
      <w:pPr>
        <w:pStyle w:val="texto"/>
      </w:pPr>
      <w:r>
        <w:t xml:space="preserve">Asimismo, es </w:t>
      </w:r>
      <w:r w:rsidRPr="00CA7543">
        <w:t>responsable de establecer los sistemas de control interno que conside</w:t>
      </w:r>
      <w:r w:rsidR="004B6876">
        <w:t xml:space="preserve">re necesarios para permitir </w:t>
      </w:r>
      <w:r w:rsidRPr="00CA7543">
        <w:t xml:space="preserve">la preparación de la cuenta general libre de incorrección material debida a fraude o error y para garantizar que la actividad realizada esté libre </w:t>
      </w:r>
      <w:r w:rsidRPr="008E616B">
        <w:t>de incumplimientos legales.</w:t>
      </w:r>
    </w:p>
    <w:p w14:paraId="14D8103C" w14:textId="03150029" w:rsidR="00311D89" w:rsidRDefault="00311D89" w:rsidP="00311D89">
      <w:pPr>
        <w:pStyle w:val="texto"/>
      </w:pPr>
      <w:r w:rsidRPr="008E616B">
        <w:t xml:space="preserve">La cuenta general de 2021 fue aprobada por el pleno de la corporación el </w:t>
      </w:r>
      <w:r w:rsidR="00C52E93" w:rsidRPr="008E616B">
        <w:t xml:space="preserve">22 </w:t>
      </w:r>
      <w:r w:rsidRPr="008E616B">
        <w:t>de diciembre de 2022.</w:t>
      </w:r>
    </w:p>
    <w:p w14:paraId="3FF383F8" w14:textId="77777777" w:rsidR="00311D89" w:rsidRDefault="00311D89" w:rsidP="00807992">
      <w:pPr>
        <w:pStyle w:val="texto"/>
      </w:pPr>
    </w:p>
    <w:p w14:paraId="4C7A533E" w14:textId="77777777" w:rsidR="00F05378" w:rsidRDefault="00F05378" w:rsidP="00F841C0">
      <w:pPr>
        <w:pStyle w:val="atitulo1"/>
      </w:pPr>
      <w:bookmarkStart w:id="58" w:name="_Toc118266017"/>
      <w:r>
        <w:br w:type="page"/>
      </w:r>
    </w:p>
    <w:p w14:paraId="7C1AA771" w14:textId="09D1B0DA" w:rsidR="00807992" w:rsidRPr="00F841C0" w:rsidRDefault="00702EDB" w:rsidP="00F841C0">
      <w:pPr>
        <w:pStyle w:val="atitulo1"/>
      </w:pPr>
      <w:bookmarkStart w:id="59" w:name="_Toc130540847"/>
      <w:r>
        <w:lastRenderedPageBreak/>
        <w:t>X</w:t>
      </w:r>
      <w:r w:rsidR="00807992" w:rsidRPr="00F841C0">
        <w:t>. Responsabilidad de la Cámara de Comptos de Navarra</w:t>
      </w:r>
      <w:bookmarkEnd w:id="58"/>
      <w:bookmarkEnd w:id="59"/>
    </w:p>
    <w:p w14:paraId="25969EE7" w14:textId="6C679175" w:rsidR="00807992" w:rsidRDefault="00807992" w:rsidP="006951AA">
      <w:pPr>
        <w:autoSpaceDE w:val="0"/>
        <w:autoSpaceDN w:val="0"/>
        <w:adjustRightInd w:val="0"/>
        <w:ind w:firstLine="284"/>
        <w:rPr>
          <w:spacing w:val="6"/>
          <w:sz w:val="26"/>
          <w:szCs w:val="24"/>
        </w:rPr>
      </w:pPr>
      <w:r w:rsidRPr="00FB4823">
        <w:rPr>
          <w:spacing w:val="6"/>
          <w:sz w:val="26"/>
          <w:szCs w:val="24"/>
        </w:rPr>
        <w:t xml:space="preserve">Nuestros objetivos son obtener una </w:t>
      </w:r>
      <w:r>
        <w:rPr>
          <w:spacing w:val="6"/>
          <w:sz w:val="26"/>
          <w:szCs w:val="24"/>
        </w:rPr>
        <w:t xml:space="preserve">seguridad razonable de que la </w:t>
      </w:r>
      <w:r w:rsidR="008C413E">
        <w:rPr>
          <w:spacing w:val="6"/>
          <w:sz w:val="26"/>
          <w:szCs w:val="24"/>
        </w:rPr>
        <w:t>c</w:t>
      </w:r>
      <w:r>
        <w:rPr>
          <w:spacing w:val="6"/>
          <w:sz w:val="26"/>
          <w:szCs w:val="24"/>
        </w:rPr>
        <w:t xml:space="preserve">uenta </w:t>
      </w:r>
      <w:r w:rsidR="008C413E">
        <w:rPr>
          <w:spacing w:val="6"/>
          <w:sz w:val="26"/>
          <w:szCs w:val="24"/>
        </w:rPr>
        <w:t>g</w:t>
      </w:r>
      <w:r>
        <w:rPr>
          <w:spacing w:val="6"/>
          <w:sz w:val="26"/>
          <w:szCs w:val="24"/>
        </w:rPr>
        <w:t>eneral en su conjunto está libre</w:t>
      </w:r>
      <w:r w:rsidRPr="00FB4823">
        <w:rPr>
          <w:spacing w:val="6"/>
          <w:sz w:val="26"/>
          <w:szCs w:val="24"/>
        </w:rPr>
        <w:t xml:space="preserve"> de incorrección material, debida a fraude o error, </w:t>
      </w:r>
      <w:r w:rsidR="00311D89">
        <w:rPr>
          <w:spacing w:val="6"/>
          <w:sz w:val="26"/>
          <w:szCs w:val="24"/>
        </w:rPr>
        <w:t xml:space="preserve">y emitir un informe de auditoría que </w:t>
      </w:r>
      <w:r w:rsidR="002026FE">
        <w:rPr>
          <w:spacing w:val="6"/>
          <w:sz w:val="26"/>
          <w:szCs w:val="24"/>
        </w:rPr>
        <w:t>contenga</w:t>
      </w:r>
      <w:r w:rsidR="00311D89">
        <w:rPr>
          <w:spacing w:val="6"/>
          <w:sz w:val="26"/>
          <w:szCs w:val="24"/>
        </w:rPr>
        <w:t xml:space="preserve"> nuestra opinión.</w:t>
      </w:r>
    </w:p>
    <w:p w14:paraId="19852C01" w14:textId="77777777" w:rsidR="00807992" w:rsidRPr="00FB4823" w:rsidRDefault="00807992" w:rsidP="006951AA">
      <w:pPr>
        <w:autoSpaceDE w:val="0"/>
        <w:autoSpaceDN w:val="0"/>
        <w:adjustRightInd w:val="0"/>
        <w:ind w:firstLine="284"/>
        <w:rPr>
          <w:spacing w:val="6"/>
          <w:sz w:val="26"/>
          <w:szCs w:val="24"/>
        </w:rPr>
      </w:pPr>
      <w:r w:rsidRPr="00FB4823">
        <w:rPr>
          <w:spacing w:val="6"/>
          <w:sz w:val="26"/>
          <w:szCs w:val="24"/>
        </w:rPr>
        <w:t>Seguridad razonable es un alto grado de seguridad, pero no garantiza que una fiscalización realizada de conformidad c</w:t>
      </w:r>
      <w:r>
        <w:rPr>
          <w:spacing w:val="6"/>
          <w:sz w:val="26"/>
          <w:szCs w:val="24"/>
        </w:rPr>
        <w:t xml:space="preserve">on la normativa reguladora de los órganos de control externo siempre detecte una incorrección </w:t>
      </w:r>
      <w:r w:rsidRPr="003F4B6E">
        <w:rPr>
          <w:spacing w:val="6"/>
          <w:sz w:val="26"/>
          <w:szCs w:val="24"/>
        </w:rPr>
        <w:t>material o un incumplimiento significativo cuando exista. Las incorrecciones pu</w:t>
      </w:r>
      <w:r w:rsidRPr="00FB4823">
        <w:rPr>
          <w:spacing w:val="6"/>
          <w:sz w:val="26"/>
          <w:szCs w:val="24"/>
        </w:rPr>
        <w:t xml:space="preserve">eden deberse a fraude o error y </w:t>
      </w:r>
      <w:r>
        <w:rPr>
          <w:spacing w:val="6"/>
          <w:sz w:val="26"/>
          <w:szCs w:val="24"/>
        </w:rPr>
        <w:t xml:space="preserve">a incumplimientos de legalidad y </w:t>
      </w:r>
      <w:r w:rsidRPr="00FB4823">
        <w:rPr>
          <w:spacing w:val="6"/>
          <w:sz w:val="26"/>
          <w:szCs w:val="24"/>
        </w:rPr>
        <w:t xml:space="preserve">se consideran materiales </w:t>
      </w:r>
      <w:r w:rsidR="00311D89">
        <w:rPr>
          <w:spacing w:val="6"/>
          <w:sz w:val="26"/>
          <w:szCs w:val="24"/>
        </w:rPr>
        <w:t xml:space="preserve">si, </w:t>
      </w:r>
      <w:r>
        <w:rPr>
          <w:spacing w:val="6"/>
          <w:sz w:val="26"/>
          <w:szCs w:val="24"/>
        </w:rPr>
        <w:t>aplicando los criterios de esta Cámara de Comptos</w:t>
      </w:r>
      <w:r w:rsidR="00311D89">
        <w:rPr>
          <w:spacing w:val="6"/>
          <w:sz w:val="26"/>
          <w:szCs w:val="24"/>
        </w:rPr>
        <w:t>, puede</w:t>
      </w:r>
      <w:r>
        <w:rPr>
          <w:spacing w:val="6"/>
          <w:sz w:val="26"/>
          <w:szCs w:val="24"/>
        </w:rPr>
        <w:t xml:space="preserve"> preverse razonablemente que influyan en las </w:t>
      </w:r>
      <w:r w:rsidRPr="00FB4823">
        <w:rPr>
          <w:spacing w:val="6"/>
          <w:sz w:val="26"/>
          <w:szCs w:val="24"/>
        </w:rPr>
        <w:t xml:space="preserve">decisiones económicas </w:t>
      </w:r>
      <w:r w:rsidR="00311D89">
        <w:rPr>
          <w:spacing w:val="6"/>
          <w:sz w:val="26"/>
          <w:szCs w:val="24"/>
        </w:rPr>
        <w:t>que</w:t>
      </w:r>
      <w:r>
        <w:rPr>
          <w:spacing w:val="6"/>
          <w:sz w:val="26"/>
          <w:szCs w:val="24"/>
        </w:rPr>
        <w:t xml:space="preserve"> las personas usuaria</w:t>
      </w:r>
      <w:r w:rsidR="00311D89">
        <w:rPr>
          <w:spacing w:val="6"/>
          <w:sz w:val="26"/>
          <w:szCs w:val="24"/>
        </w:rPr>
        <w:t>s</w:t>
      </w:r>
      <w:r>
        <w:rPr>
          <w:spacing w:val="6"/>
          <w:sz w:val="26"/>
          <w:szCs w:val="24"/>
        </w:rPr>
        <w:t xml:space="preserve"> de los informes</w:t>
      </w:r>
      <w:r w:rsidR="00311D89">
        <w:rPr>
          <w:spacing w:val="6"/>
          <w:sz w:val="26"/>
          <w:szCs w:val="24"/>
        </w:rPr>
        <w:t xml:space="preserve"> toman basándose en la cuenta general</w:t>
      </w:r>
      <w:r>
        <w:rPr>
          <w:spacing w:val="6"/>
          <w:sz w:val="26"/>
          <w:szCs w:val="24"/>
        </w:rPr>
        <w:t>.</w:t>
      </w:r>
      <w:r w:rsidRPr="00FB4823">
        <w:rPr>
          <w:spacing w:val="6"/>
          <w:sz w:val="26"/>
          <w:szCs w:val="24"/>
        </w:rPr>
        <w:t xml:space="preserve"> </w:t>
      </w:r>
    </w:p>
    <w:p w14:paraId="0738DDD9" w14:textId="77777777" w:rsidR="00807992" w:rsidRPr="00FB4823" w:rsidRDefault="00807992" w:rsidP="006951AA">
      <w:pPr>
        <w:autoSpaceDE w:val="0"/>
        <w:autoSpaceDN w:val="0"/>
        <w:adjustRightInd w:val="0"/>
        <w:ind w:firstLine="284"/>
        <w:rPr>
          <w:spacing w:val="6"/>
          <w:sz w:val="26"/>
          <w:szCs w:val="24"/>
        </w:rPr>
      </w:pPr>
      <w:r w:rsidRPr="00FB4823">
        <w:rPr>
          <w:spacing w:val="6"/>
          <w:sz w:val="26"/>
          <w:szCs w:val="24"/>
        </w:rPr>
        <w:t>Como parte de una fiscalización de conformidad con la normativa reguladora de l</w:t>
      </w:r>
      <w:r>
        <w:rPr>
          <w:spacing w:val="6"/>
          <w:sz w:val="26"/>
          <w:szCs w:val="24"/>
        </w:rPr>
        <w:t xml:space="preserve">os órganos de control externo, </w:t>
      </w:r>
      <w:r w:rsidRPr="00FB4823">
        <w:rPr>
          <w:spacing w:val="6"/>
          <w:sz w:val="26"/>
          <w:szCs w:val="24"/>
        </w:rPr>
        <w:t xml:space="preserve">aplicamos nuestro juicio profesional y mantenemos una actitud de escepticismo profesional durante toda la auditoría. También: </w:t>
      </w:r>
    </w:p>
    <w:p w14:paraId="3C0EB514" w14:textId="77777777" w:rsidR="00807992" w:rsidRPr="00FB4823" w:rsidRDefault="00807992" w:rsidP="006951AA">
      <w:pPr>
        <w:numPr>
          <w:ilvl w:val="0"/>
          <w:numId w:val="10"/>
        </w:numPr>
        <w:tabs>
          <w:tab w:val="left" w:pos="480"/>
          <w:tab w:val="num" w:pos="6597"/>
        </w:tabs>
        <w:ind w:left="0" w:firstLine="289"/>
        <w:rPr>
          <w:spacing w:val="6"/>
          <w:sz w:val="26"/>
          <w:szCs w:val="26"/>
        </w:rPr>
      </w:pPr>
      <w:r w:rsidRPr="00FB4823">
        <w:rPr>
          <w:spacing w:val="6"/>
          <w:sz w:val="26"/>
          <w:szCs w:val="26"/>
        </w:rPr>
        <w:t xml:space="preserve">Identificamos y valoramos los riesgos </w:t>
      </w:r>
      <w:r>
        <w:rPr>
          <w:spacing w:val="6"/>
          <w:sz w:val="26"/>
          <w:szCs w:val="26"/>
        </w:rPr>
        <w:t xml:space="preserve">de incorrección material en la </w:t>
      </w:r>
      <w:r w:rsidR="008C413E">
        <w:rPr>
          <w:spacing w:val="6"/>
          <w:sz w:val="26"/>
          <w:szCs w:val="26"/>
        </w:rPr>
        <w:t>c</w:t>
      </w:r>
      <w:r w:rsidRPr="00FB4823">
        <w:rPr>
          <w:spacing w:val="6"/>
          <w:sz w:val="26"/>
          <w:szCs w:val="26"/>
        </w:rPr>
        <w:t>uenta</w:t>
      </w:r>
      <w:r>
        <w:rPr>
          <w:spacing w:val="6"/>
          <w:sz w:val="26"/>
          <w:szCs w:val="26"/>
        </w:rPr>
        <w:t xml:space="preserve"> </w:t>
      </w:r>
      <w:r w:rsidR="008C413E">
        <w:rPr>
          <w:spacing w:val="6"/>
          <w:sz w:val="26"/>
          <w:szCs w:val="26"/>
        </w:rPr>
        <w:t>g</w:t>
      </w:r>
      <w:r>
        <w:rPr>
          <w:spacing w:val="6"/>
          <w:sz w:val="26"/>
          <w:szCs w:val="26"/>
        </w:rPr>
        <w:t>eneral</w:t>
      </w:r>
      <w:r w:rsidRPr="00FB4823">
        <w:rPr>
          <w:spacing w:val="6"/>
          <w:sz w:val="26"/>
          <w:szCs w:val="26"/>
        </w:rPr>
        <w:t xml:space="preserve">,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 </w:t>
      </w:r>
    </w:p>
    <w:p w14:paraId="1B458521" w14:textId="77777777" w:rsidR="00807992" w:rsidRPr="00FB4823" w:rsidRDefault="00807992" w:rsidP="006951AA">
      <w:pPr>
        <w:numPr>
          <w:ilvl w:val="0"/>
          <w:numId w:val="10"/>
        </w:numPr>
        <w:tabs>
          <w:tab w:val="left" w:pos="480"/>
          <w:tab w:val="num" w:pos="6597"/>
        </w:tabs>
        <w:ind w:left="0" w:firstLine="289"/>
        <w:rPr>
          <w:spacing w:val="6"/>
          <w:sz w:val="26"/>
          <w:szCs w:val="26"/>
        </w:rPr>
      </w:pPr>
      <w:r w:rsidRPr="00FB4823">
        <w:rPr>
          <w:spacing w:val="6"/>
          <w:sz w:val="26"/>
          <w:szCs w:val="26"/>
        </w:rPr>
        <w:t>Obtenemos conocimiento del control interno relevante para la fiscalización con el fin de di</w:t>
      </w:r>
      <w:r w:rsidR="00C75DF0">
        <w:rPr>
          <w:spacing w:val="6"/>
          <w:sz w:val="26"/>
          <w:szCs w:val="26"/>
        </w:rPr>
        <w:t>señar procedimientos de auditorí</w:t>
      </w:r>
      <w:r w:rsidRPr="00FB4823">
        <w:rPr>
          <w:spacing w:val="6"/>
          <w:sz w:val="26"/>
          <w:szCs w:val="26"/>
        </w:rPr>
        <w:t xml:space="preserve">a que sean adecuados en función de las circunstancias, y no con la finalidad de expresar una opinión sobre la eficacia del control interno de la entidad. </w:t>
      </w:r>
    </w:p>
    <w:p w14:paraId="5510F3B1" w14:textId="77777777" w:rsidR="00807992" w:rsidRPr="00FB4823" w:rsidRDefault="00807992" w:rsidP="006951AA">
      <w:pPr>
        <w:numPr>
          <w:ilvl w:val="0"/>
          <w:numId w:val="10"/>
        </w:numPr>
        <w:tabs>
          <w:tab w:val="left" w:pos="480"/>
          <w:tab w:val="num" w:pos="6597"/>
        </w:tabs>
        <w:ind w:left="0" w:firstLine="289"/>
        <w:rPr>
          <w:spacing w:val="6"/>
          <w:sz w:val="26"/>
          <w:szCs w:val="26"/>
        </w:rPr>
      </w:pPr>
      <w:r w:rsidRPr="00FB4823">
        <w:rPr>
          <w:spacing w:val="6"/>
          <w:sz w:val="26"/>
          <w:szCs w:val="26"/>
        </w:rPr>
        <w:t xml:space="preserve">Evaluamos si las políticas contables aplicadas son adecuadas y la razonabilidad de las estimaciones contables y la correspondiente información revelada por el órgano de gestión. </w:t>
      </w:r>
    </w:p>
    <w:p w14:paraId="0661A9B1" w14:textId="77777777" w:rsidR="00807992" w:rsidRPr="00FB4823" w:rsidRDefault="00807992" w:rsidP="006951AA">
      <w:pPr>
        <w:numPr>
          <w:ilvl w:val="0"/>
          <w:numId w:val="10"/>
        </w:numPr>
        <w:tabs>
          <w:tab w:val="left" w:pos="480"/>
          <w:tab w:val="num" w:pos="6597"/>
        </w:tabs>
        <w:ind w:left="0" w:firstLine="289"/>
        <w:rPr>
          <w:spacing w:val="6"/>
          <w:sz w:val="26"/>
          <w:szCs w:val="26"/>
        </w:rPr>
      </w:pPr>
      <w:r w:rsidRPr="00FB4823">
        <w:rPr>
          <w:spacing w:val="6"/>
          <w:sz w:val="26"/>
          <w:szCs w:val="26"/>
        </w:rPr>
        <w:t>Evaluamos la presentación global, la estructura y el contenido de la</w:t>
      </w:r>
      <w:r>
        <w:rPr>
          <w:spacing w:val="6"/>
          <w:sz w:val="26"/>
          <w:szCs w:val="26"/>
        </w:rPr>
        <w:t xml:space="preserve"> </w:t>
      </w:r>
      <w:r w:rsidR="008C413E">
        <w:rPr>
          <w:spacing w:val="6"/>
          <w:sz w:val="26"/>
          <w:szCs w:val="26"/>
        </w:rPr>
        <w:t>c</w:t>
      </w:r>
      <w:r>
        <w:rPr>
          <w:spacing w:val="6"/>
          <w:sz w:val="26"/>
          <w:szCs w:val="26"/>
        </w:rPr>
        <w:t xml:space="preserve">uenta </w:t>
      </w:r>
      <w:r w:rsidR="008C413E">
        <w:rPr>
          <w:spacing w:val="6"/>
          <w:sz w:val="26"/>
          <w:szCs w:val="26"/>
        </w:rPr>
        <w:t>g</w:t>
      </w:r>
      <w:r>
        <w:rPr>
          <w:spacing w:val="6"/>
          <w:sz w:val="26"/>
          <w:szCs w:val="26"/>
        </w:rPr>
        <w:t>eneral</w:t>
      </w:r>
      <w:r w:rsidRPr="00FB4823">
        <w:rPr>
          <w:spacing w:val="6"/>
          <w:sz w:val="26"/>
          <w:szCs w:val="26"/>
        </w:rPr>
        <w:t xml:space="preserve">, incluida la información revelada, y si </w:t>
      </w:r>
      <w:r>
        <w:rPr>
          <w:spacing w:val="6"/>
          <w:sz w:val="26"/>
          <w:szCs w:val="26"/>
        </w:rPr>
        <w:t xml:space="preserve">se </w:t>
      </w:r>
      <w:r w:rsidRPr="00FB4823">
        <w:rPr>
          <w:spacing w:val="6"/>
          <w:sz w:val="26"/>
          <w:szCs w:val="26"/>
        </w:rPr>
        <w:t xml:space="preserve">presentan las transacciones y hechos subyacentes de un modo que logran expresar la imagen fiel. </w:t>
      </w:r>
    </w:p>
    <w:p w14:paraId="6BB79D5A" w14:textId="77777777" w:rsidR="00807992" w:rsidRPr="00FB4823" w:rsidRDefault="00807992" w:rsidP="00311D89">
      <w:pPr>
        <w:autoSpaceDE w:val="0"/>
        <w:autoSpaceDN w:val="0"/>
        <w:adjustRightInd w:val="0"/>
        <w:spacing w:after="0"/>
        <w:ind w:firstLine="284"/>
        <w:rPr>
          <w:spacing w:val="6"/>
          <w:sz w:val="26"/>
          <w:szCs w:val="24"/>
        </w:rPr>
      </w:pPr>
      <w:r w:rsidRPr="00FB4823">
        <w:rPr>
          <w:spacing w:val="6"/>
          <w:sz w:val="26"/>
          <w:szCs w:val="24"/>
        </w:rPr>
        <w:t xml:space="preserve">Nos comunicamos con el órgano de gobierno de la entidad en relación con, entre otras cuestiones, el alcance y el momento de realización de las pruebas de auditoría planificadas y los hallazgos significativos de la fiscalización, así como cualquier deficiencia significativa del control interno que identificamos en el </w:t>
      </w:r>
      <w:r w:rsidRPr="00FB4823">
        <w:rPr>
          <w:spacing w:val="6"/>
          <w:sz w:val="26"/>
          <w:szCs w:val="24"/>
        </w:rPr>
        <w:lastRenderedPageBreak/>
        <w:t>transcurso de la fiscalización. Entre las cuestiones que han sido objeto de comunicación al órgano de gobierno de la entidad, determinamos las que han sido de la mayor significati</w:t>
      </w:r>
      <w:r>
        <w:rPr>
          <w:spacing w:val="6"/>
          <w:sz w:val="26"/>
          <w:szCs w:val="24"/>
        </w:rPr>
        <w:t xml:space="preserve">vidad en la fiscalización de la </w:t>
      </w:r>
      <w:r w:rsidR="008C413E">
        <w:rPr>
          <w:spacing w:val="6"/>
          <w:sz w:val="26"/>
          <w:szCs w:val="24"/>
        </w:rPr>
        <w:t>c</w:t>
      </w:r>
      <w:r>
        <w:rPr>
          <w:spacing w:val="6"/>
          <w:sz w:val="26"/>
          <w:szCs w:val="24"/>
        </w:rPr>
        <w:t xml:space="preserve">uenta </w:t>
      </w:r>
      <w:r w:rsidR="008C413E">
        <w:rPr>
          <w:spacing w:val="6"/>
          <w:sz w:val="26"/>
          <w:szCs w:val="24"/>
        </w:rPr>
        <w:t>g</w:t>
      </w:r>
      <w:r w:rsidRPr="00FB4823">
        <w:rPr>
          <w:spacing w:val="6"/>
          <w:sz w:val="26"/>
          <w:szCs w:val="24"/>
        </w:rPr>
        <w:t>eneral y que son, en consecuencia, las cuestiones clave de la auditoría.</w:t>
      </w:r>
    </w:p>
    <w:p w14:paraId="7E1C6C6B" w14:textId="77777777" w:rsidR="00807992" w:rsidRDefault="00807992" w:rsidP="00311D89">
      <w:pPr>
        <w:spacing w:after="0"/>
        <w:ind w:firstLine="0"/>
        <w:jc w:val="left"/>
        <w:rPr>
          <w:spacing w:val="6"/>
          <w:sz w:val="26"/>
          <w:szCs w:val="24"/>
        </w:rPr>
      </w:pPr>
      <w:r>
        <w:rPr>
          <w:spacing w:val="6"/>
          <w:sz w:val="26"/>
          <w:szCs w:val="24"/>
        </w:rPr>
        <w:br w:type="page"/>
      </w:r>
    </w:p>
    <w:p w14:paraId="23784646" w14:textId="06371712" w:rsidR="00E5792F" w:rsidRPr="00E5792F" w:rsidRDefault="00702EDB" w:rsidP="00E5792F">
      <w:pPr>
        <w:pStyle w:val="atitulo1"/>
      </w:pPr>
      <w:bookmarkStart w:id="60" w:name="_Toc122536073"/>
      <w:bookmarkStart w:id="61" w:name="_Toc130540848"/>
      <w:r>
        <w:lastRenderedPageBreak/>
        <w:t>X</w:t>
      </w:r>
      <w:r w:rsidR="000721D7">
        <w:t>I</w:t>
      </w:r>
      <w:r>
        <w:t xml:space="preserve">. </w:t>
      </w:r>
      <w:r w:rsidR="00E5792F" w:rsidRPr="00E5792F">
        <w:t>Recomendaciones relevantes</w:t>
      </w:r>
      <w:bookmarkEnd w:id="60"/>
      <w:bookmarkEnd w:id="61"/>
    </w:p>
    <w:p w14:paraId="582CB994" w14:textId="0D4EA547" w:rsidR="00E5792F" w:rsidRDefault="00311D89" w:rsidP="00311D89">
      <w:pPr>
        <w:spacing w:after="0"/>
        <w:ind w:firstLine="284"/>
        <w:jc w:val="left"/>
        <w:rPr>
          <w:spacing w:val="6"/>
          <w:sz w:val="26"/>
          <w:szCs w:val="24"/>
        </w:rPr>
      </w:pPr>
      <w:r>
        <w:rPr>
          <w:spacing w:val="6"/>
          <w:sz w:val="26"/>
          <w:szCs w:val="24"/>
        </w:rPr>
        <w:t>Como resultado del trabajo de fiscalización financiera y de la revisión de legalidad en las materias de personal y contratación administrativa, procede efectuar las recomendaciones más relevantes</w:t>
      </w:r>
      <w:r w:rsidR="005A291F">
        <w:rPr>
          <w:spacing w:val="6"/>
          <w:sz w:val="26"/>
          <w:szCs w:val="24"/>
        </w:rPr>
        <w:t>, que se señalan a continuación:</w:t>
      </w:r>
    </w:p>
    <w:p w14:paraId="46D84DEA" w14:textId="77777777" w:rsidR="00311D89" w:rsidRDefault="00311D89" w:rsidP="00C52E93">
      <w:pPr>
        <w:spacing w:after="0"/>
        <w:ind w:firstLine="0"/>
        <w:jc w:val="left"/>
        <w:rPr>
          <w:spacing w:val="6"/>
          <w:sz w:val="26"/>
          <w:szCs w:val="24"/>
        </w:rPr>
      </w:pPr>
    </w:p>
    <w:p w14:paraId="59AC45E8" w14:textId="2AEBEF18" w:rsidR="000721D7" w:rsidRDefault="004B6876" w:rsidP="00C52E93">
      <w:pPr>
        <w:numPr>
          <w:ilvl w:val="0"/>
          <w:numId w:val="10"/>
        </w:numPr>
        <w:tabs>
          <w:tab w:val="left" w:pos="480"/>
          <w:tab w:val="num" w:pos="6597"/>
        </w:tabs>
        <w:ind w:left="0" w:firstLine="289"/>
        <w:rPr>
          <w:i/>
          <w:spacing w:val="6"/>
          <w:sz w:val="26"/>
          <w:szCs w:val="26"/>
        </w:rPr>
      </w:pPr>
      <w:r w:rsidRPr="001C76FA">
        <w:rPr>
          <w:i/>
          <w:spacing w:val="6"/>
          <w:sz w:val="26"/>
          <w:szCs w:val="26"/>
        </w:rPr>
        <w:t>Actualizar y</w:t>
      </w:r>
      <w:r w:rsidR="003075F3" w:rsidRPr="001C76FA">
        <w:rPr>
          <w:i/>
          <w:spacing w:val="6"/>
          <w:sz w:val="26"/>
          <w:szCs w:val="26"/>
        </w:rPr>
        <w:t xml:space="preserve"> aprobar el inventario valorado de todos los bienes y derechos municipales y realizar su conciliación con los saldos de inmovilizado que figuran en el </w:t>
      </w:r>
      <w:r w:rsidR="003F4B6E" w:rsidRPr="001C76FA">
        <w:rPr>
          <w:i/>
          <w:spacing w:val="6"/>
          <w:sz w:val="26"/>
          <w:szCs w:val="26"/>
        </w:rPr>
        <w:t>balance</w:t>
      </w:r>
      <w:r w:rsidR="005E0187" w:rsidRPr="001C76FA">
        <w:rPr>
          <w:i/>
          <w:spacing w:val="6"/>
          <w:sz w:val="26"/>
          <w:szCs w:val="26"/>
        </w:rPr>
        <w:t xml:space="preserve">, practicando también las </w:t>
      </w:r>
      <w:r w:rsidR="005E0187" w:rsidRPr="006E4021">
        <w:rPr>
          <w:i/>
          <w:spacing w:val="6"/>
          <w:sz w:val="26"/>
          <w:szCs w:val="26"/>
        </w:rPr>
        <w:t>amortizaciones correspondientes</w:t>
      </w:r>
      <w:r w:rsidR="000721D7">
        <w:rPr>
          <w:i/>
          <w:spacing w:val="6"/>
          <w:sz w:val="26"/>
          <w:szCs w:val="26"/>
        </w:rPr>
        <w:t>.</w:t>
      </w:r>
    </w:p>
    <w:p w14:paraId="1DD8F489" w14:textId="1C565695" w:rsidR="00011A72" w:rsidRPr="000721D7" w:rsidRDefault="00011A72" w:rsidP="00011A72">
      <w:pPr>
        <w:numPr>
          <w:ilvl w:val="0"/>
          <w:numId w:val="10"/>
        </w:numPr>
        <w:tabs>
          <w:tab w:val="left" w:pos="480"/>
          <w:tab w:val="num" w:pos="6597"/>
        </w:tabs>
        <w:ind w:left="0" w:firstLine="289"/>
        <w:rPr>
          <w:i/>
          <w:color w:val="000000" w:themeColor="text1"/>
          <w:spacing w:val="6"/>
          <w:sz w:val="26"/>
          <w:szCs w:val="26"/>
        </w:rPr>
      </w:pPr>
      <w:r w:rsidRPr="001C76FA">
        <w:rPr>
          <w:i/>
          <w:color w:val="000000" w:themeColor="text1"/>
          <w:spacing w:val="6"/>
          <w:sz w:val="26"/>
          <w:szCs w:val="26"/>
        </w:rPr>
        <w:t xml:space="preserve">Aprobar y remitir a la </w:t>
      </w:r>
      <w:r w:rsidR="00F10203">
        <w:rPr>
          <w:i/>
          <w:color w:val="000000" w:themeColor="text1"/>
          <w:spacing w:val="6"/>
          <w:sz w:val="26"/>
          <w:szCs w:val="26"/>
        </w:rPr>
        <w:t xml:space="preserve">Administración de la Comunidad Foral de Navarra </w:t>
      </w:r>
      <w:r w:rsidRPr="001C76FA">
        <w:rPr>
          <w:i/>
          <w:color w:val="000000" w:themeColor="text1"/>
          <w:spacing w:val="6"/>
          <w:sz w:val="26"/>
          <w:szCs w:val="26"/>
        </w:rPr>
        <w:t xml:space="preserve">el presupuesto, la liquidación presupuestaria y la cuenta general dentro de los plazos </w:t>
      </w:r>
      <w:r w:rsidRPr="000721D7">
        <w:rPr>
          <w:i/>
          <w:color w:val="000000" w:themeColor="text1"/>
          <w:spacing w:val="6"/>
          <w:sz w:val="26"/>
          <w:szCs w:val="26"/>
        </w:rPr>
        <w:t>legalmente establecidos.</w:t>
      </w:r>
    </w:p>
    <w:p w14:paraId="64F2051E" w14:textId="14475D27" w:rsidR="00011182" w:rsidRPr="00AE31A3" w:rsidRDefault="000E1E0D" w:rsidP="00011182">
      <w:pPr>
        <w:numPr>
          <w:ilvl w:val="0"/>
          <w:numId w:val="10"/>
        </w:numPr>
        <w:tabs>
          <w:tab w:val="left" w:pos="480"/>
          <w:tab w:val="num" w:pos="6597"/>
        </w:tabs>
        <w:ind w:left="0" w:firstLine="289"/>
        <w:rPr>
          <w:i/>
          <w:color w:val="000000" w:themeColor="text1"/>
          <w:spacing w:val="6"/>
          <w:sz w:val="26"/>
          <w:szCs w:val="26"/>
        </w:rPr>
      </w:pPr>
      <w:r w:rsidRPr="00AE31A3">
        <w:rPr>
          <w:i/>
          <w:color w:val="000000" w:themeColor="text1"/>
          <w:spacing w:val="6"/>
          <w:sz w:val="26"/>
          <w:szCs w:val="26"/>
        </w:rPr>
        <w:t xml:space="preserve">Ajustar las retribuciones del </w:t>
      </w:r>
      <w:r w:rsidR="000721D7" w:rsidRPr="00AE31A3">
        <w:rPr>
          <w:i/>
          <w:color w:val="000000" w:themeColor="text1"/>
          <w:spacing w:val="6"/>
          <w:sz w:val="26"/>
          <w:szCs w:val="26"/>
        </w:rPr>
        <w:t xml:space="preserve">personal </w:t>
      </w:r>
      <w:r w:rsidRPr="00AE31A3">
        <w:rPr>
          <w:i/>
          <w:color w:val="000000" w:themeColor="text1"/>
          <w:spacing w:val="6"/>
          <w:sz w:val="26"/>
          <w:szCs w:val="26"/>
        </w:rPr>
        <w:t xml:space="preserve">a los conceptos retributivos previstos en </w:t>
      </w:r>
      <w:r w:rsidR="000721D7" w:rsidRPr="00AE31A3">
        <w:rPr>
          <w:i/>
          <w:color w:val="000000" w:themeColor="text1"/>
          <w:spacing w:val="6"/>
          <w:sz w:val="26"/>
          <w:szCs w:val="26"/>
        </w:rPr>
        <w:t>la normativa.</w:t>
      </w:r>
    </w:p>
    <w:p w14:paraId="29631D1C" w14:textId="4ED87339" w:rsidR="006E4021" w:rsidRPr="00011182" w:rsidRDefault="000E1E0D" w:rsidP="00011182">
      <w:pPr>
        <w:numPr>
          <w:ilvl w:val="0"/>
          <w:numId w:val="10"/>
        </w:numPr>
        <w:tabs>
          <w:tab w:val="left" w:pos="480"/>
          <w:tab w:val="num" w:pos="6597"/>
        </w:tabs>
        <w:ind w:left="0" w:firstLine="289"/>
        <w:rPr>
          <w:i/>
          <w:spacing w:val="6"/>
          <w:sz w:val="26"/>
          <w:szCs w:val="26"/>
        </w:rPr>
      </w:pPr>
      <w:r w:rsidRPr="00011182">
        <w:rPr>
          <w:i/>
          <w:spacing w:val="6"/>
          <w:sz w:val="26"/>
          <w:szCs w:val="26"/>
        </w:rPr>
        <w:t>Aprobar las condiciones reguladoras en</w:t>
      </w:r>
      <w:r w:rsidR="006E4021" w:rsidRPr="00011182">
        <w:rPr>
          <w:i/>
          <w:spacing w:val="6"/>
          <w:sz w:val="26"/>
          <w:szCs w:val="26"/>
        </w:rPr>
        <w:t xml:space="preserve"> todas las subvenciones </w:t>
      </w:r>
      <w:r w:rsidR="002026FE">
        <w:rPr>
          <w:i/>
          <w:spacing w:val="6"/>
          <w:sz w:val="26"/>
          <w:szCs w:val="26"/>
        </w:rPr>
        <w:t xml:space="preserve">concedidas por el ayuntamiento y, </w:t>
      </w:r>
      <w:r w:rsidR="006E4021" w:rsidRPr="00011182">
        <w:rPr>
          <w:i/>
          <w:spacing w:val="6"/>
          <w:sz w:val="26"/>
          <w:szCs w:val="26"/>
        </w:rPr>
        <w:t xml:space="preserve">en el caso </w:t>
      </w:r>
      <w:r w:rsidR="00F10203">
        <w:rPr>
          <w:i/>
          <w:spacing w:val="6"/>
          <w:sz w:val="26"/>
          <w:szCs w:val="26"/>
        </w:rPr>
        <w:t>de las de carácter nominativo, suscribi</w:t>
      </w:r>
      <w:r w:rsidR="002026FE">
        <w:rPr>
          <w:i/>
          <w:spacing w:val="6"/>
          <w:sz w:val="26"/>
          <w:szCs w:val="26"/>
        </w:rPr>
        <w:t>r</w:t>
      </w:r>
      <w:r w:rsidR="006E4021" w:rsidRPr="00011182">
        <w:rPr>
          <w:i/>
          <w:spacing w:val="6"/>
          <w:sz w:val="26"/>
          <w:szCs w:val="26"/>
        </w:rPr>
        <w:t xml:space="preserve"> los correspondientes convenios con las entidades beneficiarias. </w:t>
      </w:r>
    </w:p>
    <w:p w14:paraId="5A6079F6" w14:textId="53CE67C3" w:rsidR="006E4021" w:rsidRPr="00965DAB" w:rsidRDefault="006E4021" w:rsidP="00011182">
      <w:pPr>
        <w:numPr>
          <w:ilvl w:val="0"/>
          <w:numId w:val="10"/>
        </w:numPr>
        <w:tabs>
          <w:tab w:val="left" w:pos="480"/>
          <w:tab w:val="num" w:pos="6597"/>
        </w:tabs>
        <w:ind w:left="0" w:firstLine="289"/>
        <w:rPr>
          <w:i/>
          <w:spacing w:val="6"/>
          <w:sz w:val="26"/>
          <w:szCs w:val="26"/>
        </w:rPr>
      </w:pPr>
      <w:r w:rsidRPr="00E47C1C">
        <w:rPr>
          <w:i/>
          <w:spacing w:val="6"/>
          <w:sz w:val="26"/>
          <w:szCs w:val="26"/>
        </w:rPr>
        <w:t xml:space="preserve">Mejorar el control ejercido sobre la justificación de las subvenciones concedidas, requiriendo </w:t>
      </w:r>
      <w:r w:rsidR="007A073E" w:rsidRPr="00E47C1C">
        <w:rPr>
          <w:i/>
          <w:spacing w:val="6"/>
          <w:sz w:val="26"/>
          <w:szCs w:val="26"/>
        </w:rPr>
        <w:t xml:space="preserve">la </w:t>
      </w:r>
      <w:r w:rsidR="007A073E" w:rsidRPr="00965DAB">
        <w:rPr>
          <w:i/>
          <w:spacing w:val="6"/>
          <w:sz w:val="26"/>
          <w:szCs w:val="26"/>
        </w:rPr>
        <w:t xml:space="preserve">presentación </w:t>
      </w:r>
      <w:r w:rsidR="00E47C1C" w:rsidRPr="00965DAB">
        <w:rPr>
          <w:i/>
          <w:spacing w:val="6"/>
          <w:sz w:val="26"/>
          <w:szCs w:val="26"/>
        </w:rPr>
        <w:t xml:space="preserve">a </w:t>
      </w:r>
      <w:r w:rsidR="00E47C1C" w:rsidRPr="00124E85">
        <w:rPr>
          <w:i/>
          <w:spacing w:val="6"/>
          <w:sz w:val="26"/>
          <w:szCs w:val="26"/>
        </w:rPr>
        <w:t>través del Registro General</w:t>
      </w:r>
      <w:r w:rsidR="007A073E" w:rsidRPr="00124E85">
        <w:rPr>
          <w:i/>
          <w:spacing w:val="6"/>
          <w:sz w:val="26"/>
          <w:szCs w:val="26"/>
        </w:rPr>
        <w:t xml:space="preserve"> de la documentaci</w:t>
      </w:r>
      <w:r w:rsidR="000E1E0D" w:rsidRPr="00124E85">
        <w:rPr>
          <w:i/>
          <w:spacing w:val="6"/>
          <w:sz w:val="26"/>
          <w:szCs w:val="26"/>
        </w:rPr>
        <w:t>ón justificativa</w:t>
      </w:r>
      <w:r w:rsidR="007A073E" w:rsidRPr="00124E85">
        <w:rPr>
          <w:i/>
          <w:spacing w:val="6"/>
          <w:sz w:val="26"/>
          <w:szCs w:val="26"/>
        </w:rPr>
        <w:t>, deja</w:t>
      </w:r>
      <w:r w:rsidR="000E1E0D" w:rsidRPr="00124E85">
        <w:rPr>
          <w:i/>
          <w:spacing w:val="6"/>
          <w:sz w:val="26"/>
          <w:szCs w:val="26"/>
        </w:rPr>
        <w:t>ndo</w:t>
      </w:r>
      <w:r w:rsidR="007A073E" w:rsidRPr="00124E85">
        <w:rPr>
          <w:i/>
          <w:spacing w:val="6"/>
          <w:sz w:val="26"/>
          <w:szCs w:val="26"/>
        </w:rPr>
        <w:t xml:space="preserve"> soporte documental de la revisión realizada</w:t>
      </w:r>
      <w:r w:rsidR="000E1E0D" w:rsidRPr="00124E85">
        <w:rPr>
          <w:i/>
          <w:spacing w:val="6"/>
          <w:sz w:val="26"/>
          <w:szCs w:val="26"/>
        </w:rPr>
        <w:t xml:space="preserve"> y dictando</w:t>
      </w:r>
      <w:r w:rsidR="000721D7" w:rsidRPr="00124E85">
        <w:rPr>
          <w:i/>
          <w:spacing w:val="6"/>
          <w:sz w:val="26"/>
          <w:szCs w:val="26"/>
        </w:rPr>
        <w:t>, en todos los casos,</w:t>
      </w:r>
      <w:r w:rsidR="007A073E" w:rsidRPr="00124E85">
        <w:rPr>
          <w:i/>
          <w:spacing w:val="6"/>
          <w:sz w:val="26"/>
          <w:szCs w:val="26"/>
        </w:rPr>
        <w:t xml:space="preserve"> resolución </w:t>
      </w:r>
      <w:r w:rsidR="000E1E0D" w:rsidRPr="00124E85">
        <w:rPr>
          <w:i/>
          <w:spacing w:val="6"/>
          <w:sz w:val="26"/>
          <w:szCs w:val="26"/>
        </w:rPr>
        <w:t>de aprobación</w:t>
      </w:r>
      <w:r w:rsidR="002026FE" w:rsidRPr="00124E85">
        <w:rPr>
          <w:i/>
          <w:spacing w:val="6"/>
          <w:sz w:val="26"/>
          <w:szCs w:val="26"/>
        </w:rPr>
        <w:t xml:space="preserve"> de</w:t>
      </w:r>
      <w:r w:rsidR="007A073E" w:rsidRPr="00124E85">
        <w:rPr>
          <w:i/>
          <w:spacing w:val="6"/>
          <w:sz w:val="26"/>
          <w:szCs w:val="26"/>
        </w:rPr>
        <w:t xml:space="preserve"> la liquidación </w:t>
      </w:r>
      <w:r w:rsidR="000E1E0D" w:rsidRPr="00124E85">
        <w:rPr>
          <w:i/>
          <w:spacing w:val="6"/>
          <w:sz w:val="26"/>
          <w:szCs w:val="26"/>
        </w:rPr>
        <w:t>correspondiente.</w:t>
      </w:r>
      <w:r w:rsidR="006F67AB" w:rsidRPr="00965DAB">
        <w:rPr>
          <w:i/>
          <w:spacing w:val="6"/>
          <w:sz w:val="26"/>
          <w:szCs w:val="26"/>
        </w:rPr>
        <w:t xml:space="preserve"> </w:t>
      </w:r>
    </w:p>
    <w:p w14:paraId="4006045C" w14:textId="682B6673" w:rsidR="00311D89" w:rsidRDefault="002E0BD4" w:rsidP="008E616B">
      <w:pPr>
        <w:tabs>
          <w:tab w:val="num" w:pos="1320"/>
        </w:tabs>
        <w:ind w:firstLine="284"/>
        <w:rPr>
          <w:spacing w:val="6"/>
          <w:sz w:val="26"/>
          <w:szCs w:val="24"/>
        </w:rPr>
      </w:pPr>
      <w:r w:rsidRPr="00965DAB">
        <w:rPr>
          <w:spacing w:val="6"/>
          <w:sz w:val="26"/>
          <w:szCs w:val="24"/>
        </w:rPr>
        <w:t>Como resultado de nuestro trabajo de</w:t>
      </w:r>
      <w:r w:rsidRPr="003F4B6E">
        <w:rPr>
          <w:spacing w:val="6"/>
          <w:sz w:val="26"/>
          <w:szCs w:val="24"/>
        </w:rPr>
        <w:t xml:space="preserve"> fiscalización, formulamos también o</w:t>
      </w:r>
      <w:r w:rsidR="00311D89" w:rsidRPr="003F4B6E">
        <w:rPr>
          <w:spacing w:val="6"/>
          <w:sz w:val="26"/>
          <w:szCs w:val="24"/>
        </w:rPr>
        <w:t xml:space="preserve">tras recomendaciones </w:t>
      </w:r>
      <w:r w:rsidRPr="003F4B6E">
        <w:rPr>
          <w:spacing w:val="6"/>
          <w:sz w:val="26"/>
          <w:szCs w:val="24"/>
        </w:rPr>
        <w:t>que se incluyen en el a</w:t>
      </w:r>
      <w:r w:rsidR="00311D89" w:rsidRPr="003F4B6E">
        <w:rPr>
          <w:spacing w:val="6"/>
          <w:sz w:val="26"/>
          <w:szCs w:val="24"/>
        </w:rPr>
        <w:t>péndice 4, referido a observ</w:t>
      </w:r>
      <w:r w:rsidRPr="003F4B6E">
        <w:rPr>
          <w:spacing w:val="6"/>
          <w:sz w:val="26"/>
          <w:szCs w:val="24"/>
        </w:rPr>
        <w:t>aciones y hallazgos adicionales de la fiscalización.</w:t>
      </w:r>
    </w:p>
    <w:p w14:paraId="013837B9" w14:textId="77777777" w:rsidR="007B20B8" w:rsidRDefault="007B20B8" w:rsidP="007B20B8">
      <w:pPr>
        <w:pStyle w:val="texto"/>
      </w:pPr>
      <w:r>
        <w:t>Informe</w:t>
      </w:r>
      <w:r w:rsidRPr="007610EF">
        <w:t xml:space="preserve"> </w:t>
      </w:r>
      <w:r w:rsidRPr="00125C91">
        <w:t>que se emite a propuesta de</w:t>
      </w:r>
      <w:r>
        <w:t>l auditor José Javier García Logroño</w:t>
      </w:r>
      <w:r w:rsidRPr="00125C91">
        <w:t>, responsable de la realización de este trabajo, una vez cumplimentados los trámites previstos por la normativa vigente.</w:t>
      </w:r>
    </w:p>
    <w:p w14:paraId="41E20534" w14:textId="77777777" w:rsidR="001C76FA" w:rsidRPr="002E0BD4" w:rsidRDefault="001C76FA" w:rsidP="002E0BD4">
      <w:pPr>
        <w:tabs>
          <w:tab w:val="num" w:pos="1320"/>
        </w:tabs>
        <w:ind w:firstLine="284"/>
        <w:rPr>
          <w:spacing w:val="6"/>
          <w:sz w:val="26"/>
          <w:szCs w:val="24"/>
          <w:highlight w:val="yellow"/>
        </w:rPr>
      </w:pPr>
    </w:p>
    <w:p w14:paraId="75BA8177" w14:textId="1D45C179" w:rsidR="00F77BBB" w:rsidRPr="007B20B8" w:rsidRDefault="00F44A22" w:rsidP="007B20B8">
      <w:pPr>
        <w:tabs>
          <w:tab w:val="center" w:pos="540"/>
          <w:tab w:val="center" w:pos="3969"/>
          <w:tab w:val="center" w:pos="5103"/>
          <w:tab w:val="center" w:pos="6237"/>
          <w:tab w:val="center" w:pos="7371"/>
        </w:tabs>
        <w:spacing w:after="120"/>
        <w:ind w:firstLine="0"/>
        <w:jc w:val="center"/>
        <w:rPr>
          <w:rFonts w:cs="Arial"/>
          <w:i/>
          <w:sz w:val="24"/>
          <w:szCs w:val="24"/>
        </w:rPr>
      </w:pPr>
      <w:r w:rsidRPr="007B20B8">
        <w:rPr>
          <w:i/>
          <w:spacing w:val="6"/>
          <w:sz w:val="24"/>
          <w:szCs w:val="24"/>
        </w:rPr>
        <w:t xml:space="preserve">(Firmado electrónicamente, en la fecha indicada al margen, por </w:t>
      </w:r>
      <w:r w:rsidR="007B20B8" w:rsidRPr="007B20B8">
        <w:rPr>
          <w:i/>
          <w:spacing w:val="6"/>
          <w:sz w:val="24"/>
          <w:szCs w:val="24"/>
        </w:rPr>
        <w:t xml:space="preserve">Ignacio Cabeza del Salvador, presidente </w:t>
      </w:r>
      <w:r w:rsidRPr="007B20B8">
        <w:rPr>
          <w:i/>
          <w:spacing w:val="6"/>
          <w:sz w:val="24"/>
          <w:szCs w:val="24"/>
        </w:rPr>
        <w:t>de la Cámara de Comptos de Navarra)</w:t>
      </w:r>
    </w:p>
    <w:p w14:paraId="700313E7" w14:textId="77777777" w:rsidR="00F44A22" w:rsidRDefault="00F44A22">
      <w:pPr>
        <w:spacing w:after="0"/>
        <w:ind w:firstLine="0"/>
        <w:jc w:val="left"/>
        <w:rPr>
          <w:rFonts w:ascii="Arial" w:hAnsi="Arial"/>
          <w:b/>
          <w:color w:val="000000"/>
          <w:kern w:val="28"/>
          <w:sz w:val="25"/>
          <w:szCs w:val="26"/>
        </w:rPr>
      </w:pPr>
      <w:bookmarkStart w:id="62" w:name="_Toc118266020"/>
      <w:r>
        <w:br w:type="page"/>
      </w:r>
    </w:p>
    <w:p w14:paraId="0F05B5BC" w14:textId="6BFD506B" w:rsidR="00807992" w:rsidRPr="00C65CFE" w:rsidRDefault="00807992" w:rsidP="00F841C0">
      <w:pPr>
        <w:pStyle w:val="atitulo1"/>
      </w:pPr>
      <w:bookmarkStart w:id="63" w:name="_Toc130540849"/>
      <w:r w:rsidRPr="00F841C0">
        <w:lastRenderedPageBreak/>
        <w:t xml:space="preserve">Apéndice 1. </w:t>
      </w:r>
      <w:r w:rsidR="00E81C38">
        <w:t xml:space="preserve">Resumen de la Cuenta General </w:t>
      </w:r>
      <w:r w:rsidR="001C76FA">
        <w:t>de</w:t>
      </w:r>
      <w:r w:rsidR="00E81C38" w:rsidRPr="00702EDB">
        <w:t>l</w:t>
      </w:r>
      <w:r w:rsidRPr="00F841C0">
        <w:t xml:space="preserve"> Ayuntamiento </w:t>
      </w:r>
      <w:r w:rsidRPr="00C65CFE">
        <w:t xml:space="preserve">de </w:t>
      </w:r>
      <w:r w:rsidR="00BE49C0">
        <w:t>Arguedas</w:t>
      </w:r>
      <w:r w:rsidRPr="00C65CFE">
        <w:t>, 2021</w:t>
      </w:r>
      <w:bookmarkEnd w:id="62"/>
      <w:bookmarkEnd w:id="63"/>
    </w:p>
    <w:p w14:paraId="69199861" w14:textId="77777777" w:rsidR="00807992" w:rsidRPr="00EE6003" w:rsidRDefault="00807992" w:rsidP="00EE6003">
      <w:pPr>
        <w:tabs>
          <w:tab w:val="center" w:pos="2835"/>
          <w:tab w:val="center" w:pos="3969"/>
          <w:tab w:val="center" w:pos="5103"/>
          <w:tab w:val="center" w:pos="6237"/>
          <w:tab w:val="center" w:pos="7371"/>
        </w:tabs>
        <w:spacing w:after="100"/>
        <w:ind w:left="284" w:firstLine="0"/>
        <w:jc w:val="center"/>
        <w:rPr>
          <w:rFonts w:ascii="Arial" w:hAnsi="Arial" w:cs="Arial"/>
          <w:spacing w:val="6"/>
          <w:sz w:val="26"/>
          <w:szCs w:val="24"/>
        </w:rPr>
      </w:pPr>
      <w:bookmarkStart w:id="64" w:name="_Toc22495436"/>
      <w:bookmarkStart w:id="65" w:name="_Toc55460321"/>
      <w:r w:rsidRPr="00EE6003">
        <w:rPr>
          <w:rFonts w:ascii="Arial" w:hAnsi="Arial" w:cs="Arial"/>
          <w:spacing w:val="6"/>
          <w:sz w:val="26"/>
          <w:szCs w:val="24"/>
        </w:rPr>
        <w:t>Estado de liquidación del presupuesto del ejercicio 20</w:t>
      </w:r>
      <w:bookmarkEnd w:id="64"/>
      <w:bookmarkEnd w:id="65"/>
      <w:r w:rsidRPr="00EE6003">
        <w:rPr>
          <w:rFonts w:ascii="Arial" w:hAnsi="Arial" w:cs="Arial"/>
          <w:spacing w:val="6"/>
          <w:sz w:val="26"/>
          <w:szCs w:val="24"/>
        </w:rPr>
        <w:t>21</w:t>
      </w:r>
    </w:p>
    <w:p w14:paraId="15F7AC17" w14:textId="42FDB52E" w:rsidR="00807992" w:rsidRDefault="00807992" w:rsidP="00807992">
      <w:pPr>
        <w:keepLines/>
        <w:tabs>
          <w:tab w:val="right" w:pos="2835"/>
          <w:tab w:val="right" w:pos="3969"/>
          <w:tab w:val="right" w:pos="5103"/>
          <w:tab w:val="right" w:pos="6237"/>
          <w:tab w:val="right" w:pos="7371"/>
        </w:tabs>
        <w:spacing w:before="200" w:after="240"/>
        <w:ind w:firstLine="0"/>
        <w:jc w:val="center"/>
        <w:rPr>
          <w:rFonts w:ascii="Arial" w:hAnsi="Arial"/>
          <w:spacing w:val="6"/>
          <w:szCs w:val="24"/>
        </w:rPr>
      </w:pPr>
      <w:r w:rsidRPr="00667DFF">
        <w:rPr>
          <w:rFonts w:ascii="Arial" w:hAnsi="Arial"/>
          <w:spacing w:val="6"/>
          <w:szCs w:val="24"/>
        </w:rPr>
        <w:t>Ejecución del presupuesto de gastos. Clasificación económica</w:t>
      </w:r>
      <w:r w:rsidR="00F10203">
        <w:rPr>
          <w:rFonts w:ascii="Arial" w:hAnsi="Arial"/>
          <w:spacing w:val="6"/>
          <w:szCs w:val="24"/>
        </w:rPr>
        <w:t>.</w:t>
      </w:r>
    </w:p>
    <w:tbl>
      <w:tblPr>
        <w:tblW w:w="8931" w:type="dxa"/>
        <w:tblBorders>
          <w:top w:val="single" w:sz="4" w:space="0" w:color="auto"/>
          <w:bottom w:val="single" w:sz="4" w:space="0" w:color="auto"/>
          <w:insideH w:val="single" w:sz="2" w:space="0" w:color="auto"/>
        </w:tblBorders>
        <w:tblLayout w:type="fixed"/>
        <w:tblCellMar>
          <w:left w:w="70" w:type="dxa"/>
          <w:right w:w="70" w:type="dxa"/>
        </w:tblCellMar>
        <w:tblLook w:val="04A0" w:firstRow="1" w:lastRow="0" w:firstColumn="1" w:lastColumn="0" w:noHBand="0" w:noVBand="1"/>
      </w:tblPr>
      <w:tblGrid>
        <w:gridCol w:w="2211"/>
        <w:gridCol w:w="1191"/>
        <w:gridCol w:w="851"/>
        <w:gridCol w:w="992"/>
        <w:gridCol w:w="1134"/>
        <w:gridCol w:w="992"/>
        <w:gridCol w:w="724"/>
        <w:gridCol w:w="836"/>
      </w:tblGrid>
      <w:tr w:rsidR="00B75CF7" w:rsidRPr="0045573E" w14:paraId="2DA4A6CA" w14:textId="77777777" w:rsidTr="00030BB0">
        <w:trPr>
          <w:trHeight w:val="198"/>
        </w:trPr>
        <w:tc>
          <w:tcPr>
            <w:tcW w:w="2211" w:type="dxa"/>
            <w:tcBorders>
              <w:top w:val="single" w:sz="4" w:space="0" w:color="auto"/>
              <w:bottom w:val="single" w:sz="4" w:space="0" w:color="auto"/>
            </w:tcBorders>
            <w:shd w:val="clear" w:color="auto" w:fill="FABF8F" w:themeFill="accent6" w:themeFillTint="99"/>
            <w:vAlign w:val="center"/>
            <w:hideMark/>
          </w:tcPr>
          <w:p w14:paraId="5991A294" w14:textId="77777777" w:rsidR="00B75CF7" w:rsidRPr="0045573E" w:rsidRDefault="00B75CF7" w:rsidP="00BE49C0">
            <w:pPr>
              <w:spacing w:after="0"/>
              <w:ind w:firstLine="0"/>
              <w:jc w:val="left"/>
              <w:rPr>
                <w:rFonts w:ascii="Arial" w:hAnsi="Arial" w:cs="Arial"/>
                <w:color w:val="000000"/>
                <w:sz w:val="16"/>
                <w:szCs w:val="16"/>
                <w:lang w:val="es-ES" w:eastAsia="es-ES"/>
              </w:rPr>
            </w:pPr>
            <w:r w:rsidRPr="0045573E">
              <w:rPr>
                <w:rFonts w:ascii="Arial" w:hAnsi="Arial" w:cs="Arial"/>
                <w:color w:val="000000"/>
                <w:sz w:val="16"/>
                <w:szCs w:val="16"/>
                <w:lang w:val="es-ES" w:eastAsia="es-ES"/>
              </w:rPr>
              <w:t>Gastos</w:t>
            </w:r>
          </w:p>
        </w:tc>
        <w:tc>
          <w:tcPr>
            <w:tcW w:w="1191" w:type="dxa"/>
            <w:tcBorders>
              <w:top w:val="single" w:sz="4" w:space="0" w:color="auto"/>
              <w:bottom w:val="single" w:sz="4" w:space="0" w:color="auto"/>
            </w:tcBorders>
            <w:shd w:val="clear" w:color="auto" w:fill="FABF8F" w:themeFill="accent6" w:themeFillTint="99"/>
            <w:vAlign w:val="center"/>
            <w:hideMark/>
          </w:tcPr>
          <w:p w14:paraId="4316F8C2" w14:textId="77777777" w:rsidR="00B75CF7" w:rsidRPr="0045573E" w:rsidRDefault="00B75CF7" w:rsidP="001834D7">
            <w:pPr>
              <w:spacing w:after="0"/>
              <w:ind w:firstLine="0"/>
              <w:jc w:val="right"/>
              <w:rPr>
                <w:rFonts w:ascii="Arial" w:hAnsi="Arial" w:cs="Arial"/>
                <w:color w:val="000000"/>
                <w:sz w:val="16"/>
                <w:szCs w:val="16"/>
                <w:lang w:val="es-ES" w:eastAsia="es-ES"/>
              </w:rPr>
            </w:pPr>
            <w:r w:rsidRPr="0045573E">
              <w:rPr>
                <w:rFonts w:ascii="Arial" w:hAnsi="Arial" w:cs="Arial"/>
                <w:color w:val="000000"/>
                <w:sz w:val="16"/>
                <w:szCs w:val="16"/>
                <w:lang w:val="es-ES" w:eastAsia="es-ES"/>
              </w:rPr>
              <w:t>Crédito inicial</w:t>
            </w:r>
          </w:p>
        </w:tc>
        <w:tc>
          <w:tcPr>
            <w:tcW w:w="851" w:type="dxa"/>
            <w:tcBorders>
              <w:top w:val="single" w:sz="4" w:space="0" w:color="auto"/>
              <w:bottom w:val="single" w:sz="4" w:space="0" w:color="auto"/>
            </w:tcBorders>
            <w:shd w:val="clear" w:color="auto" w:fill="FABF8F" w:themeFill="accent6" w:themeFillTint="99"/>
            <w:vAlign w:val="center"/>
            <w:hideMark/>
          </w:tcPr>
          <w:p w14:paraId="63520104" w14:textId="77777777" w:rsidR="00B75CF7" w:rsidRPr="0045573E" w:rsidRDefault="00B75CF7" w:rsidP="001834D7">
            <w:pPr>
              <w:spacing w:after="0"/>
              <w:ind w:firstLine="0"/>
              <w:jc w:val="right"/>
              <w:rPr>
                <w:rFonts w:ascii="Arial" w:hAnsi="Arial" w:cs="Arial"/>
                <w:color w:val="000000"/>
                <w:sz w:val="16"/>
                <w:szCs w:val="16"/>
                <w:lang w:val="es-ES" w:eastAsia="es-ES"/>
              </w:rPr>
            </w:pPr>
            <w:r w:rsidRPr="0045573E">
              <w:rPr>
                <w:rFonts w:ascii="Arial" w:hAnsi="Arial" w:cs="Arial"/>
                <w:color w:val="000000"/>
                <w:sz w:val="16"/>
                <w:szCs w:val="16"/>
                <w:lang w:val="es-ES" w:eastAsia="es-ES"/>
              </w:rPr>
              <w:t>Modif.</w:t>
            </w:r>
          </w:p>
        </w:tc>
        <w:tc>
          <w:tcPr>
            <w:tcW w:w="992" w:type="dxa"/>
            <w:tcBorders>
              <w:top w:val="single" w:sz="4" w:space="0" w:color="auto"/>
              <w:bottom w:val="single" w:sz="4" w:space="0" w:color="auto"/>
            </w:tcBorders>
            <w:shd w:val="clear" w:color="auto" w:fill="FABF8F" w:themeFill="accent6" w:themeFillTint="99"/>
            <w:vAlign w:val="center"/>
            <w:hideMark/>
          </w:tcPr>
          <w:p w14:paraId="5BFDEEC9" w14:textId="77777777" w:rsidR="00B75CF7" w:rsidRPr="0045573E" w:rsidRDefault="00B75CF7" w:rsidP="001834D7">
            <w:pPr>
              <w:spacing w:after="0"/>
              <w:ind w:firstLine="0"/>
              <w:jc w:val="right"/>
              <w:rPr>
                <w:rFonts w:ascii="Arial" w:hAnsi="Arial" w:cs="Arial"/>
                <w:color w:val="000000"/>
                <w:sz w:val="16"/>
                <w:szCs w:val="16"/>
                <w:lang w:val="es-ES" w:eastAsia="es-ES"/>
              </w:rPr>
            </w:pPr>
            <w:r w:rsidRPr="0045573E">
              <w:rPr>
                <w:rFonts w:ascii="Arial" w:hAnsi="Arial" w:cs="Arial"/>
                <w:color w:val="000000"/>
                <w:sz w:val="16"/>
                <w:szCs w:val="16"/>
                <w:lang w:val="es-ES" w:eastAsia="es-ES"/>
              </w:rPr>
              <w:t>Crédito</w:t>
            </w:r>
          </w:p>
          <w:p w14:paraId="37BE8A48" w14:textId="77777777" w:rsidR="00B75CF7" w:rsidRPr="0045573E" w:rsidRDefault="00B75CF7" w:rsidP="001834D7">
            <w:pPr>
              <w:spacing w:after="0"/>
              <w:ind w:firstLine="0"/>
              <w:jc w:val="right"/>
              <w:rPr>
                <w:rFonts w:ascii="Arial" w:hAnsi="Arial" w:cs="Arial"/>
                <w:color w:val="000000"/>
                <w:sz w:val="16"/>
                <w:szCs w:val="16"/>
                <w:lang w:val="es-ES" w:eastAsia="es-ES"/>
              </w:rPr>
            </w:pPr>
            <w:r w:rsidRPr="0045573E">
              <w:rPr>
                <w:rFonts w:ascii="Arial" w:hAnsi="Arial" w:cs="Arial"/>
                <w:color w:val="000000"/>
                <w:sz w:val="16"/>
                <w:szCs w:val="16"/>
                <w:lang w:val="es-ES" w:eastAsia="es-ES"/>
              </w:rPr>
              <w:t>definitivo</w:t>
            </w:r>
          </w:p>
        </w:tc>
        <w:tc>
          <w:tcPr>
            <w:tcW w:w="1134" w:type="dxa"/>
            <w:tcBorders>
              <w:top w:val="single" w:sz="4" w:space="0" w:color="auto"/>
              <w:bottom w:val="single" w:sz="4" w:space="0" w:color="auto"/>
            </w:tcBorders>
            <w:shd w:val="clear" w:color="auto" w:fill="FABF8F" w:themeFill="accent6" w:themeFillTint="99"/>
            <w:vAlign w:val="center"/>
            <w:hideMark/>
          </w:tcPr>
          <w:p w14:paraId="23CBD043" w14:textId="77777777" w:rsidR="00B75CF7" w:rsidRPr="0045573E" w:rsidRDefault="00B75CF7" w:rsidP="001834D7">
            <w:pPr>
              <w:spacing w:after="0"/>
              <w:ind w:firstLine="0"/>
              <w:jc w:val="right"/>
              <w:rPr>
                <w:rFonts w:ascii="Arial" w:hAnsi="Arial" w:cs="Arial"/>
                <w:color w:val="000000"/>
                <w:sz w:val="16"/>
                <w:szCs w:val="16"/>
                <w:lang w:val="es-ES" w:eastAsia="es-ES"/>
              </w:rPr>
            </w:pPr>
            <w:r w:rsidRPr="0045573E">
              <w:rPr>
                <w:rFonts w:ascii="Arial" w:hAnsi="Arial" w:cs="Arial"/>
                <w:color w:val="000000"/>
                <w:sz w:val="16"/>
                <w:szCs w:val="16"/>
                <w:lang w:val="es-ES" w:eastAsia="es-ES"/>
              </w:rPr>
              <w:t>Obligaciones</w:t>
            </w:r>
          </w:p>
          <w:p w14:paraId="5D016797" w14:textId="77777777" w:rsidR="00B75CF7" w:rsidRPr="0045573E" w:rsidRDefault="00B75CF7" w:rsidP="001834D7">
            <w:pPr>
              <w:spacing w:after="0"/>
              <w:ind w:firstLine="0"/>
              <w:jc w:val="right"/>
              <w:rPr>
                <w:rFonts w:ascii="Arial" w:hAnsi="Arial" w:cs="Arial"/>
                <w:color w:val="000000"/>
                <w:sz w:val="16"/>
                <w:szCs w:val="16"/>
                <w:lang w:val="es-ES" w:eastAsia="es-ES"/>
              </w:rPr>
            </w:pPr>
            <w:r w:rsidRPr="0045573E">
              <w:rPr>
                <w:rFonts w:ascii="Arial" w:hAnsi="Arial" w:cs="Arial"/>
                <w:color w:val="000000"/>
                <w:sz w:val="16"/>
                <w:szCs w:val="16"/>
                <w:lang w:val="es-ES" w:eastAsia="es-ES"/>
              </w:rPr>
              <w:t>reconocidas</w:t>
            </w:r>
          </w:p>
        </w:tc>
        <w:tc>
          <w:tcPr>
            <w:tcW w:w="992" w:type="dxa"/>
            <w:tcBorders>
              <w:top w:val="single" w:sz="4" w:space="0" w:color="auto"/>
              <w:bottom w:val="single" w:sz="4" w:space="0" w:color="auto"/>
            </w:tcBorders>
            <w:shd w:val="clear" w:color="auto" w:fill="FABF8F" w:themeFill="accent6" w:themeFillTint="99"/>
            <w:vAlign w:val="center"/>
          </w:tcPr>
          <w:p w14:paraId="19EFF01D" w14:textId="77777777" w:rsidR="00B75CF7" w:rsidRPr="0045573E" w:rsidRDefault="00B75CF7" w:rsidP="001834D7">
            <w:pPr>
              <w:spacing w:after="0"/>
              <w:ind w:hanging="31"/>
              <w:jc w:val="right"/>
              <w:rPr>
                <w:rFonts w:ascii="Arial" w:hAnsi="Arial" w:cs="Arial"/>
                <w:color w:val="000000"/>
                <w:sz w:val="16"/>
                <w:szCs w:val="16"/>
                <w:lang w:val="es-ES" w:eastAsia="es-ES"/>
              </w:rPr>
            </w:pPr>
            <w:r w:rsidRPr="0045573E">
              <w:rPr>
                <w:rFonts w:ascii="Arial" w:hAnsi="Arial" w:cs="Arial"/>
                <w:color w:val="000000"/>
                <w:sz w:val="16"/>
                <w:szCs w:val="16"/>
                <w:lang w:val="es-ES" w:eastAsia="es-ES"/>
              </w:rPr>
              <w:t>Pagos</w:t>
            </w:r>
          </w:p>
        </w:tc>
        <w:tc>
          <w:tcPr>
            <w:tcW w:w="724" w:type="dxa"/>
            <w:tcBorders>
              <w:top w:val="single" w:sz="4" w:space="0" w:color="auto"/>
              <w:bottom w:val="single" w:sz="4" w:space="0" w:color="auto"/>
            </w:tcBorders>
            <w:shd w:val="clear" w:color="auto" w:fill="FABF8F" w:themeFill="accent6" w:themeFillTint="99"/>
            <w:vAlign w:val="center"/>
            <w:hideMark/>
          </w:tcPr>
          <w:p w14:paraId="24DB3D5D" w14:textId="77777777" w:rsidR="00B75CF7" w:rsidRPr="0045573E" w:rsidRDefault="00B75CF7" w:rsidP="001834D7">
            <w:pPr>
              <w:spacing w:after="0"/>
              <w:ind w:left="-16" w:firstLine="16"/>
              <w:jc w:val="right"/>
              <w:rPr>
                <w:rFonts w:ascii="Arial" w:hAnsi="Arial" w:cs="Arial"/>
                <w:color w:val="000000"/>
                <w:sz w:val="16"/>
                <w:szCs w:val="16"/>
                <w:lang w:val="es-ES" w:eastAsia="es-ES"/>
              </w:rPr>
            </w:pPr>
            <w:r w:rsidRPr="0045573E">
              <w:rPr>
                <w:rFonts w:ascii="Arial" w:hAnsi="Arial" w:cs="Arial"/>
                <w:color w:val="000000"/>
                <w:sz w:val="16"/>
                <w:szCs w:val="16"/>
                <w:lang w:val="es-ES" w:eastAsia="es-ES"/>
              </w:rPr>
              <w:t>%</w:t>
            </w:r>
          </w:p>
          <w:p w14:paraId="09CDCE70" w14:textId="77777777" w:rsidR="00B75CF7" w:rsidRPr="0045573E" w:rsidRDefault="00B75CF7" w:rsidP="001834D7">
            <w:pPr>
              <w:spacing w:after="0"/>
              <w:ind w:left="-16" w:firstLine="16"/>
              <w:jc w:val="right"/>
              <w:rPr>
                <w:rFonts w:ascii="Arial" w:hAnsi="Arial" w:cs="Arial"/>
                <w:color w:val="000000"/>
                <w:sz w:val="16"/>
                <w:szCs w:val="16"/>
                <w:lang w:val="es-ES" w:eastAsia="es-ES"/>
              </w:rPr>
            </w:pPr>
            <w:r w:rsidRPr="0045573E">
              <w:rPr>
                <w:rFonts w:ascii="Arial" w:hAnsi="Arial" w:cs="Arial"/>
                <w:color w:val="000000"/>
                <w:sz w:val="16"/>
                <w:szCs w:val="16"/>
                <w:lang w:val="es-ES" w:eastAsia="es-ES"/>
              </w:rPr>
              <w:t>Ejec.</w:t>
            </w:r>
          </w:p>
        </w:tc>
        <w:tc>
          <w:tcPr>
            <w:tcW w:w="836" w:type="dxa"/>
            <w:tcBorders>
              <w:top w:val="single" w:sz="4" w:space="0" w:color="auto"/>
              <w:bottom w:val="single" w:sz="4" w:space="0" w:color="auto"/>
            </w:tcBorders>
            <w:shd w:val="clear" w:color="auto" w:fill="FABF8F" w:themeFill="accent6" w:themeFillTint="99"/>
            <w:vAlign w:val="center"/>
            <w:hideMark/>
          </w:tcPr>
          <w:p w14:paraId="37755443" w14:textId="77777777" w:rsidR="00B75CF7" w:rsidRPr="0045573E" w:rsidRDefault="00B75CF7" w:rsidP="001834D7">
            <w:pPr>
              <w:spacing w:after="0"/>
              <w:ind w:firstLine="0"/>
              <w:jc w:val="right"/>
              <w:rPr>
                <w:rFonts w:ascii="Arial" w:hAnsi="Arial" w:cs="Arial"/>
                <w:color w:val="000000"/>
                <w:sz w:val="16"/>
                <w:szCs w:val="16"/>
                <w:lang w:val="es-ES" w:eastAsia="es-ES"/>
              </w:rPr>
            </w:pPr>
            <w:r w:rsidRPr="0045573E">
              <w:rPr>
                <w:rFonts w:ascii="Arial" w:hAnsi="Arial" w:cs="Arial"/>
                <w:color w:val="000000"/>
                <w:sz w:val="16"/>
                <w:szCs w:val="16"/>
                <w:lang w:val="es-ES" w:eastAsia="es-ES"/>
              </w:rPr>
              <w:t>%</w:t>
            </w:r>
          </w:p>
          <w:p w14:paraId="2B2E634F" w14:textId="77777777" w:rsidR="00B75CF7" w:rsidRPr="0045573E" w:rsidRDefault="00B75CF7" w:rsidP="001834D7">
            <w:pPr>
              <w:spacing w:after="0"/>
              <w:ind w:firstLine="0"/>
              <w:jc w:val="right"/>
              <w:rPr>
                <w:rFonts w:ascii="Arial" w:hAnsi="Arial" w:cs="Arial"/>
                <w:color w:val="000000"/>
                <w:sz w:val="16"/>
                <w:szCs w:val="16"/>
                <w:lang w:val="es-ES" w:eastAsia="es-ES"/>
              </w:rPr>
            </w:pPr>
            <w:r w:rsidRPr="0045573E">
              <w:rPr>
                <w:rFonts w:ascii="Arial" w:hAnsi="Arial" w:cs="Arial"/>
                <w:color w:val="000000"/>
                <w:sz w:val="16"/>
                <w:szCs w:val="16"/>
                <w:lang w:val="es-ES" w:eastAsia="es-ES"/>
              </w:rPr>
              <w:t>Pagos</w:t>
            </w:r>
          </w:p>
        </w:tc>
      </w:tr>
      <w:tr w:rsidR="00BE49C0" w:rsidRPr="00BE49C0" w14:paraId="68D6164D" w14:textId="77777777" w:rsidTr="00030BB0">
        <w:trPr>
          <w:trHeight w:val="198"/>
        </w:trPr>
        <w:tc>
          <w:tcPr>
            <w:tcW w:w="2211" w:type="dxa"/>
            <w:tcBorders>
              <w:top w:val="single" w:sz="4" w:space="0" w:color="auto"/>
            </w:tcBorders>
            <w:shd w:val="clear" w:color="auto" w:fill="auto"/>
            <w:noWrap/>
            <w:vAlign w:val="center"/>
            <w:hideMark/>
          </w:tcPr>
          <w:p w14:paraId="209F6C1A" w14:textId="77777777" w:rsidR="00BE49C0" w:rsidRPr="00BE49C0" w:rsidRDefault="00BE49C0" w:rsidP="00BE49C0">
            <w:pPr>
              <w:spacing w:after="0"/>
              <w:ind w:firstLine="0"/>
              <w:jc w:val="left"/>
              <w:rPr>
                <w:rFonts w:ascii="Arial Narrow" w:hAnsi="Arial Narrow" w:cs="Calibri"/>
                <w:color w:val="000000"/>
                <w:lang w:val="es-ES" w:eastAsia="es-ES"/>
              </w:rPr>
            </w:pPr>
            <w:r w:rsidRPr="00BE49C0">
              <w:rPr>
                <w:rFonts w:ascii="Arial Narrow" w:hAnsi="Arial Narrow" w:cs="Calibri"/>
                <w:color w:val="000000"/>
                <w:lang w:val="es-ES" w:eastAsia="es-ES"/>
              </w:rPr>
              <w:t>1. Personal</w:t>
            </w:r>
          </w:p>
        </w:tc>
        <w:tc>
          <w:tcPr>
            <w:tcW w:w="1191" w:type="dxa"/>
            <w:tcBorders>
              <w:top w:val="single" w:sz="4" w:space="0" w:color="auto"/>
            </w:tcBorders>
            <w:shd w:val="clear" w:color="auto" w:fill="auto"/>
            <w:noWrap/>
            <w:vAlign w:val="center"/>
            <w:hideMark/>
          </w:tcPr>
          <w:p w14:paraId="1F02D752" w14:textId="77777777" w:rsidR="00BE49C0" w:rsidRPr="00BE49C0" w:rsidRDefault="00BE49C0" w:rsidP="001834D7">
            <w:pPr>
              <w:spacing w:after="0"/>
              <w:ind w:firstLine="0"/>
              <w:jc w:val="right"/>
              <w:rPr>
                <w:rFonts w:ascii="Arial Narrow" w:hAnsi="Arial Narrow"/>
                <w:color w:val="000000"/>
                <w:lang w:val="es-ES" w:eastAsia="es-ES"/>
              </w:rPr>
            </w:pPr>
            <w:r w:rsidRPr="00BE49C0">
              <w:rPr>
                <w:rFonts w:ascii="Arial Narrow" w:hAnsi="Arial Narrow"/>
                <w:color w:val="000000"/>
              </w:rPr>
              <w:t>830.744</w:t>
            </w:r>
          </w:p>
        </w:tc>
        <w:tc>
          <w:tcPr>
            <w:tcW w:w="851" w:type="dxa"/>
            <w:tcBorders>
              <w:top w:val="single" w:sz="4" w:space="0" w:color="auto"/>
            </w:tcBorders>
            <w:shd w:val="clear" w:color="auto" w:fill="auto"/>
            <w:noWrap/>
            <w:vAlign w:val="center"/>
            <w:hideMark/>
          </w:tcPr>
          <w:p w14:paraId="4B0B2F44" w14:textId="77777777" w:rsidR="00BE49C0" w:rsidRPr="00BE49C0" w:rsidRDefault="00BE49C0" w:rsidP="001834D7">
            <w:pPr>
              <w:spacing w:after="0"/>
              <w:ind w:firstLine="0"/>
              <w:jc w:val="right"/>
              <w:rPr>
                <w:rFonts w:ascii="Arial Narrow" w:hAnsi="Arial Narrow"/>
                <w:color w:val="000000"/>
                <w:lang w:val="es-ES" w:eastAsia="es-ES"/>
              </w:rPr>
            </w:pPr>
            <w:r w:rsidRPr="00BE49C0">
              <w:rPr>
                <w:rFonts w:ascii="Arial Narrow" w:hAnsi="Arial Narrow"/>
                <w:color w:val="000000"/>
              </w:rPr>
              <w:t>21.902</w:t>
            </w:r>
          </w:p>
        </w:tc>
        <w:tc>
          <w:tcPr>
            <w:tcW w:w="992" w:type="dxa"/>
            <w:tcBorders>
              <w:top w:val="single" w:sz="4" w:space="0" w:color="auto"/>
            </w:tcBorders>
            <w:shd w:val="clear" w:color="auto" w:fill="auto"/>
            <w:noWrap/>
            <w:vAlign w:val="center"/>
            <w:hideMark/>
          </w:tcPr>
          <w:p w14:paraId="072132AD"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852.646</w:t>
            </w:r>
          </w:p>
        </w:tc>
        <w:tc>
          <w:tcPr>
            <w:tcW w:w="1134" w:type="dxa"/>
            <w:tcBorders>
              <w:top w:val="single" w:sz="4" w:space="0" w:color="auto"/>
            </w:tcBorders>
            <w:shd w:val="clear" w:color="auto" w:fill="auto"/>
            <w:noWrap/>
            <w:vAlign w:val="center"/>
            <w:hideMark/>
          </w:tcPr>
          <w:p w14:paraId="1FA1CAB3" w14:textId="77777777" w:rsidR="00BE49C0" w:rsidRPr="00BE49C0" w:rsidRDefault="00BE49C0" w:rsidP="001834D7">
            <w:pPr>
              <w:spacing w:after="0"/>
              <w:ind w:firstLine="0"/>
              <w:jc w:val="right"/>
              <w:rPr>
                <w:rFonts w:ascii="Arial Narrow" w:hAnsi="Arial Narrow"/>
                <w:color w:val="000000"/>
                <w:lang w:val="es-ES" w:eastAsia="es-ES"/>
              </w:rPr>
            </w:pPr>
            <w:r w:rsidRPr="00BE49C0">
              <w:rPr>
                <w:rFonts w:ascii="Arial Narrow" w:hAnsi="Arial Narrow"/>
                <w:color w:val="000000"/>
              </w:rPr>
              <w:t>830.586</w:t>
            </w:r>
          </w:p>
        </w:tc>
        <w:tc>
          <w:tcPr>
            <w:tcW w:w="992" w:type="dxa"/>
            <w:tcBorders>
              <w:top w:val="single" w:sz="4" w:space="0" w:color="auto"/>
            </w:tcBorders>
            <w:vAlign w:val="center"/>
          </w:tcPr>
          <w:p w14:paraId="1CEA032E" w14:textId="77777777" w:rsidR="00BE49C0" w:rsidRPr="00BE49C0" w:rsidRDefault="00BE49C0" w:rsidP="001834D7">
            <w:pPr>
              <w:spacing w:after="0"/>
              <w:ind w:hanging="31"/>
              <w:jc w:val="right"/>
              <w:rPr>
                <w:rFonts w:ascii="Arial Narrow" w:hAnsi="Arial Narrow"/>
                <w:color w:val="000000"/>
              </w:rPr>
            </w:pPr>
            <w:r w:rsidRPr="00BE49C0">
              <w:rPr>
                <w:rFonts w:ascii="Arial Narrow" w:hAnsi="Arial Narrow"/>
                <w:color w:val="000000"/>
              </w:rPr>
              <w:t>830.439</w:t>
            </w:r>
          </w:p>
        </w:tc>
        <w:tc>
          <w:tcPr>
            <w:tcW w:w="724" w:type="dxa"/>
            <w:tcBorders>
              <w:top w:val="single" w:sz="4" w:space="0" w:color="auto"/>
            </w:tcBorders>
            <w:shd w:val="clear" w:color="auto" w:fill="auto"/>
            <w:noWrap/>
            <w:vAlign w:val="center"/>
            <w:hideMark/>
          </w:tcPr>
          <w:p w14:paraId="5888C07E" w14:textId="77777777" w:rsidR="00BE49C0" w:rsidRPr="00BE49C0" w:rsidRDefault="00BE49C0" w:rsidP="001834D7">
            <w:pPr>
              <w:spacing w:after="0"/>
              <w:ind w:left="-16" w:firstLine="16"/>
              <w:jc w:val="right"/>
              <w:rPr>
                <w:rFonts w:ascii="Arial Narrow" w:hAnsi="Arial Narrow"/>
                <w:color w:val="000000"/>
                <w:lang w:val="es-ES" w:eastAsia="es-ES"/>
              </w:rPr>
            </w:pPr>
            <w:r w:rsidRPr="00BE49C0">
              <w:rPr>
                <w:rFonts w:ascii="Arial Narrow" w:hAnsi="Arial Narrow"/>
                <w:color w:val="000000"/>
              </w:rPr>
              <w:t>97</w:t>
            </w:r>
          </w:p>
        </w:tc>
        <w:tc>
          <w:tcPr>
            <w:tcW w:w="836" w:type="dxa"/>
            <w:tcBorders>
              <w:top w:val="single" w:sz="4" w:space="0" w:color="auto"/>
            </w:tcBorders>
            <w:shd w:val="clear" w:color="auto" w:fill="auto"/>
            <w:noWrap/>
            <w:vAlign w:val="center"/>
          </w:tcPr>
          <w:p w14:paraId="114D983D" w14:textId="77777777" w:rsidR="00BE49C0" w:rsidRPr="00BE49C0" w:rsidRDefault="00BE49C0" w:rsidP="001834D7">
            <w:pPr>
              <w:spacing w:after="0"/>
              <w:ind w:firstLine="0"/>
              <w:jc w:val="right"/>
              <w:rPr>
                <w:rFonts w:ascii="Arial Narrow" w:hAnsi="Arial Narrow" w:cs="Calibri"/>
                <w:color w:val="000000"/>
              </w:rPr>
            </w:pPr>
            <w:r w:rsidRPr="00BE49C0">
              <w:rPr>
                <w:rFonts w:ascii="Arial Narrow" w:hAnsi="Arial Narrow" w:cs="Calibri"/>
                <w:color w:val="000000"/>
              </w:rPr>
              <w:t>100</w:t>
            </w:r>
          </w:p>
        </w:tc>
      </w:tr>
      <w:tr w:rsidR="00BE49C0" w:rsidRPr="00BE49C0" w14:paraId="16C155E4" w14:textId="77777777" w:rsidTr="00906293">
        <w:trPr>
          <w:trHeight w:val="198"/>
        </w:trPr>
        <w:tc>
          <w:tcPr>
            <w:tcW w:w="2211" w:type="dxa"/>
            <w:shd w:val="clear" w:color="auto" w:fill="auto"/>
            <w:noWrap/>
            <w:vAlign w:val="center"/>
            <w:hideMark/>
          </w:tcPr>
          <w:p w14:paraId="78228660" w14:textId="3FFB13AE" w:rsidR="00BE49C0" w:rsidRPr="00BE49C0" w:rsidRDefault="00BE49C0" w:rsidP="0084780A">
            <w:pPr>
              <w:spacing w:after="0"/>
              <w:ind w:firstLine="0"/>
              <w:jc w:val="left"/>
              <w:rPr>
                <w:rFonts w:ascii="Arial Narrow" w:hAnsi="Arial Narrow" w:cs="Calibri"/>
                <w:color w:val="000000"/>
                <w:lang w:val="es-ES" w:eastAsia="es-ES"/>
              </w:rPr>
            </w:pPr>
            <w:r w:rsidRPr="00BE49C0">
              <w:rPr>
                <w:rFonts w:ascii="Arial Narrow" w:hAnsi="Arial Narrow" w:cs="Calibri"/>
                <w:color w:val="000000"/>
                <w:lang w:val="es-ES" w:eastAsia="es-ES"/>
              </w:rPr>
              <w:t xml:space="preserve">2. </w:t>
            </w:r>
            <w:r w:rsidR="0084780A">
              <w:rPr>
                <w:rFonts w:ascii="Arial Narrow" w:hAnsi="Arial Narrow" w:cs="Calibri"/>
                <w:color w:val="000000"/>
                <w:lang w:val="es-ES" w:eastAsia="es-ES"/>
              </w:rPr>
              <w:t>Gasto corr. bienes y serv.</w:t>
            </w:r>
          </w:p>
        </w:tc>
        <w:tc>
          <w:tcPr>
            <w:tcW w:w="1191" w:type="dxa"/>
            <w:shd w:val="clear" w:color="auto" w:fill="auto"/>
            <w:noWrap/>
            <w:vAlign w:val="center"/>
            <w:hideMark/>
          </w:tcPr>
          <w:p w14:paraId="5F89FB1F"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1.565.069</w:t>
            </w:r>
          </w:p>
        </w:tc>
        <w:tc>
          <w:tcPr>
            <w:tcW w:w="851" w:type="dxa"/>
            <w:shd w:val="clear" w:color="auto" w:fill="auto"/>
            <w:noWrap/>
            <w:vAlign w:val="center"/>
            <w:hideMark/>
          </w:tcPr>
          <w:p w14:paraId="4B73C3FB"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-126.273</w:t>
            </w:r>
          </w:p>
        </w:tc>
        <w:tc>
          <w:tcPr>
            <w:tcW w:w="992" w:type="dxa"/>
            <w:shd w:val="clear" w:color="auto" w:fill="auto"/>
            <w:noWrap/>
            <w:vAlign w:val="center"/>
            <w:hideMark/>
          </w:tcPr>
          <w:p w14:paraId="3332475B"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1.438.796</w:t>
            </w:r>
          </w:p>
        </w:tc>
        <w:tc>
          <w:tcPr>
            <w:tcW w:w="1134" w:type="dxa"/>
            <w:shd w:val="clear" w:color="auto" w:fill="auto"/>
            <w:noWrap/>
            <w:vAlign w:val="center"/>
            <w:hideMark/>
          </w:tcPr>
          <w:p w14:paraId="2AE8395D"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1.219.900</w:t>
            </w:r>
          </w:p>
        </w:tc>
        <w:tc>
          <w:tcPr>
            <w:tcW w:w="992" w:type="dxa"/>
            <w:vAlign w:val="center"/>
          </w:tcPr>
          <w:p w14:paraId="29ED6D51" w14:textId="77777777" w:rsidR="00BE49C0" w:rsidRPr="00BE49C0" w:rsidRDefault="00BE49C0" w:rsidP="001834D7">
            <w:pPr>
              <w:spacing w:after="0"/>
              <w:ind w:hanging="31"/>
              <w:jc w:val="right"/>
              <w:rPr>
                <w:rFonts w:ascii="Arial Narrow" w:hAnsi="Arial Narrow"/>
                <w:color w:val="000000"/>
              </w:rPr>
            </w:pPr>
            <w:r w:rsidRPr="00BE49C0">
              <w:rPr>
                <w:rFonts w:ascii="Arial Narrow" w:hAnsi="Arial Narrow"/>
                <w:color w:val="000000"/>
              </w:rPr>
              <w:t>1.129.826</w:t>
            </w:r>
          </w:p>
        </w:tc>
        <w:tc>
          <w:tcPr>
            <w:tcW w:w="724" w:type="dxa"/>
            <w:shd w:val="clear" w:color="auto" w:fill="auto"/>
            <w:noWrap/>
            <w:vAlign w:val="center"/>
            <w:hideMark/>
          </w:tcPr>
          <w:p w14:paraId="14878FAD" w14:textId="77777777" w:rsidR="00BE49C0" w:rsidRPr="00BE49C0" w:rsidRDefault="00BE49C0" w:rsidP="001834D7">
            <w:pPr>
              <w:spacing w:after="0"/>
              <w:ind w:left="-16" w:firstLine="16"/>
              <w:jc w:val="right"/>
              <w:rPr>
                <w:rFonts w:ascii="Arial Narrow" w:hAnsi="Arial Narrow"/>
                <w:color w:val="000000"/>
              </w:rPr>
            </w:pPr>
            <w:r w:rsidRPr="00BE49C0">
              <w:rPr>
                <w:rFonts w:ascii="Arial Narrow" w:hAnsi="Arial Narrow"/>
                <w:color w:val="000000"/>
              </w:rPr>
              <w:t>85</w:t>
            </w:r>
          </w:p>
        </w:tc>
        <w:tc>
          <w:tcPr>
            <w:tcW w:w="836" w:type="dxa"/>
            <w:shd w:val="clear" w:color="auto" w:fill="auto"/>
            <w:noWrap/>
            <w:vAlign w:val="center"/>
          </w:tcPr>
          <w:p w14:paraId="2F9F8BC2" w14:textId="77777777" w:rsidR="00BE49C0" w:rsidRPr="00BE49C0" w:rsidRDefault="00BE49C0" w:rsidP="001834D7">
            <w:pPr>
              <w:spacing w:after="0"/>
              <w:ind w:firstLine="0"/>
              <w:jc w:val="right"/>
              <w:rPr>
                <w:rFonts w:ascii="Arial Narrow" w:hAnsi="Arial Narrow" w:cs="Calibri"/>
                <w:color w:val="000000"/>
              </w:rPr>
            </w:pPr>
            <w:r w:rsidRPr="00BE49C0">
              <w:rPr>
                <w:rFonts w:ascii="Arial Narrow" w:hAnsi="Arial Narrow" w:cs="Calibri"/>
                <w:color w:val="000000"/>
              </w:rPr>
              <w:t>93</w:t>
            </w:r>
          </w:p>
        </w:tc>
      </w:tr>
      <w:tr w:rsidR="00BE49C0" w:rsidRPr="00BE49C0" w14:paraId="4C61C071" w14:textId="77777777" w:rsidTr="00906293">
        <w:trPr>
          <w:trHeight w:val="198"/>
        </w:trPr>
        <w:tc>
          <w:tcPr>
            <w:tcW w:w="2211" w:type="dxa"/>
            <w:shd w:val="clear" w:color="auto" w:fill="auto"/>
            <w:noWrap/>
            <w:vAlign w:val="center"/>
            <w:hideMark/>
          </w:tcPr>
          <w:p w14:paraId="1208B917" w14:textId="77777777" w:rsidR="00BE49C0" w:rsidRPr="00BE49C0" w:rsidRDefault="00BE49C0" w:rsidP="00BE49C0">
            <w:pPr>
              <w:spacing w:after="0"/>
              <w:ind w:firstLine="0"/>
              <w:jc w:val="left"/>
              <w:rPr>
                <w:rFonts w:ascii="Arial Narrow" w:hAnsi="Arial Narrow" w:cs="Calibri"/>
                <w:color w:val="000000"/>
                <w:lang w:val="es-ES" w:eastAsia="es-ES"/>
              </w:rPr>
            </w:pPr>
            <w:r w:rsidRPr="00BE49C0">
              <w:rPr>
                <w:rFonts w:ascii="Arial Narrow" w:hAnsi="Arial Narrow" w:cs="Calibri"/>
                <w:color w:val="000000"/>
                <w:lang w:val="es-ES" w:eastAsia="es-ES"/>
              </w:rPr>
              <w:t>3. Gastos financieros</w:t>
            </w:r>
          </w:p>
        </w:tc>
        <w:tc>
          <w:tcPr>
            <w:tcW w:w="1191" w:type="dxa"/>
            <w:shd w:val="clear" w:color="auto" w:fill="auto"/>
            <w:noWrap/>
            <w:vAlign w:val="center"/>
            <w:hideMark/>
          </w:tcPr>
          <w:p w14:paraId="73B14FBD"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5.360</w:t>
            </w:r>
          </w:p>
        </w:tc>
        <w:tc>
          <w:tcPr>
            <w:tcW w:w="851" w:type="dxa"/>
            <w:shd w:val="clear" w:color="auto" w:fill="auto"/>
            <w:noWrap/>
            <w:vAlign w:val="center"/>
            <w:hideMark/>
          </w:tcPr>
          <w:p w14:paraId="744D0230"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0</w:t>
            </w:r>
          </w:p>
        </w:tc>
        <w:tc>
          <w:tcPr>
            <w:tcW w:w="992" w:type="dxa"/>
            <w:shd w:val="clear" w:color="auto" w:fill="auto"/>
            <w:noWrap/>
            <w:vAlign w:val="center"/>
            <w:hideMark/>
          </w:tcPr>
          <w:p w14:paraId="4959E772"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5.360</w:t>
            </w:r>
          </w:p>
        </w:tc>
        <w:tc>
          <w:tcPr>
            <w:tcW w:w="1134" w:type="dxa"/>
            <w:shd w:val="clear" w:color="auto" w:fill="auto"/>
            <w:noWrap/>
            <w:vAlign w:val="center"/>
            <w:hideMark/>
          </w:tcPr>
          <w:p w14:paraId="1910CB92"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3.402</w:t>
            </w:r>
          </w:p>
        </w:tc>
        <w:tc>
          <w:tcPr>
            <w:tcW w:w="992" w:type="dxa"/>
            <w:vAlign w:val="center"/>
          </w:tcPr>
          <w:p w14:paraId="345E5AA2" w14:textId="77777777" w:rsidR="00BE49C0" w:rsidRPr="00BE49C0" w:rsidRDefault="00BE49C0" w:rsidP="001834D7">
            <w:pPr>
              <w:spacing w:after="0"/>
              <w:ind w:hanging="31"/>
              <w:jc w:val="right"/>
              <w:rPr>
                <w:rFonts w:ascii="Arial Narrow" w:hAnsi="Arial Narrow"/>
                <w:color w:val="000000"/>
              </w:rPr>
            </w:pPr>
            <w:r w:rsidRPr="00BE49C0">
              <w:rPr>
                <w:rFonts w:ascii="Arial Narrow" w:hAnsi="Arial Narrow"/>
                <w:color w:val="000000"/>
              </w:rPr>
              <w:t>3.402</w:t>
            </w:r>
          </w:p>
        </w:tc>
        <w:tc>
          <w:tcPr>
            <w:tcW w:w="724" w:type="dxa"/>
            <w:shd w:val="clear" w:color="auto" w:fill="auto"/>
            <w:noWrap/>
            <w:vAlign w:val="center"/>
            <w:hideMark/>
          </w:tcPr>
          <w:p w14:paraId="22C7D457" w14:textId="77777777" w:rsidR="00BE49C0" w:rsidRPr="00BE49C0" w:rsidRDefault="00BE49C0" w:rsidP="001834D7">
            <w:pPr>
              <w:spacing w:after="0"/>
              <w:ind w:left="-16" w:firstLine="16"/>
              <w:jc w:val="right"/>
              <w:rPr>
                <w:rFonts w:ascii="Arial Narrow" w:hAnsi="Arial Narrow"/>
                <w:color w:val="000000"/>
              </w:rPr>
            </w:pPr>
            <w:r w:rsidRPr="00BE49C0">
              <w:rPr>
                <w:rFonts w:ascii="Arial Narrow" w:hAnsi="Arial Narrow"/>
                <w:color w:val="000000"/>
              </w:rPr>
              <w:t>63</w:t>
            </w:r>
          </w:p>
        </w:tc>
        <w:tc>
          <w:tcPr>
            <w:tcW w:w="836" w:type="dxa"/>
            <w:shd w:val="clear" w:color="auto" w:fill="auto"/>
            <w:noWrap/>
            <w:vAlign w:val="center"/>
          </w:tcPr>
          <w:p w14:paraId="6729DF20" w14:textId="77777777" w:rsidR="00BE49C0" w:rsidRPr="00BE49C0" w:rsidRDefault="00BE49C0" w:rsidP="001834D7">
            <w:pPr>
              <w:spacing w:after="0"/>
              <w:ind w:firstLine="0"/>
              <w:jc w:val="right"/>
              <w:rPr>
                <w:rFonts w:ascii="Arial Narrow" w:hAnsi="Arial Narrow" w:cs="Calibri"/>
                <w:color w:val="000000"/>
              </w:rPr>
            </w:pPr>
            <w:r w:rsidRPr="00BE49C0">
              <w:rPr>
                <w:rFonts w:ascii="Arial Narrow" w:hAnsi="Arial Narrow" w:cs="Calibri"/>
                <w:color w:val="000000"/>
              </w:rPr>
              <w:t>100</w:t>
            </w:r>
          </w:p>
        </w:tc>
      </w:tr>
      <w:tr w:rsidR="00BE49C0" w:rsidRPr="00BE49C0" w14:paraId="157CE2C1" w14:textId="77777777" w:rsidTr="00906293">
        <w:trPr>
          <w:trHeight w:val="198"/>
        </w:trPr>
        <w:tc>
          <w:tcPr>
            <w:tcW w:w="2211" w:type="dxa"/>
            <w:shd w:val="clear" w:color="auto" w:fill="auto"/>
            <w:noWrap/>
            <w:vAlign w:val="center"/>
            <w:hideMark/>
          </w:tcPr>
          <w:p w14:paraId="5D208584" w14:textId="1DB250DB" w:rsidR="00BE49C0" w:rsidRPr="00BE49C0" w:rsidRDefault="00BE49C0" w:rsidP="00F05378">
            <w:pPr>
              <w:spacing w:after="0"/>
              <w:ind w:firstLine="0"/>
              <w:jc w:val="left"/>
              <w:rPr>
                <w:rFonts w:ascii="Arial Narrow" w:hAnsi="Arial Narrow" w:cs="Calibri"/>
                <w:color w:val="000000"/>
                <w:lang w:val="es-ES" w:eastAsia="es-ES"/>
              </w:rPr>
            </w:pPr>
            <w:r w:rsidRPr="00BE49C0">
              <w:rPr>
                <w:rFonts w:ascii="Arial Narrow" w:hAnsi="Arial Narrow" w:cs="Calibri"/>
                <w:color w:val="000000"/>
                <w:lang w:val="es-ES" w:eastAsia="es-ES"/>
              </w:rPr>
              <w:t>4. Transf</w:t>
            </w:r>
            <w:r w:rsidR="00F05378">
              <w:rPr>
                <w:rFonts w:ascii="Arial Narrow" w:hAnsi="Arial Narrow" w:cs="Calibri"/>
                <w:color w:val="000000"/>
                <w:lang w:val="es-ES" w:eastAsia="es-ES"/>
              </w:rPr>
              <w:t>erencias c</w:t>
            </w:r>
            <w:r w:rsidRPr="00BE49C0">
              <w:rPr>
                <w:rFonts w:ascii="Arial Narrow" w:hAnsi="Arial Narrow" w:cs="Calibri"/>
                <w:color w:val="000000"/>
                <w:lang w:val="es-ES" w:eastAsia="es-ES"/>
              </w:rPr>
              <w:t>orrientes</w:t>
            </w:r>
          </w:p>
        </w:tc>
        <w:tc>
          <w:tcPr>
            <w:tcW w:w="1191" w:type="dxa"/>
            <w:shd w:val="clear" w:color="auto" w:fill="auto"/>
            <w:noWrap/>
            <w:vAlign w:val="center"/>
            <w:hideMark/>
          </w:tcPr>
          <w:p w14:paraId="43AF0A52"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184.210</w:t>
            </w:r>
          </w:p>
        </w:tc>
        <w:tc>
          <w:tcPr>
            <w:tcW w:w="851" w:type="dxa"/>
            <w:shd w:val="clear" w:color="auto" w:fill="auto"/>
            <w:noWrap/>
            <w:vAlign w:val="center"/>
            <w:hideMark/>
          </w:tcPr>
          <w:p w14:paraId="2D2BBED0"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0</w:t>
            </w:r>
          </w:p>
        </w:tc>
        <w:tc>
          <w:tcPr>
            <w:tcW w:w="992" w:type="dxa"/>
            <w:shd w:val="clear" w:color="auto" w:fill="auto"/>
            <w:noWrap/>
            <w:vAlign w:val="center"/>
            <w:hideMark/>
          </w:tcPr>
          <w:p w14:paraId="0243EEEF"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184.210</w:t>
            </w:r>
          </w:p>
        </w:tc>
        <w:tc>
          <w:tcPr>
            <w:tcW w:w="1134" w:type="dxa"/>
            <w:shd w:val="clear" w:color="auto" w:fill="auto"/>
            <w:noWrap/>
            <w:vAlign w:val="center"/>
            <w:hideMark/>
          </w:tcPr>
          <w:p w14:paraId="0331F13D"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135.960</w:t>
            </w:r>
          </w:p>
        </w:tc>
        <w:tc>
          <w:tcPr>
            <w:tcW w:w="992" w:type="dxa"/>
            <w:vAlign w:val="center"/>
          </w:tcPr>
          <w:p w14:paraId="2E005D4C" w14:textId="77777777" w:rsidR="00BE49C0" w:rsidRPr="00BE49C0" w:rsidRDefault="00BE49C0" w:rsidP="001834D7">
            <w:pPr>
              <w:spacing w:after="0"/>
              <w:ind w:hanging="31"/>
              <w:jc w:val="right"/>
              <w:rPr>
                <w:rFonts w:ascii="Arial Narrow" w:hAnsi="Arial Narrow"/>
                <w:color w:val="000000"/>
              </w:rPr>
            </w:pPr>
            <w:r w:rsidRPr="00BE49C0">
              <w:rPr>
                <w:rFonts w:ascii="Arial Narrow" w:hAnsi="Arial Narrow"/>
                <w:color w:val="000000"/>
              </w:rPr>
              <w:t>120.487</w:t>
            </w:r>
          </w:p>
        </w:tc>
        <w:tc>
          <w:tcPr>
            <w:tcW w:w="724" w:type="dxa"/>
            <w:shd w:val="clear" w:color="auto" w:fill="auto"/>
            <w:noWrap/>
            <w:vAlign w:val="center"/>
            <w:hideMark/>
          </w:tcPr>
          <w:p w14:paraId="5F07F68F" w14:textId="77777777" w:rsidR="00BE49C0" w:rsidRPr="00BE49C0" w:rsidRDefault="00BE49C0" w:rsidP="001834D7">
            <w:pPr>
              <w:spacing w:after="0"/>
              <w:ind w:left="-16" w:firstLine="16"/>
              <w:jc w:val="right"/>
              <w:rPr>
                <w:rFonts w:ascii="Arial Narrow" w:hAnsi="Arial Narrow"/>
                <w:color w:val="000000"/>
              </w:rPr>
            </w:pPr>
            <w:r w:rsidRPr="00BE49C0">
              <w:rPr>
                <w:rFonts w:ascii="Arial Narrow" w:hAnsi="Arial Narrow"/>
                <w:color w:val="000000"/>
              </w:rPr>
              <w:t>74</w:t>
            </w:r>
          </w:p>
        </w:tc>
        <w:tc>
          <w:tcPr>
            <w:tcW w:w="836" w:type="dxa"/>
            <w:shd w:val="clear" w:color="auto" w:fill="auto"/>
            <w:noWrap/>
            <w:vAlign w:val="center"/>
          </w:tcPr>
          <w:p w14:paraId="4F8AA8DC" w14:textId="77777777" w:rsidR="00BE49C0" w:rsidRPr="00BE49C0" w:rsidRDefault="00BE49C0" w:rsidP="001834D7">
            <w:pPr>
              <w:spacing w:after="0"/>
              <w:ind w:firstLine="0"/>
              <w:jc w:val="right"/>
              <w:rPr>
                <w:rFonts w:ascii="Arial Narrow" w:hAnsi="Arial Narrow" w:cs="Calibri"/>
                <w:color w:val="000000"/>
              </w:rPr>
            </w:pPr>
            <w:r w:rsidRPr="00BE49C0">
              <w:rPr>
                <w:rFonts w:ascii="Arial Narrow" w:hAnsi="Arial Narrow" w:cs="Calibri"/>
                <w:color w:val="000000"/>
              </w:rPr>
              <w:t>89</w:t>
            </w:r>
          </w:p>
        </w:tc>
      </w:tr>
      <w:tr w:rsidR="00BE49C0" w:rsidRPr="00BE49C0" w14:paraId="3020EA0B" w14:textId="77777777" w:rsidTr="00906293">
        <w:trPr>
          <w:trHeight w:val="198"/>
        </w:trPr>
        <w:tc>
          <w:tcPr>
            <w:tcW w:w="2211" w:type="dxa"/>
            <w:shd w:val="clear" w:color="auto" w:fill="auto"/>
            <w:noWrap/>
            <w:vAlign w:val="center"/>
            <w:hideMark/>
          </w:tcPr>
          <w:p w14:paraId="7313CFFD" w14:textId="77777777" w:rsidR="00BE49C0" w:rsidRPr="00BE49C0" w:rsidRDefault="00BE49C0" w:rsidP="00BE49C0">
            <w:pPr>
              <w:spacing w:after="0"/>
              <w:ind w:firstLine="0"/>
              <w:jc w:val="left"/>
              <w:rPr>
                <w:rFonts w:ascii="Arial Narrow" w:hAnsi="Arial Narrow" w:cs="Calibri"/>
                <w:color w:val="000000"/>
                <w:lang w:val="es-ES" w:eastAsia="es-ES"/>
              </w:rPr>
            </w:pPr>
            <w:r w:rsidRPr="00BE49C0">
              <w:rPr>
                <w:rFonts w:ascii="Arial Narrow" w:hAnsi="Arial Narrow" w:cs="Calibri"/>
                <w:color w:val="000000"/>
                <w:lang w:val="es-ES" w:eastAsia="es-ES"/>
              </w:rPr>
              <w:t>5. Fondo de Contingencias</w:t>
            </w:r>
          </w:p>
        </w:tc>
        <w:tc>
          <w:tcPr>
            <w:tcW w:w="1191" w:type="dxa"/>
            <w:shd w:val="clear" w:color="auto" w:fill="auto"/>
            <w:noWrap/>
            <w:vAlign w:val="center"/>
            <w:hideMark/>
          </w:tcPr>
          <w:p w14:paraId="5A1F20DC"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0</w:t>
            </w:r>
          </w:p>
        </w:tc>
        <w:tc>
          <w:tcPr>
            <w:tcW w:w="851" w:type="dxa"/>
            <w:shd w:val="clear" w:color="auto" w:fill="auto"/>
            <w:noWrap/>
            <w:vAlign w:val="center"/>
            <w:hideMark/>
          </w:tcPr>
          <w:p w14:paraId="773C6CD0"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0</w:t>
            </w:r>
          </w:p>
        </w:tc>
        <w:tc>
          <w:tcPr>
            <w:tcW w:w="992" w:type="dxa"/>
            <w:shd w:val="clear" w:color="auto" w:fill="auto"/>
            <w:noWrap/>
            <w:vAlign w:val="center"/>
            <w:hideMark/>
          </w:tcPr>
          <w:p w14:paraId="6427600C"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0</w:t>
            </w:r>
          </w:p>
        </w:tc>
        <w:tc>
          <w:tcPr>
            <w:tcW w:w="1134" w:type="dxa"/>
            <w:shd w:val="clear" w:color="auto" w:fill="auto"/>
            <w:noWrap/>
            <w:vAlign w:val="center"/>
            <w:hideMark/>
          </w:tcPr>
          <w:p w14:paraId="559C8932"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0</w:t>
            </w:r>
          </w:p>
        </w:tc>
        <w:tc>
          <w:tcPr>
            <w:tcW w:w="992" w:type="dxa"/>
            <w:vAlign w:val="center"/>
          </w:tcPr>
          <w:p w14:paraId="71481F06" w14:textId="77777777" w:rsidR="00BE49C0" w:rsidRPr="00BE49C0" w:rsidRDefault="00BE49C0" w:rsidP="001834D7">
            <w:pPr>
              <w:spacing w:after="0"/>
              <w:ind w:hanging="31"/>
              <w:jc w:val="right"/>
              <w:rPr>
                <w:rFonts w:ascii="Arial Narrow" w:hAnsi="Arial Narrow"/>
                <w:color w:val="000000"/>
              </w:rPr>
            </w:pPr>
            <w:r w:rsidRPr="00BE49C0">
              <w:rPr>
                <w:rFonts w:ascii="Arial Narrow" w:hAnsi="Arial Narrow"/>
                <w:color w:val="000000"/>
              </w:rPr>
              <w:t>0</w:t>
            </w:r>
          </w:p>
        </w:tc>
        <w:tc>
          <w:tcPr>
            <w:tcW w:w="724" w:type="dxa"/>
            <w:shd w:val="clear" w:color="auto" w:fill="auto"/>
            <w:noWrap/>
            <w:vAlign w:val="center"/>
            <w:hideMark/>
          </w:tcPr>
          <w:p w14:paraId="76DB1D8A" w14:textId="77777777" w:rsidR="00BE49C0" w:rsidRPr="00BE49C0" w:rsidRDefault="00BE49C0" w:rsidP="001834D7">
            <w:pPr>
              <w:spacing w:after="0"/>
              <w:ind w:left="-16" w:firstLine="16"/>
              <w:jc w:val="right"/>
              <w:rPr>
                <w:rFonts w:ascii="Arial Narrow" w:hAnsi="Arial Narrow"/>
                <w:color w:val="000000"/>
              </w:rPr>
            </w:pPr>
            <w:r w:rsidRPr="00BE49C0">
              <w:rPr>
                <w:rFonts w:ascii="Arial Narrow" w:hAnsi="Arial Narrow"/>
                <w:color w:val="000000"/>
              </w:rPr>
              <w:t>0</w:t>
            </w:r>
          </w:p>
        </w:tc>
        <w:tc>
          <w:tcPr>
            <w:tcW w:w="836" w:type="dxa"/>
            <w:shd w:val="clear" w:color="auto" w:fill="auto"/>
            <w:noWrap/>
            <w:vAlign w:val="center"/>
          </w:tcPr>
          <w:p w14:paraId="4F093AC8" w14:textId="77777777" w:rsidR="00BE49C0" w:rsidRPr="00BE49C0" w:rsidRDefault="00BE49C0" w:rsidP="001834D7">
            <w:pPr>
              <w:spacing w:after="0"/>
              <w:ind w:firstLine="0"/>
              <w:jc w:val="right"/>
              <w:rPr>
                <w:rFonts w:ascii="Arial Narrow" w:hAnsi="Arial Narrow" w:cs="Calibri"/>
                <w:color w:val="000000"/>
              </w:rPr>
            </w:pPr>
            <w:r>
              <w:rPr>
                <w:rFonts w:ascii="Arial Narrow" w:hAnsi="Arial Narrow" w:cs="Calibri"/>
                <w:color w:val="000000"/>
              </w:rPr>
              <w:t>-</w:t>
            </w:r>
          </w:p>
        </w:tc>
      </w:tr>
      <w:tr w:rsidR="00BE49C0" w:rsidRPr="00BE49C0" w14:paraId="062C2A07" w14:textId="77777777" w:rsidTr="00906293">
        <w:trPr>
          <w:trHeight w:val="198"/>
        </w:trPr>
        <w:tc>
          <w:tcPr>
            <w:tcW w:w="2211" w:type="dxa"/>
            <w:shd w:val="clear" w:color="auto" w:fill="auto"/>
            <w:noWrap/>
            <w:vAlign w:val="center"/>
            <w:hideMark/>
          </w:tcPr>
          <w:p w14:paraId="79BF643C" w14:textId="77777777" w:rsidR="00BE49C0" w:rsidRPr="00BE49C0" w:rsidRDefault="00BE49C0" w:rsidP="00BE49C0">
            <w:pPr>
              <w:spacing w:after="0"/>
              <w:ind w:firstLine="0"/>
              <w:jc w:val="left"/>
              <w:rPr>
                <w:rFonts w:ascii="Arial Narrow" w:hAnsi="Arial Narrow" w:cs="Calibri"/>
                <w:color w:val="000000"/>
                <w:lang w:val="es-ES" w:eastAsia="es-ES"/>
              </w:rPr>
            </w:pPr>
            <w:r w:rsidRPr="00BE49C0">
              <w:rPr>
                <w:rFonts w:ascii="Arial Narrow" w:hAnsi="Arial Narrow" w:cs="Calibri"/>
                <w:color w:val="000000"/>
                <w:lang w:val="es-ES" w:eastAsia="es-ES"/>
              </w:rPr>
              <w:t>6. Inversiones</w:t>
            </w:r>
          </w:p>
        </w:tc>
        <w:tc>
          <w:tcPr>
            <w:tcW w:w="1191" w:type="dxa"/>
            <w:shd w:val="clear" w:color="auto" w:fill="auto"/>
            <w:noWrap/>
            <w:vAlign w:val="center"/>
            <w:hideMark/>
          </w:tcPr>
          <w:p w14:paraId="3E755380"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677.611</w:t>
            </w:r>
          </w:p>
        </w:tc>
        <w:tc>
          <w:tcPr>
            <w:tcW w:w="851" w:type="dxa"/>
            <w:shd w:val="clear" w:color="auto" w:fill="auto"/>
            <w:noWrap/>
            <w:vAlign w:val="center"/>
            <w:hideMark/>
          </w:tcPr>
          <w:p w14:paraId="36111929"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597.116</w:t>
            </w:r>
          </w:p>
        </w:tc>
        <w:tc>
          <w:tcPr>
            <w:tcW w:w="992" w:type="dxa"/>
            <w:shd w:val="clear" w:color="auto" w:fill="auto"/>
            <w:noWrap/>
            <w:vAlign w:val="center"/>
            <w:hideMark/>
          </w:tcPr>
          <w:p w14:paraId="48FF148F"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1.274.727</w:t>
            </w:r>
          </w:p>
        </w:tc>
        <w:tc>
          <w:tcPr>
            <w:tcW w:w="1134" w:type="dxa"/>
            <w:shd w:val="clear" w:color="auto" w:fill="auto"/>
            <w:noWrap/>
            <w:vAlign w:val="center"/>
            <w:hideMark/>
          </w:tcPr>
          <w:p w14:paraId="7CC4838B"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973.988</w:t>
            </w:r>
          </w:p>
        </w:tc>
        <w:tc>
          <w:tcPr>
            <w:tcW w:w="992" w:type="dxa"/>
            <w:vAlign w:val="center"/>
          </w:tcPr>
          <w:p w14:paraId="19F76448" w14:textId="77777777" w:rsidR="00BE49C0" w:rsidRPr="00BE49C0" w:rsidRDefault="00BE49C0" w:rsidP="001834D7">
            <w:pPr>
              <w:spacing w:after="0"/>
              <w:ind w:hanging="31"/>
              <w:jc w:val="right"/>
              <w:rPr>
                <w:rFonts w:ascii="Arial Narrow" w:hAnsi="Arial Narrow"/>
                <w:color w:val="000000"/>
              </w:rPr>
            </w:pPr>
            <w:r w:rsidRPr="00BE49C0">
              <w:rPr>
                <w:rFonts w:ascii="Arial Narrow" w:hAnsi="Arial Narrow"/>
                <w:color w:val="000000"/>
              </w:rPr>
              <w:t>857.558</w:t>
            </w:r>
          </w:p>
        </w:tc>
        <w:tc>
          <w:tcPr>
            <w:tcW w:w="724" w:type="dxa"/>
            <w:shd w:val="clear" w:color="auto" w:fill="auto"/>
            <w:noWrap/>
            <w:vAlign w:val="center"/>
            <w:hideMark/>
          </w:tcPr>
          <w:p w14:paraId="42CEF081" w14:textId="77777777" w:rsidR="00BE49C0" w:rsidRPr="00BE49C0" w:rsidRDefault="00BE49C0" w:rsidP="001834D7">
            <w:pPr>
              <w:spacing w:after="0"/>
              <w:ind w:left="-16" w:firstLine="16"/>
              <w:jc w:val="right"/>
              <w:rPr>
                <w:rFonts w:ascii="Arial Narrow" w:hAnsi="Arial Narrow"/>
                <w:color w:val="000000"/>
              </w:rPr>
            </w:pPr>
            <w:r w:rsidRPr="00BE49C0">
              <w:rPr>
                <w:rFonts w:ascii="Arial Narrow" w:hAnsi="Arial Narrow"/>
                <w:color w:val="000000"/>
              </w:rPr>
              <w:t>76</w:t>
            </w:r>
          </w:p>
        </w:tc>
        <w:tc>
          <w:tcPr>
            <w:tcW w:w="836" w:type="dxa"/>
            <w:shd w:val="clear" w:color="auto" w:fill="auto"/>
            <w:noWrap/>
            <w:vAlign w:val="center"/>
          </w:tcPr>
          <w:p w14:paraId="17ED503E" w14:textId="77777777" w:rsidR="00BE49C0" w:rsidRPr="00BE49C0" w:rsidRDefault="00BE49C0" w:rsidP="001834D7">
            <w:pPr>
              <w:spacing w:after="0"/>
              <w:ind w:firstLine="0"/>
              <w:jc w:val="right"/>
              <w:rPr>
                <w:rFonts w:ascii="Arial Narrow" w:hAnsi="Arial Narrow" w:cs="Calibri"/>
                <w:color w:val="000000"/>
              </w:rPr>
            </w:pPr>
            <w:r w:rsidRPr="00BE49C0">
              <w:rPr>
                <w:rFonts w:ascii="Arial Narrow" w:hAnsi="Arial Narrow" w:cs="Calibri"/>
                <w:color w:val="000000"/>
              </w:rPr>
              <w:t>88</w:t>
            </w:r>
          </w:p>
        </w:tc>
      </w:tr>
      <w:tr w:rsidR="00BE49C0" w:rsidRPr="00BE49C0" w14:paraId="570DE47A" w14:textId="77777777" w:rsidTr="00906293">
        <w:trPr>
          <w:trHeight w:val="198"/>
        </w:trPr>
        <w:tc>
          <w:tcPr>
            <w:tcW w:w="2211" w:type="dxa"/>
            <w:shd w:val="clear" w:color="auto" w:fill="auto"/>
            <w:noWrap/>
            <w:vAlign w:val="center"/>
            <w:hideMark/>
          </w:tcPr>
          <w:p w14:paraId="6754F74D" w14:textId="226F4FF5" w:rsidR="00BE49C0" w:rsidRPr="00BE49C0" w:rsidRDefault="00F05378" w:rsidP="00F05378">
            <w:pPr>
              <w:spacing w:after="0"/>
              <w:ind w:firstLine="0"/>
              <w:jc w:val="left"/>
              <w:rPr>
                <w:rFonts w:ascii="Arial Narrow" w:hAnsi="Arial Narrow" w:cs="Calibri"/>
                <w:color w:val="000000"/>
                <w:lang w:val="es-ES" w:eastAsia="es-ES"/>
              </w:rPr>
            </w:pPr>
            <w:r>
              <w:rPr>
                <w:rFonts w:ascii="Arial Narrow" w:hAnsi="Arial Narrow" w:cs="Calibri"/>
                <w:color w:val="000000"/>
                <w:lang w:val="es-ES" w:eastAsia="es-ES"/>
              </w:rPr>
              <w:t>7. Transferencias de c</w:t>
            </w:r>
            <w:r w:rsidR="00BE49C0" w:rsidRPr="00BE49C0">
              <w:rPr>
                <w:rFonts w:ascii="Arial Narrow" w:hAnsi="Arial Narrow" w:cs="Calibri"/>
                <w:color w:val="000000"/>
                <w:lang w:val="es-ES" w:eastAsia="es-ES"/>
              </w:rPr>
              <w:t>apital</w:t>
            </w:r>
          </w:p>
        </w:tc>
        <w:tc>
          <w:tcPr>
            <w:tcW w:w="1191" w:type="dxa"/>
            <w:shd w:val="clear" w:color="auto" w:fill="auto"/>
            <w:noWrap/>
            <w:vAlign w:val="center"/>
            <w:hideMark/>
          </w:tcPr>
          <w:p w14:paraId="41A03DFB"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0</w:t>
            </w:r>
          </w:p>
        </w:tc>
        <w:tc>
          <w:tcPr>
            <w:tcW w:w="851" w:type="dxa"/>
            <w:shd w:val="clear" w:color="auto" w:fill="auto"/>
            <w:noWrap/>
            <w:vAlign w:val="center"/>
            <w:hideMark/>
          </w:tcPr>
          <w:p w14:paraId="3B76AD6F"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0</w:t>
            </w:r>
          </w:p>
        </w:tc>
        <w:tc>
          <w:tcPr>
            <w:tcW w:w="992" w:type="dxa"/>
            <w:shd w:val="clear" w:color="auto" w:fill="auto"/>
            <w:noWrap/>
            <w:vAlign w:val="center"/>
            <w:hideMark/>
          </w:tcPr>
          <w:p w14:paraId="52E860B4"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0</w:t>
            </w:r>
          </w:p>
        </w:tc>
        <w:tc>
          <w:tcPr>
            <w:tcW w:w="1134" w:type="dxa"/>
            <w:shd w:val="clear" w:color="auto" w:fill="auto"/>
            <w:noWrap/>
            <w:vAlign w:val="center"/>
            <w:hideMark/>
          </w:tcPr>
          <w:p w14:paraId="37D2AA04"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0</w:t>
            </w:r>
          </w:p>
        </w:tc>
        <w:tc>
          <w:tcPr>
            <w:tcW w:w="992" w:type="dxa"/>
            <w:vAlign w:val="center"/>
          </w:tcPr>
          <w:p w14:paraId="27D12004" w14:textId="77777777" w:rsidR="00BE49C0" w:rsidRPr="00BE49C0" w:rsidRDefault="00BE49C0" w:rsidP="001834D7">
            <w:pPr>
              <w:spacing w:after="0"/>
              <w:ind w:hanging="31"/>
              <w:jc w:val="right"/>
              <w:rPr>
                <w:rFonts w:ascii="Arial Narrow" w:hAnsi="Arial Narrow"/>
                <w:color w:val="000000"/>
              </w:rPr>
            </w:pPr>
            <w:r w:rsidRPr="00BE49C0">
              <w:rPr>
                <w:rFonts w:ascii="Arial Narrow" w:hAnsi="Arial Narrow"/>
                <w:color w:val="000000"/>
              </w:rPr>
              <w:t>0</w:t>
            </w:r>
          </w:p>
        </w:tc>
        <w:tc>
          <w:tcPr>
            <w:tcW w:w="724" w:type="dxa"/>
            <w:shd w:val="clear" w:color="auto" w:fill="auto"/>
            <w:noWrap/>
            <w:vAlign w:val="center"/>
            <w:hideMark/>
          </w:tcPr>
          <w:p w14:paraId="1CC5F4A6" w14:textId="77777777" w:rsidR="00BE49C0" w:rsidRPr="00BE49C0" w:rsidRDefault="00BE49C0" w:rsidP="001834D7">
            <w:pPr>
              <w:spacing w:after="0"/>
              <w:ind w:left="-16" w:firstLine="16"/>
              <w:jc w:val="right"/>
              <w:rPr>
                <w:rFonts w:ascii="Arial Narrow" w:hAnsi="Arial Narrow"/>
                <w:color w:val="000000"/>
              </w:rPr>
            </w:pPr>
            <w:r w:rsidRPr="00BE49C0">
              <w:rPr>
                <w:rFonts w:ascii="Arial Narrow" w:hAnsi="Arial Narrow"/>
                <w:color w:val="000000"/>
              </w:rPr>
              <w:t>0</w:t>
            </w:r>
          </w:p>
        </w:tc>
        <w:tc>
          <w:tcPr>
            <w:tcW w:w="836" w:type="dxa"/>
            <w:shd w:val="clear" w:color="auto" w:fill="auto"/>
            <w:noWrap/>
            <w:vAlign w:val="center"/>
          </w:tcPr>
          <w:p w14:paraId="71474ACF" w14:textId="77777777" w:rsidR="00BE49C0" w:rsidRPr="00BE49C0" w:rsidRDefault="00BE49C0" w:rsidP="001834D7">
            <w:pPr>
              <w:spacing w:after="0"/>
              <w:ind w:firstLine="0"/>
              <w:jc w:val="right"/>
              <w:rPr>
                <w:rFonts w:ascii="Arial Narrow" w:hAnsi="Arial Narrow" w:cs="Calibri"/>
                <w:color w:val="000000"/>
              </w:rPr>
            </w:pPr>
            <w:r>
              <w:rPr>
                <w:rFonts w:ascii="Arial Narrow" w:hAnsi="Arial Narrow" w:cs="Calibri"/>
                <w:color w:val="000000"/>
              </w:rPr>
              <w:t>-</w:t>
            </w:r>
          </w:p>
        </w:tc>
      </w:tr>
      <w:tr w:rsidR="00BE49C0" w:rsidRPr="00BE49C0" w14:paraId="687E536D" w14:textId="77777777" w:rsidTr="00906293">
        <w:trPr>
          <w:trHeight w:val="198"/>
        </w:trPr>
        <w:tc>
          <w:tcPr>
            <w:tcW w:w="2211" w:type="dxa"/>
            <w:shd w:val="clear" w:color="auto" w:fill="auto"/>
            <w:noWrap/>
            <w:vAlign w:val="center"/>
            <w:hideMark/>
          </w:tcPr>
          <w:p w14:paraId="4B031122" w14:textId="77777777" w:rsidR="00BE49C0" w:rsidRPr="00BE49C0" w:rsidRDefault="00BE49C0" w:rsidP="00BE49C0">
            <w:pPr>
              <w:spacing w:after="0"/>
              <w:ind w:firstLine="0"/>
              <w:jc w:val="left"/>
              <w:rPr>
                <w:rFonts w:ascii="Arial Narrow" w:hAnsi="Arial Narrow" w:cs="Calibri"/>
                <w:color w:val="000000"/>
                <w:lang w:val="es-ES" w:eastAsia="es-ES"/>
              </w:rPr>
            </w:pPr>
            <w:r w:rsidRPr="00BE49C0">
              <w:rPr>
                <w:rFonts w:ascii="Arial Narrow" w:hAnsi="Arial Narrow" w:cs="Calibri"/>
                <w:color w:val="000000"/>
                <w:lang w:val="es-ES" w:eastAsia="es-ES"/>
              </w:rPr>
              <w:t>8. Activos financieros</w:t>
            </w:r>
          </w:p>
        </w:tc>
        <w:tc>
          <w:tcPr>
            <w:tcW w:w="1191" w:type="dxa"/>
            <w:shd w:val="clear" w:color="auto" w:fill="auto"/>
            <w:noWrap/>
            <w:vAlign w:val="center"/>
            <w:hideMark/>
          </w:tcPr>
          <w:p w14:paraId="4FB52602"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0</w:t>
            </w:r>
          </w:p>
        </w:tc>
        <w:tc>
          <w:tcPr>
            <w:tcW w:w="851" w:type="dxa"/>
            <w:shd w:val="clear" w:color="auto" w:fill="auto"/>
            <w:noWrap/>
            <w:vAlign w:val="center"/>
            <w:hideMark/>
          </w:tcPr>
          <w:p w14:paraId="738000B3"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0</w:t>
            </w:r>
          </w:p>
        </w:tc>
        <w:tc>
          <w:tcPr>
            <w:tcW w:w="992" w:type="dxa"/>
            <w:shd w:val="clear" w:color="auto" w:fill="auto"/>
            <w:noWrap/>
            <w:vAlign w:val="center"/>
            <w:hideMark/>
          </w:tcPr>
          <w:p w14:paraId="10A7DB66"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0</w:t>
            </w:r>
          </w:p>
        </w:tc>
        <w:tc>
          <w:tcPr>
            <w:tcW w:w="1134" w:type="dxa"/>
            <w:shd w:val="clear" w:color="auto" w:fill="auto"/>
            <w:noWrap/>
            <w:vAlign w:val="center"/>
            <w:hideMark/>
          </w:tcPr>
          <w:p w14:paraId="1298A203"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0</w:t>
            </w:r>
          </w:p>
        </w:tc>
        <w:tc>
          <w:tcPr>
            <w:tcW w:w="992" w:type="dxa"/>
            <w:vAlign w:val="center"/>
          </w:tcPr>
          <w:p w14:paraId="048C0B49" w14:textId="77777777" w:rsidR="00BE49C0" w:rsidRPr="00BE49C0" w:rsidRDefault="00BE49C0" w:rsidP="001834D7">
            <w:pPr>
              <w:spacing w:after="0"/>
              <w:ind w:hanging="31"/>
              <w:jc w:val="right"/>
              <w:rPr>
                <w:rFonts w:ascii="Arial Narrow" w:hAnsi="Arial Narrow"/>
                <w:color w:val="000000"/>
              </w:rPr>
            </w:pPr>
            <w:r w:rsidRPr="00BE49C0">
              <w:rPr>
                <w:rFonts w:ascii="Arial Narrow" w:hAnsi="Arial Narrow"/>
                <w:color w:val="000000"/>
              </w:rPr>
              <w:t>0</w:t>
            </w:r>
          </w:p>
        </w:tc>
        <w:tc>
          <w:tcPr>
            <w:tcW w:w="724" w:type="dxa"/>
            <w:shd w:val="clear" w:color="auto" w:fill="auto"/>
            <w:noWrap/>
            <w:vAlign w:val="center"/>
            <w:hideMark/>
          </w:tcPr>
          <w:p w14:paraId="0B9999DC" w14:textId="77777777" w:rsidR="00BE49C0" w:rsidRPr="00BE49C0" w:rsidRDefault="00BE49C0" w:rsidP="001834D7">
            <w:pPr>
              <w:spacing w:after="0"/>
              <w:ind w:left="-16" w:firstLine="16"/>
              <w:jc w:val="right"/>
              <w:rPr>
                <w:rFonts w:ascii="Arial Narrow" w:hAnsi="Arial Narrow"/>
                <w:color w:val="000000"/>
              </w:rPr>
            </w:pPr>
            <w:r w:rsidRPr="00BE49C0">
              <w:rPr>
                <w:rFonts w:ascii="Arial Narrow" w:hAnsi="Arial Narrow"/>
                <w:color w:val="000000"/>
              </w:rPr>
              <w:t>0</w:t>
            </w:r>
          </w:p>
        </w:tc>
        <w:tc>
          <w:tcPr>
            <w:tcW w:w="836" w:type="dxa"/>
            <w:shd w:val="clear" w:color="auto" w:fill="auto"/>
            <w:noWrap/>
            <w:vAlign w:val="center"/>
          </w:tcPr>
          <w:p w14:paraId="1EB03217" w14:textId="77777777" w:rsidR="00BE49C0" w:rsidRPr="00BE49C0" w:rsidRDefault="00BE49C0" w:rsidP="001834D7">
            <w:pPr>
              <w:spacing w:after="0"/>
              <w:ind w:firstLine="0"/>
              <w:jc w:val="right"/>
              <w:rPr>
                <w:rFonts w:ascii="Arial Narrow" w:hAnsi="Arial Narrow" w:cs="Calibri"/>
                <w:color w:val="000000"/>
              </w:rPr>
            </w:pPr>
            <w:r>
              <w:rPr>
                <w:rFonts w:ascii="Arial Narrow" w:hAnsi="Arial Narrow" w:cs="Calibri"/>
                <w:color w:val="000000"/>
              </w:rPr>
              <w:t>-</w:t>
            </w:r>
          </w:p>
        </w:tc>
      </w:tr>
      <w:tr w:rsidR="00BE49C0" w:rsidRPr="00BE49C0" w14:paraId="2DEFF5DF" w14:textId="77777777" w:rsidTr="00030BB0">
        <w:trPr>
          <w:trHeight w:val="198"/>
        </w:trPr>
        <w:tc>
          <w:tcPr>
            <w:tcW w:w="2211" w:type="dxa"/>
            <w:tcBorders>
              <w:bottom w:val="single" w:sz="4" w:space="0" w:color="auto"/>
            </w:tcBorders>
            <w:shd w:val="clear" w:color="auto" w:fill="auto"/>
            <w:noWrap/>
            <w:vAlign w:val="center"/>
            <w:hideMark/>
          </w:tcPr>
          <w:p w14:paraId="515369D8" w14:textId="77777777" w:rsidR="00BE49C0" w:rsidRPr="00BE49C0" w:rsidRDefault="00BE49C0" w:rsidP="00BE49C0">
            <w:pPr>
              <w:spacing w:after="0"/>
              <w:ind w:firstLine="0"/>
              <w:jc w:val="left"/>
              <w:rPr>
                <w:rFonts w:ascii="Arial Narrow" w:hAnsi="Arial Narrow" w:cs="Calibri"/>
                <w:color w:val="000000"/>
                <w:lang w:val="es-ES" w:eastAsia="es-ES"/>
              </w:rPr>
            </w:pPr>
            <w:r w:rsidRPr="00BE49C0">
              <w:rPr>
                <w:rFonts w:ascii="Arial Narrow" w:hAnsi="Arial Narrow" w:cs="Calibri"/>
                <w:color w:val="000000"/>
                <w:lang w:val="es-ES" w:eastAsia="es-ES"/>
              </w:rPr>
              <w:t>9. Pasivos financieros</w:t>
            </w:r>
          </w:p>
        </w:tc>
        <w:tc>
          <w:tcPr>
            <w:tcW w:w="1191" w:type="dxa"/>
            <w:tcBorders>
              <w:bottom w:val="single" w:sz="4" w:space="0" w:color="auto"/>
            </w:tcBorders>
            <w:shd w:val="clear" w:color="auto" w:fill="auto"/>
            <w:noWrap/>
            <w:vAlign w:val="center"/>
            <w:hideMark/>
          </w:tcPr>
          <w:p w14:paraId="081056DE"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42.400</w:t>
            </w:r>
          </w:p>
        </w:tc>
        <w:tc>
          <w:tcPr>
            <w:tcW w:w="851" w:type="dxa"/>
            <w:tcBorders>
              <w:bottom w:val="single" w:sz="4" w:space="0" w:color="auto"/>
            </w:tcBorders>
            <w:shd w:val="clear" w:color="auto" w:fill="auto"/>
            <w:noWrap/>
            <w:vAlign w:val="center"/>
            <w:hideMark/>
          </w:tcPr>
          <w:p w14:paraId="75E13C7D"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0</w:t>
            </w:r>
          </w:p>
        </w:tc>
        <w:tc>
          <w:tcPr>
            <w:tcW w:w="992" w:type="dxa"/>
            <w:tcBorders>
              <w:bottom w:val="single" w:sz="4" w:space="0" w:color="auto"/>
            </w:tcBorders>
            <w:shd w:val="clear" w:color="auto" w:fill="auto"/>
            <w:noWrap/>
            <w:vAlign w:val="center"/>
            <w:hideMark/>
          </w:tcPr>
          <w:p w14:paraId="5CDA904D"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42.400</w:t>
            </w:r>
          </w:p>
        </w:tc>
        <w:tc>
          <w:tcPr>
            <w:tcW w:w="1134" w:type="dxa"/>
            <w:tcBorders>
              <w:bottom w:val="single" w:sz="4" w:space="0" w:color="auto"/>
            </w:tcBorders>
            <w:shd w:val="clear" w:color="auto" w:fill="auto"/>
            <w:noWrap/>
            <w:vAlign w:val="center"/>
            <w:hideMark/>
          </w:tcPr>
          <w:p w14:paraId="47DED4C8"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42.299</w:t>
            </w:r>
          </w:p>
        </w:tc>
        <w:tc>
          <w:tcPr>
            <w:tcW w:w="992" w:type="dxa"/>
            <w:tcBorders>
              <w:bottom w:val="single" w:sz="4" w:space="0" w:color="auto"/>
            </w:tcBorders>
            <w:vAlign w:val="center"/>
          </w:tcPr>
          <w:p w14:paraId="4A95CB55" w14:textId="77777777" w:rsidR="00BE49C0" w:rsidRPr="00BE49C0" w:rsidRDefault="00BE49C0" w:rsidP="001834D7">
            <w:pPr>
              <w:spacing w:after="0"/>
              <w:ind w:hanging="31"/>
              <w:jc w:val="right"/>
              <w:rPr>
                <w:rFonts w:ascii="Arial Narrow" w:hAnsi="Arial Narrow"/>
                <w:color w:val="000000"/>
              </w:rPr>
            </w:pPr>
            <w:r w:rsidRPr="00BE49C0">
              <w:rPr>
                <w:rFonts w:ascii="Arial Narrow" w:hAnsi="Arial Narrow"/>
                <w:color w:val="000000"/>
              </w:rPr>
              <w:t>42.299</w:t>
            </w:r>
          </w:p>
        </w:tc>
        <w:tc>
          <w:tcPr>
            <w:tcW w:w="724" w:type="dxa"/>
            <w:tcBorders>
              <w:bottom w:val="single" w:sz="4" w:space="0" w:color="auto"/>
            </w:tcBorders>
            <w:shd w:val="clear" w:color="auto" w:fill="auto"/>
            <w:noWrap/>
            <w:vAlign w:val="center"/>
            <w:hideMark/>
          </w:tcPr>
          <w:p w14:paraId="6FA64B13" w14:textId="77777777" w:rsidR="00BE49C0" w:rsidRPr="00BE49C0" w:rsidRDefault="00BE49C0" w:rsidP="001834D7">
            <w:pPr>
              <w:spacing w:after="0"/>
              <w:ind w:left="-16" w:firstLine="16"/>
              <w:jc w:val="right"/>
              <w:rPr>
                <w:rFonts w:ascii="Arial Narrow" w:hAnsi="Arial Narrow"/>
                <w:color w:val="000000"/>
              </w:rPr>
            </w:pPr>
            <w:r w:rsidRPr="00BE49C0">
              <w:rPr>
                <w:rFonts w:ascii="Arial Narrow" w:hAnsi="Arial Narrow"/>
                <w:color w:val="000000"/>
              </w:rPr>
              <w:t>100</w:t>
            </w:r>
          </w:p>
        </w:tc>
        <w:tc>
          <w:tcPr>
            <w:tcW w:w="836" w:type="dxa"/>
            <w:tcBorders>
              <w:bottom w:val="single" w:sz="4" w:space="0" w:color="auto"/>
            </w:tcBorders>
            <w:shd w:val="clear" w:color="auto" w:fill="auto"/>
            <w:noWrap/>
            <w:vAlign w:val="center"/>
          </w:tcPr>
          <w:p w14:paraId="599B17E1" w14:textId="77777777" w:rsidR="00BE49C0" w:rsidRPr="00BE49C0" w:rsidRDefault="00BE49C0" w:rsidP="001834D7">
            <w:pPr>
              <w:spacing w:after="0"/>
              <w:ind w:firstLine="0"/>
              <w:jc w:val="right"/>
              <w:rPr>
                <w:rFonts w:ascii="Arial Narrow" w:hAnsi="Arial Narrow" w:cs="Calibri"/>
                <w:color w:val="000000"/>
              </w:rPr>
            </w:pPr>
            <w:r w:rsidRPr="00BE49C0">
              <w:rPr>
                <w:rFonts w:ascii="Arial Narrow" w:hAnsi="Arial Narrow" w:cs="Calibri"/>
                <w:color w:val="000000"/>
              </w:rPr>
              <w:t>100</w:t>
            </w:r>
          </w:p>
        </w:tc>
      </w:tr>
      <w:tr w:rsidR="00BE49C0" w:rsidRPr="0045573E" w14:paraId="7C8FC3E4" w14:textId="77777777" w:rsidTr="00030BB0">
        <w:trPr>
          <w:trHeight w:val="284"/>
        </w:trPr>
        <w:tc>
          <w:tcPr>
            <w:tcW w:w="2211" w:type="dxa"/>
            <w:tcBorders>
              <w:top w:val="single" w:sz="4" w:space="0" w:color="auto"/>
              <w:bottom w:val="single" w:sz="4" w:space="0" w:color="auto"/>
            </w:tcBorders>
            <w:shd w:val="clear" w:color="000000" w:fill="FFCC99"/>
            <w:vAlign w:val="center"/>
            <w:hideMark/>
          </w:tcPr>
          <w:p w14:paraId="69B82B66" w14:textId="77777777" w:rsidR="00BE49C0" w:rsidRPr="0045573E" w:rsidRDefault="00BE49C0" w:rsidP="00BE49C0">
            <w:pPr>
              <w:spacing w:after="0"/>
              <w:ind w:firstLine="0"/>
              <w:jc w:val="left"/>
              <w:rPr>
                <w:rFonts w:ascii="Arial" w:hAnsi="Arial" w:cs="Arial"/>
                <w:color w:val="000000"/>
                <w:sz w:val="18"/>
                <w:szCs w:val="18"/>
                <w:lang w:val="es-ES" w:eastAsia="es-ES"/>
              </w:rPr>
            </w:pPr>
            <w:r w:rsidRPr="0045573E">
              <w:rPr>
                <w:rFonts w:ascii="Arial" w:hAnsi="Arial" w:cs="Arial"/>
                <w:color w:val="000000"/>
                <w:sz w:val="18"/>
                <w:szCs w:val="18"/>
                <w:lang w:val="es-ES" w:eastAsia="es-ES"/>
              </w:rPr>
              <w:t>Total</w:t>
            </w:r>
          </w:p>
        </w:tc>
        <w:tc>
          <w:tcPr>
            <w:tcW w:w="1191" w:type="dxa"/>
            <w:tcBorders>
              <w:top w:val="single" w:sz="4" w:space="0" w:color="auto"/>
              <w:bottom w:val="single" w:sz="4" w:space="0" w:color="auto"/>
            </w:tcBorders>
            <w:shd w:val="clear" w:color="000000" w:fill="FFCC99"/>
            <w:vAlign w:val="center"/>
            <w:hideMark/>
          </w:tcPr>
          <w:p w14:paraId="5965DB85" w14:textId="77777777" w:rsidR="00BE49C0" w:rsidRPr="0045573E" w:rsidRDefault="00BE49C0" w:rsidP="001834D7">
            <w:pPr>
              <w:spacing w:after="0"/>
              <w:ind w:firstLine="0"/>
              <w:jc w:val="right"/>
              <w:rPr>
                <w:rFonts w:ascii="Arial" w:hAnsi="Arial" w:cs="Arial"/>
                <w:bCs/>
                <w:color w:val="000000"/>
                <w:sz w:val="18"/>
                <w:szCs w:val="18"/>
              </w:rPr>
            </w:pPr>
            <w:r w:rsidRPr="0045573E">
              <w:rPr>
                <w:rFonts w:ascii="Arial" w:hAnsi="Arial" w:cs="Arial"/>
                <w:bCs/>
                <w:color w:val="000000"/>
                <w:sz w:val="18"/>
                <w:szCs w:val="18"/>
              </w:rPr>
              <w:t>3.305.394</w:t>
            </w:r>
          </w:p>
        </w:tc>
        <w:tc>
          <w:tcPr>
            <w:tcW w:w="851" w:type="dxa"/>
            <w:tcBorders>
              <w:top w:val="single" w:sz="4" w:space="0" w:color="auto"/>
              <w:bottom w:val="single" w:sz="4" w:space="0" w:color="auto"/>
            </w:tcBorders>
            <w:shd w:val="clear" w:color="000000" w:fill="FFCC99"/>
            <w:vAlign w:val="center"/>
            <w:hideMark/>
          </w:tcPr>
          <w:p w14:paraId="33A353A3" w14:textId="77777777" w:rsidR="00BE49C0" w:rsidRPr="0045573E" w:rsidRDefault="00BE49C0" w:rsidP="001834D7">
            <w:pPr>
              <w:spacing w:after="0"/>
              <w:ind w:firstLine="0"/>
              <w:jc w:val="right"/>
              <w:rPr>
                <w:rFonts w:ascii="Arial" w:hAnsi="Arial" w:cs="Arial"/>
                <w:bCs/>
                <w:color w:val="000000"/>
                <w:sz w:val="18"/>
                <w:szCs w:val="18"/>
              </w:rPr>
            </w:pPr>
            <w:r w:rsidRPr="0045573E">
              <w:rPr>
                <w:rFonts w:ascii="Arial" w:hAnsi="Arial" w:cs="Arial"/>
                <w:bCs/>
                <w:color w:val="000000"/>
                <w:sz w:val="18"/>
                <w:szCs w:val="18"/>
              </w:rPr>
              <w:t>492.745</w:t>
            </w:r>
          </w:p>
        </w:tc>
        <w:tc>
          <w:tcPr>
            <w:tcW w:w="992" w:type="dxa"/>
            <w:tcBorders>
              <w:top w:val="single" w:sz="4" w:space="0" w:color="auto"/>
              <w:bottom w:val="single" w:sz="4" w:space="0" w:color="auto"/>
            </w:tcBorders>
            <w:shd w:val="clear" w:color="000000" w:fill="FFCC99"/>
            <w:vAlign w:val="center"/>
            <w:hideMark/>
          </w:tcPr>
          <w:p w14:paraId="1BCC5149" w14:textId="77777777" w:rsidR="00BE49C0" w:rsidRPr="0045573E" w:rsidRDefault="00BE49C0" w:rsidP="001834D7">
            <w:pPr>
              <w:spacing w:after="0"/>
              <w:ind w:firstLine="0"/>
              <w:jc w:val="right"/>
              <w:rPr>
                <w:rFonts w:ascii="Arial" w:hAnsi="Arial" w:cs="Arial"/>
                <w:bCs/>
                <w:color w:val="000000"/>
                <w:sz w:val="18"/>
                <w:szCs w:val="18"/>
              </w:rPr>
            </w:pPr>
            <w:r w:rsidRPr="0045573E">
              <w:rPr>
                <w:rFonts w:ascii="Arial" w:hAnsi="Arial" w:cs="Arial"/>
                <w:bCs/>
                <w:color w:val="000000"/>
                <w:sz w:val="18"/>
                <w:szCs w:val="18"/>
              </w:rPr>
              <w:t>3.798.139</w:t>
            </w:r>
          </w:p>
        </w:tc>
        <w:tc>
          <w:tcPr>
            <w:tcW w:w="1134" w:type="dxa"/>
            <w:tcBorders>
              <w:top w:val="single" w:sz="4" w:space="0" w:color="auto"/>
              <w:bottom w:val="single" w:sz="4" w:space="0" w:color="auto"/>
            </w:tcBorders>
            <w:shd w:val="clear" w:color="000000" w:fill="FFCC99"/>
            <w:vAlign w:val="center"/>
            <w:hideMark/>
          </w:tcPr>
          <w:p w14:paraId="0857126C" w14:textId="77777777" w:rsidR="00BE49C0" w:rsidRPr="0045573E" w:rsidRDefault="00BE49C0" w:rsidP="001834D7">
            <w:pPr>
              <w:spacing w:after="0"/>
              <w:ind w:firstLine="0"/>
              <w:jc w:val="right"/>
              <w:rPr>
                <w:rFonts w:ascii="Arial" w:hAnsi="Arial" w:cs="Arial"/>
                <w:bCs/>
                <w:color w:val="000000"/>
                <w:sz w:val="18"/>
                <w:szCs w:val="18"/>
              </w:rPr>
            </w:pPr>
            <w:r w:rsidRPr="0045573E">
              <w:rPr>
                <w:rFonts w:ascii="Arial" w:hAnsi="Arial" w:cs="Arial"/>
                <w:bCs/>
                <w:color w:val="000000"/>
                <w:sz w:val="18"/>
                <w:szCs w:val="18"/>
              </w:rPr>
              <w:t>3.206.135</w:t>
            </w:r>
          </w:p>
        </w:tc>
        <w:tc>
          <w:tcPr>
            <w:tcW w:w="992" w:type="dxa"/>
            <w:tcBorders>
              <w:top w:val="single" w:sz="4" w:space="0" w:color="auto"/>
              <w:bottom w:val="single" w:sz="4" w:space="0" w:color="auto"/>
            </w:tcBorders>
            <w:shd w:val="clear" w:color="000000" w:fill="FFCC99"/>
            <w:vAlign w:val="center"/>
          </w:tcPr>
          <w:p w14:paraId="0F6A75DB" w14:textId="77777777" w:rsidR="00BE49C0" w:rsidRPr="0045573E" w:rsidRDefault="00BE49C0" w:rsidP="001834D7">
            <w:pPr>
              <w:spacing w:after="0"/>
              <w:ind w:hanging="31"/>
              <w:jc w:val="right"/>
              <w:rPr>
                <w:rFonts w:ascii="Arial" w:hAnsi="Arial" w:cs="Arial"/>
                <w:bCs/>
                <w:color w:val="000000"/>
                <w:sz w:val="18"/>
                <w:szCs w:val="18"/>
              </w:rPr>
            </w:pPr>
            <w:r w:rsidRPr="0045573E">
              <w:rPr>
                <w:rFonts w:ascii="Arial" w:hAnsi="Arial" w:cs="Arial"/>
                <w:bCs/>
                <w:color w:val="000000"/>
                <w:sz w:val="18"/>
                <w:szCs w:val="18"/>
              </w:rPr>
              <w:t>2.984.010</w:t>
            </w:r>
          </w:p>
        </w:tc>
        <w:tc>
          <w:tcPr>
            <w:tcW w:w="724" w:type="dxa"/>
            <w:tcBorders>
              <w:top w:val="single" w:sz="4" w:space="0" w:color="auto"/>
              <w:bottom w:val="single" w:sz="4" w:space="0" w:color="auto"/>
            </w:tcBorders>
            <w:shd w:val="clear" w:color="000000" w:fill="FFCC99"/>
            <w:vAlign w:val="center"/>
            <w:hideMark/>
          </w:tcPr>
          <w:p w14:paraId="02380404" w14:textId="77777777" w:rsidR="00BE49C0" w:rsidRPr="0045573E" w:rsidRDefault="00BE49C0" w:rsidP="001834D7">
            <w:pPr>
              <w:spacing w:after="0"/>
              <w:ind w:left="-16" w:firstLine="16"/>
              <w:jc w:val="right"/>
              <w:rPr>
                <w:rFonts w:ascii="Arial" w:hAnsi="Arial" w:cs="Arial"/>
                <w:bCs/>
                <w:color w:val="000000"/>
                <w:sz w:val="18"/>
                <w:szCs w:val="18"/>
              </w:rPr>
            </w:pPr>
            <w:r w:rsidRPr="0045573E">
              <w:rPr>
                <w:rFonts w:ascii="Arial" w:hAnsi="Arial" w:cs="Arial"/>
                <w:bCs/>
                <w:color w:val="000000"/>
                <w:sz w:val="18"/>
                <w:szCs w:val="18"/>
              </w:rPr>
              <w:t>84</w:t>
            </w:r>
          </w:p>
        </w:tc>
        <w:tc>
          <w:tcPr>
            <w:tcW w:w="836" w:type="dxa"/>
            <w:tcBorders>
              <w:top w:val="single" w:sz="4" w:space="0" w:color="auto"/>
              <w:bottom w:val="single" w:sz="4" w:space="0" w:color="auto"/>
            </w:tcBorders>
            <w:shd w:val="clear" w:color="000000" w:fill="FFCC99"/>
            <w:vAlign w:val="center"/>
          </w:tcPr>
          <w:p w14:paraId="39FEBC6F" w14:textId="77777777" w:rsidR="00BE49C0" w:rsidRPr="0045573E" w:rsidRDefault="00BE49C0" w:rsidP="001834D7">
            <w:pPr>
              <w:spacing w:after="0"/>
              <w:ind w:firstLine="0"/>
              <w:jc w:val="right"/>
              <w:rPr>
                <w:rFonts w:ascii="Arial" w:hAnsi="Arial" w:cs="Arial"/>
                <w:bCs/>
                <w:color w:val="000000"/>
                <w:sz w:val="18"/>
                <w:szCs w:val="18"/>
              </w:rPr>
            </w:pPr>
            <w:r w:rsidRPr="0045573E">
              <w:rPr>
                <w:rFonts w:ascii="Arial" w:hAnsi="Arial" w:cs="Arial"/>
                <w:bCs/>
                <w:color w:val="000000"/>
                <w:sz w:val="18"/>
                <w:szCs w:val="18"/>
              </w:rPr>
              <w:t>93</w:t>
            </w:r>
          </w:p>
        </w:tc>
      </w:tr>
    </w:tbl>
    <w:p w14:paraId="325B034E" w14:textId="77777777" w:rsidR="00807992" w:rsidRPr="00667DFF" w:rsidRDefault="00807992" w:rsidP="00807992">
      <w:pPr>
        <w:keepLines/>
        <w:tabs>
          <w:tab w:val="right" w:pos="2835"/>
          <w:tab w:val="right" w:pos="3969"/>
          <w:tab w:val="right" w:pos="5103"/>
          <w:tab w:val="right" w:pos="6237"/>
          <w:tab w:val="right" w:pos="7371"/>
        </w:tabs>
        <w:spacing w:before="200" w:after="60"/>
        <w:ind w:firstLine="0"/>
        <w:jc w:val="right"/>
        <w:rPr>
          <w:rFonts w:ascii="Arial" w:hAnsi="Arial"/>
          <w:i/>
          <w:spacing w:val="6"/>
          <w:szCs w:val="24"/>
        </w:rPr>
      </w:pPr>
      <w:r w:rsidRPr="00667DFF">
        <w:rPr>
          <w:rFonts w:ascii="Arial" w:hAnsi="Arial"/>
          <w:spacing w:val="6"/>
          <w:szCs w:val="24"/>
        </w:rPr>
        <w:tab/>
      </w:r>
    </w:p>
    <w:p w14:paraId="689A9C61" w14:textId="5AE01E98" w:rsidR="00807992" w:rsidRDefault="00807992" w:rsidP="00807992">
      <w:pPr>
        <w:keepLines/>
        <w:tabs>
          <w:tab w:val="right" w:pos="2835"/>
          <w:tab w:val="right" w:pos="3969"/>
          <w:tab w:val="right" w:pos="5103"/>
          <w:tab w:val="right" w:pos="6237"/>
          <w:tab w:val="right" w:pos="7371"/>
        </w:tabs>
        <w:spacing w:before="200" w:after="240"/>
        <w:ind w:firstLine="0"/>
        <w:jc w:val="center"/>
        <w:rPr>
          <w:rFonts w:ascii="Arial" w:hAnsi="Arial"/>
          <w:spacing w:val="6"/>
          <w:szCs w:val="24"/>
        </w:rPr>
      </w:pPr>
      <w:r w:rsidRPr="00667DFF">
        <w:rPr>
          <w:rFonts w:ascii="Arial" w:hAnsi="Arial"/>
          <w:spacing w:val="6"/>
          <w:szCs w:val="24"/>
        </w:rPr>
        <w:t>Ejecución del presupuesto de ingresos. Clasificación económica</w:t>
      </w:r>
      <w:r w:rsidR="00F10203">
        <w:rPr>
          <w:rFonts w:ascii="Arial" w:hAnsi="Arial"/>
          <w:spacing w:val="6"/>
          <w:szCs w:val="24"/>
        </w:rPr>
        <w:t>.</w:t>
      </w:r>
    </w:p>
    <w:tbl>
      <w:tblPr>
        <w:tblW w:w="8931" w:type="dxa"/>
        <w:tblBorders>
          <w:top w:val="single" w:sz="4" w:space="0" w:color="auto"/>
          <w:bottom w:val="single" w:sz="4" w:space="0" w:color="auto"/>
          <w:insideH w:val="single" w:sz="2" w:space="0" w:color="auto"/>
        </w:tblBorders>
        <w:tblLayout w:type="fixed"/>
        <w:tblCellMar>
          <w:left w:w="70" w:type="dxa"/>
          <w:right w:w="70" w:type="dxa"/>
        </w:tblCellMar>
        <w:tblLook w:val="04A0" w:firstRow="1" w:lastRow="0" w:firstColumn="1" w:lastColumn="0" w:noHBand="0" w:noVBand="1"/>
      </w:tblPr>
      <w:tblGrid>
        <w:gridCol w:w="2268"/>
        <w:gridCol w:w="993"/>
        <w:gridCol w:w="954"/>
        <w:gridCol w:w="1030"/>
        <w:gridCol w:w="1134"/>
        <w:gridCol w:w="996"/>
        <w:gridCol w:w="705"/>
        <w:gridCol w:w="851"/>
      </w:tblGrid>
      <w:tr w:rsidR="00B75CF7" w:rsidRPr="0045573E" w14:paraId="1A3C00A8" w14:textId="77777777" w:rsidTr="00030BB0">
        <w:trPr>
          <w:trHeight w:val="170"/>
        </w:trPr>
        <w:tc>
          <w:tcPr>
            <w:tcW w:w="2268" w:type="dxa"/>
            <w:tcBorders>
              <w:top w:val="single" w:sz="4" w:space="0" w:color="auto"/>
              <w:bottom w:val="single" w:sz="4" w:space="0" w:color="auto"/>
            </w:tcBorders>
            <w:shd w:val="clear" w:color="auto" w:fill="FABF8F" w:themeFill="accent6" w:themeFillTint="99"/>
            <w:vAlign w:val="center"/>
            <w:hideMark/>
          </w:tcPr>
          <w:p w14:paraId="0E6E154D" w14:textId="77777777" w:rsidR="00B75CF7" w:rsidRPr="0045573E" w:rsidRDefault="00B75CF7" w:rsidP="00BE49C0">
            <w:pPr>
              <w:spacing w:after="0"/>
              <w:ind w:firstLine="0"/>
              <w:jc w:val="left"/>
              <w:rPr>
                <w:rFonts w:ascii="Arial" w:hAnsi="Arial" w:cs="Arial"/>
                <w:color w:val="000000"/>
                <w:sz w:val="16"/>
                <w:szCs w:val="16"/>
                <w:lang w:val="es-ES" w:eastAsia="es-ES"/>
              </w:rPr>
            </w:pPr>
            <w:r w:rsidRPr="0045573E">
              <w:rPr>
                <w:rFonts w:ascii="Arial" w:hAnsi="Arial" w:cs="Arial"/>
                <w:color w:val="000000"/>
                <w:sz w:val="16"/>
                <w:szCs w:val="16"/>
                <w:lang w:val="es-ES" w:eastAsia="es-ES"/>
              </w:rPr>
              <w:t>Ingresos</w:t>
            </w:r>
          </w:p>
        </w:tc>
        <w:tc>
          <w:tcPr>
            <w:tcW w:w="993" w:type="dxa"/>
            <w:tcBorders>
              <w:top w:val="single" w:sz="4" w:space="0" w:color="auto"/>
              <w:bottom w:val="single" w:sz="4" w:space="0" w:color="auto"/>
            </w:tcBorders>
            <w:shd w:val="clear" w:color="auto" w:fill="FABF8F" w:themeFill="accent6" w:themeFillTint="99"/>
            <w:vAlign w:val="center"/>
            <w:hideMark/>
          </w:tcPr>
          <w:p w14:paraId="3033D934" w14:textId="77777777" w:rsidR="00B75CF7" w:rsidRPr="0045573E" w:rsidRDefault="00B75CF7" w:rsidP="001834D7">
            <w:pPr>
              <w:spacing w:after="0"/>
              <w:ind w:firstLine="0"/>
              <w:jc w:val="right"/>
              <w:rPr>
                <w:rFonts w:ascii="Arial" w:hAnsi="Arial" w:cs="Arial"/>
                <w:color w:val="000000"/>
                <w:sz w:val="16"/>
                <w:szCs w:val="16"/>
                <w:lang w:val="es-ES" w:eastAsia="es-ES"/>
              </w:rPr>
            </w:pPr>
            <w:r w:rsidRPr="0045573E">
              <w:rPr>
                <w:rFonts w:ascii="Arial" w:hAnsi="Arial" w:cs="Arial"/>
                <w:color w:val="000000"/>
                <w:sz w:val="16"/>
                <w:szCs w:val="16"/>
                <w:lang w:val="es-ES" w:eastAsia="es-ES"/>
              </w:rPr>
              <w:t xml:space="preserve">Previsión </w:t>
            </w:r>
          </w:p>
          <w:p w14:paraId="50207C80" w14:textId="6B1041A0" w:rsidR="00B75CF7" w:rsidRPr="0045573E" w:rsidRDefault="0073279F" w:rsidP="0073279F">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i</w:t>
            </w:r>
            <w:r w:rsidR="00B75CF7" w:rsidRPr="0045573E">
              <w:rPr>
                <w:rFonts w:ascii="Arial" w:hAnsi="Arial" w:cs="Arial"/>
                <w:color w:val="000000"/>
                <w:sz w:val="16"/>
                <w:szCs w:val="16"/>
                <w:lang w:val="es-ES" w:eastAsia="es-ES"/>
              </w:rPr>
              <w:t>nicial</w:t>
            </w:r>
          </w:p>
        </w:tc>
        <w:tc>
          <w:tcPr>
            <w:tcW w:w="954" w:type="dxa"/>
            <w:tcBorders>
              <w:top w:val="single" w:sz="4" w:space="0" w:color="auto"/>
              <w:bottom w:val="single" w:sz="4" w:space="0" w:color="auto"/>
            </w:tcBorders>
            <w:shd w:val="clear" w:color="auto" w:fill="FABF8F" w:themeFill="accent6" w:themeFillTint="99"/>
            <w:vAlign w:val="center"/>
            <w:hideMark/>
          </w:tcPr>
          <w:p w14:paraId="095527D3" w14:textId="77777777" w:rsidR="00B75CF7" w:rsidRPr="0045573E" w:rsidRDefault="00B75CF7" w:rsidP="001834D7">
            <w:pPr>
              <w:spacing w:after="0"/>
              <w:ind w:firstLine="0"/>
              <w:jc w:val="right"/>
              <w:rPr>
                <w:rFonts w:ascii="Arial" w:hAnsi="Arial" w:cs="Arial"/>
                <w:color w:val="000000"/>
                <w:sz w:val="16"/>
                <w:szCs w:val="16"/>
                <w:lang w:val="es-ES" w:eastAsia="es-ES"/>
              </w:rPr>
            </w:pPr>
            <w:r w:rsidRPr="0045573E">
              <w:rPr>
                <w:rFonts w:ascii="Arial" w:hAnsi="Arial" w:cs="Arial"/>
                <w:color w:val="000000"/>
                <w:sz w:val="16"/>
                <w:szCs w:val="16"/>
                <w:lang w:val="es-ES" w:eastAsia="es-ES"/>
              </w:rPr>
              <w:t>Modif.</w:t>
            </w:r>
          </w:p>
        </w:tc>
        <w:tc>
          <w:tcPr>
            <w:tcW w:w="1030" w:type="dxa"/>
            <w:tcBorders>
              <w:top w:val="single" w:sz="4" w:space="0" w:color="auto"/>
              <w:bottom w:val="single" w:sz="4" w:space="0" w:color="auto"/>
            </w:tcBorders>
            <w:shd w:val="clear" w:color="auto" w:fill="FABF8F" w:themeFill="accent6" w:themeFillTint="99"/>
            <w:vAlign w:val="center"/>
            <w:hideMark/>
          </w:tcPr>
          <w:p w14:paraId="22E57DA8" w14:textId="77777777" w:rsidR="00B75CF7" w:rsidRPr="0045573E" w:rsidRDefault="00B75CF7" w:rsidP="001834D7">
            <w:pPr>
              <w:spacing w:after="0"/>
              <w:ind w:firstLine="0"/>
              <w:jc w:val="right"/>
              <w:rPr>
                <w:rFonts w:ascii="Arial" w:hAnsi="Arial" w:cs="Arial"/>
                <w:color w:val="000000"/>
                <w:sz w:val="16"/>
                <w:szCs w:val="16"/>
                <w:lang w:val="es-ES" w:eastAsia="es-ES"/>
              </w:rPr>
            </w:pPr>
            <w:r w:rsidRPr="0045573E">
              <w:rPr>
                <w:rFonts w:ascii="Arial" w:hAnsi="Arial" w:cs="Arial"/>
                <w:color w:val="000000"/>
                <w:sz w:val="16"/>
                <w:szCs w:val="16"/>
                <w:lang w:val="es-ES" w:eastAsia="es-ES"/>
              </w:rPr>
              <w:t xml:space="preserve">Previsión </w:t>
            </w:r>
          </w:p>
          <w:p w14:paraId="59124BC1" w14:textId="77777777" w:rsidR="00B75CF7" w:rsidRPr="0045573E" w:rsidRDefault="00B75CF7" w:rsidP="001834D7">
            <w:pPr>
              <w:spacing w:after="0"/>
              <w:ind w:firstLine="0"/>
              <w:jc w:val="right"/>
              <w:rPr>
                <w:rFonts w:ascii="Arial" w:hAnsi="Arial" w:cs="Arial"/>
                <w:color w:val="000000"/>
                <w:sz w:val="16"/>
                <w:szCs w:val="16"/>
                <w:lang w:val="es-ES" w:eastAsia="es-ES"/>
              </w:rPr>
            </w:pPr>
            <w:r w:rsidRPr="0045573E">
              <w:rPr>
                <w:rFonts w:ascii="Arial" w:hAnsi="Arial" w:cs="Arial"/>
                <w:color w:val="000000"/>
                <w:sz w:val="16"/>
                <w:szCs w:val="16"/>
                <w:lang w:val="es-ES" w:eastAsia="es-ES"/>
              </w:rPr>
              <w:t>definitiva</w:t>
            </w:r>
          </w:p>
        </w:tc>
        <w:tc>
          <w:tcPr>
            <w:tcW w:w="1134" w:type="dxa"/>
            <w:tcBorders>
              <w:top w:val="single" w:sz="4" w:space="0" w:color="auto"/>
              <w:bottom w:val="single" w:sz="4" w:space="0" w:color="auto"/>
            </w:tcBorders>
            <w:shd w:val="clear" w:color="auto" w:fill="FABF8F" w:themeFill="accent6" w:themeFillTint="99"/>
            <w:vAlign w:val="center"/>
            <w:hideMark/>
          </w:tcPr>
          <w:p w14:paraId="389078A3" w14:textId="77777777" w:rsidR="00671D43" w:rsidRDefault="00B75CF7" w:rsidP="001834D7">
            <w:pPr>
              <w:spacing w:after="0"/>
              <w:ind w:firstLine="0"/>
              <w:jc w:val="right"/>
              <w:rPr>
                <w:rFonts w:ascii="Arial" w:hAnsi="Arial" w:cs="Arial"/>
                <w:color w:val="000000"/>
                <w:sz w:val="16"/>
                <w:szCs w:val="16"/>
                <w:lang w:val="es-ES" w:eastAsia="es-ES"/>
              </w:rPr>
            </w:pPr>
            <w:r w:rsidRPr="0045573E">
              <w:rPr>
                <w:rFonts w:ascii="Arial" w:hAnsi="Arial" w:cs="Arial"/>
                <w:color w:val="000000"/>
                <w:sz w:val="16"/>
                <w:szCs w:val="16"/>
                <w:lang w:val="es-ES" w:eastAsia="es-ES"/>
              </w:rPr>
              <w:t>Derechos</w:t>
            </w:r>
          </w:p>
          <w:p w14:paraId="2DF10E05" w14:textId="2100D8F8" w:rsidR="00B75CF7" w:rsidRPr="0045573E" w:rsidRDefault="00B75CF7" w:rsidP="001834D7">
            <w:pPr>
              <w:spacing w:after="0"/>
              <w:ind w:firstLine="0"/>
              <w:jc w:val="right"/>
              <w:rPr>
                <w:rFonts w:ascii="Arial" w:hAnsi="Arial" w:cs="Arial"/>
                <w:color w:val="000000"/>
                <w:sz w:val="16"/>
                <w:szCs w:val="16"/>
                <w:lang w:val="es-ES" w:eastAsia="es-ES"/>
              </w:rPr>
            </w:pPr>
            <w:r w:rsidRPr="0045573E">
              <w:rPr>
                <w:rFonts w:ascii="Arial" w:hAnsi="Arial" w:cs="Arial"/>
                <w:color w:val="000000"/>
                <w:sz w:val="16"/>
                <w:szCs w:val="16"/>
                <w:lang w:val="es-ES" w:eastAsia="es-ES"/>
              </w:rPr>
              <w:t xml:space="preserve"> reconocidos netos</w:t>
            </w:r>
          </w:p>
        </w:tc>
        <w:tc>
          <w:tcPr>
            <w:tcW w:w="996" w:type="dxa"/>
            <w:tcBorders>
              <w:top w:val="single" w:sz="4" w:space="0" w:color="auto"/>
              <w:bottom w:val="single" w:sz="4" w:space="0" w:color="auto"/>
            </w:tcBorders>
            <w:shd w:val="clear" w:color="auto" w:fill="FABF8F" w:themeFill="accent6" w:themeFillTint="99"/>
            <w:vAlign w:val="center"/>
          </w:tcPr>
          <w:p w14:paraId="13B3A6AB" w14:textId="77777777" w:rsidR="00B75CF7" w:rsidRPr="0045573E" w:rsidRDefault="00B75CF7" w:rsidP="001834D7">
            <w:pPr>
              <w:spacing w:after="0"/>
              <w:ind w:firstLine="0"/>
              <w:jc w:val="right"/>
              <w:rPr>
                <w:rFonts w:ascii="Arial" w:hAnsi="Arial" w:cs="Arial"/>
                <w:color w:val="000000"/>
                <w:sz w:val="16"/>
                <w:szCs w:val="16"/>
                <w:lang w:val="es-ES" w:eastAsia="es-ES"/>
              </w:rPr>
            </w:pPr>
            <w:r w:rsidRPr="0045573E">
              <w:rPr>
                <w:rFonts w:ascii="Arial" w:hAnsi="Arial" w:cs="Arial"/>
                <w:color w:val="000000"/>
                <w:sz w:val="16"/>
                <w:szCs w:val="16"/>
                <w:lang w:val="es-ES" w:eastAsia="es-ES"/>
              </w:rPr>
              <w:t>Cobros</w:t>
            </w:r>
          </w:p>
        </w:tc>
        <w:tc>
          <w:tcPr>
            <w:tcW w:w="705" w:type="dxa"/>
            <w:tcBorders>
              <w:top w:val="single" w:sz="4" w:space="0" w:color="auto"/>
              <w:bottom w:val="single" w:sz="4" w:space="0" w:color="auto"/>
            </w:tcBorders>
            <w:shd w:val="clear" w:color="auto" w:fill="FABF8F" w:themeFill="accent6" w:themeFillTint="99"/>
            <w:vAlign w:val="center"/>
          </w:tcPr>
          <w:p w14:paraId="6E0DA138" w14:textId="77777777" w:rsidR="00B75CF7" w:rsidRPr="0045573E" w:rsidRDefault="00B75CF7" w:rsidP="001834D7">
            <w:pPr>
              <w:spacing w:after="0"/>
              <w:ind w:firstLine="0"/>
              <w:jc w:val="right"/>
              <w:rPr>
                <w:rFonts w:ascii="Arial" w:hAnsi="Arial" w:cs="Arial"/>
                <w:color w:val="000000"/>
                <w:sz w:val="16"/>
                <w:szCs w:val="16"/>
                <w:lang w:val="es-ES" w:eastAsia="es-ES"/>
              </w:rPr>
            </w:pPr>
            <w:r w:rsidRPr="0045573E">
              <w:rPr>
                <w:rFonts w:ascii="Arial" w:hAnsi="Arial" w:cs="Arial"/>
                <w:color w:val="000000"/>
                <w:sz w:val="16"/>
                <w:szCs w:val="16"/>
                <w:lang w:val="es-ES" w:eastAsia="es-ES"/>
              </w:rPr>
              <w:t xml:space="preserve">% </w:t>
            </w:r>
          </w:p>
          <w:p w14:paraId="1BEEDCE7" w14:textId="77777777" w:rsidR="00B75CF7" w:rsidRPr="0045573E" w:rsidRDefault="00B75CF7" w:rsidP="001834D7">
            <w:pPr>
              <w:spacing w:after="0"/>
              <w:ind w:firstLine="0"/>
              <w:jc w:val="right"/>
              <w:rPr>
                <w:rFonts w:ascii="Arial" w:hAnsi="Arial" w:cs="Arial"/>
                <w:color w:val="000000"/>
                <w:sz w:val="16"/>
                <w:szCs w:val="16"/>
                <w:lang w:val="es-ES" w:eastAsia="es-ES"/>
              </w:rPr>
            </w:pPr>
            <w:r w:rsidRPr="0045573E">
              <w:rPr>
                <w:rFonts w:ascii="Arial" w:hAnsi="Arial" w:cs="Arial"/>
                <w:color w:val="000000"/>
                <w:sz w:val="16"/>
                <w:szCs w:val="16"/>
                <w:lang w:val="es-ES" w:eastAsia="es-ES"/>
              </w:rPr>
              <w:t>Ejec.</w:t>
            </w:r>
          </w:p>
        </w:tc>
        <w:tc>
          <w:tcPr>
            <w:tcW w:w="851" w:type="dxa"/>
            <w:tcBorders>
              <w:top w:val="single" w:sz="4" w:space="0" w:color="auto"/>
              <w:bottom w:val="single" w:sz="4" w:space="0" w:color="auto"/>
            </w:tcBorders>
            <w:shd w:val="clear" w:color="auto" w:fill="FABF8F" w:themeFill="accent6" w:themeFillTint="99"/>
            <w:vAlign w:val="center"/>
            <w:hideMark/>
          </w:tcPr>
          <w:p w14:paraId="359D51A0" w14:textId="77777777" w:rsidR="00B75CF7" w:rsidRPr="0045573E" w:rsidRDefault="00B75CF7" w:rsidP="001834D7">
            <w:pPr>
              <w:spacing w:after="0"/>
              <w:ind w:firstLine="0"/>
              <w:jc w:val="right"/>
              <w:rPr>
                <w:rFonts w:ascii="Arial" w:hAnsi="Arial" w:cs="Arial"/>
                <w:color w:val="000000"/>
                <w:sz w:val="16"/>
                <w:szCs w:val="16"/>
                <w:lang w:val="es-ES" w:eastAsia="es-ES"/>
              </w:rPr>
            </w:pPr>
            <w:r w:rsidRPr="0045573E">
              <w:rPr>
                <w:rFonts w:ascii="Arial" w:hAnsi="Arial" w:cs="Arial"/>
                <w:color w:val="000000"/>
                <w:sz w:val="16"/>
                <w:szCs w:val="16"/>
                <w:lang w:val="es-ES" w:eastAsia="es-ES"/>
              </w:rPr>
              <w:t xml:space="preserve">% </w:t>
            </w:r>
          </w:p>
          <w:p w14:paraId="6F513A71" w14:textId="77777777" w:rsidR="00B75CF7" w:rsidRPr="0045573E" w:rsidRDefault="00B75CF7" w:rsidP="001834D7">
            <w:pPr>
              <w:spacing w:after="0"/>
              <w:ind w:firstLine="0"/>
              <w:jc w:val="right"/>
              <w:rPr>
                <w:rFonts w:ascii="Arial" w:hAnsi="Arial" w:cs="Arial"/>
                <w:color w:val="000000"/>
                <w:sz w:val="16"/>
                <w:szCs w:val="16"/>
                <w:lang w:val="es-ES" w:eastAsia="es-ES"/>
              </w:rPr>
            </w:pPr>
            <w:r w:rsidRPr="0045573E">
              <w:rPr>
                <w:rFonts w:ascii="Arial" w:hAnsi="Arial" w:cs="Arial"/>
                <w:color w:val="000000"/>
                <w:sz w:val="16"/>
                <w:szCs w:val="16"/>
                <w:lang w:val="es-ES" w:eastAsia="es-ES"/>
              </w:rPr>
              <w:t>Cobros</w:t>
            </w:r>
          </w:p>
        </w:tc>
      </w:tr>
      <w:tr w:rsidR="00BE49C0" w:rsidRPr="00BE49C0" w14:paraId="57994E50" w14:textId="77777777" w:rsidTr="00030BB0">
        <w:trPr>
          <w:trHeight w:val="227"/>
        </w:trPr>
        <w:tc>
          <w:tcPr>
            <w:tcW w:w="2268" w:type="dxa"/>
            <w:tcBorders>
              <w:top w:val="single" w:sz="4" w:space="0" w:color="auto"/>
            </w:tcBorders>
            <w:shd w:val="clear" w:color="auto" w:fill="auto"/>
            <w:noWrap/>
            <w:vAlign w:val="center"/>
            <w:hideMark/>
          </w:tcPr>
          <w:p w14:paraId="0AF1ED66" w14:textId="77777777" w:rsidR="00BE49C0" w:rsidRPr="00BE49C0" w:rsidRDefault="00BE49C0" w:rsidP="00BE49C0">
            <w:pPr>
              <w:spacing w:after="0"/>
              <w:ind w:firstLine="0"/>
              <w:jc w:val="left"/>
              <w:rPr>
                <w:rFonts w:ascii="Arial Narrow" w:hAnsi="Arial Narrow" w:cs="Calibri"/>
                <w:color w:val="000000"/>
                <w:lang w:val="es-ES" w:eastAsia="es-ES"/>
              </w:rPr>
            </w:pPr>
            <w:r w:rsidRPr="00BE49C0">
              <w:rPr>
                <w:rFonts w:ascii="Arial Narrow" w:hAnsi="Arial Narrow" w:cs="Calibri"/>
                <w:color w:val="000000"/>
                <w:lang w:val="es-ES" w:eastAsia="es-ES"/>
              </w:rPr>
              <w:t>1. Impuestos directos</w:t>
            </w:r>
          </w:p>
        </w:tc>
        <w:tc>
          <w:tcPr>
            <w:tcW w:w="993" w:type="dxa"/>
            <w:tcBorders>
              <w:top w:val="single" w:sz="4" w:space="0" w:color="auto"/>
            </w:tcBorders>
            <w:shd w:val="clear" w:color="auto" w:fill="auto"/>
            <w:noWrap/>
            <w:vAlign w:val="center"/>
            <w:hideMark/>
          </w:tcPr>
          <w:p w14:paraId="7E2D16A7" w14:textId="77777777" w:rsidR="00BE49C0" w:rsidRPr="00BE49C0" w:rsidRDefault="00BE49C0" w:rsidP="001834D7">
            <w:pPr>
              <w:spacing w:after="0"/>
              <w:ind w:firstLine="0"/>
              <w:jc w:val="right"/>
              <w:rPr>
                <w:rFonts w:ascii="Arial Narrow" w:hAnsi="Arial Narrow"/>
                <w:color w:val="000000"/>
                <w:lang w:val="es-ES" w:eastAsia="es-ES"/>
              </w:rPr>
            </w:pPr>
            <w:r w:rsidRPr="00BE49C0">
              <w:rPr>
                <w:rFonts w:ascii="Arial Narrow" w:hAnsi="Arial Narrow"/>
                <w:color w:val="000000"/>
              </w:rPr>
              <w:t>647.690</w:t>
            </w:r>
          </w:p>
        </w:tc>
        <w:tc>
          <w:tcPr>
            <w:tcW w:w="954" w:type="dxa"/>
            <w:tcBorders>
              <w:top w:val="single" w:sz="4" w:space="0" w:color="auto"/>
            </w:tcBorders>
            <w:shd w:val="clear" w:color="auto" w:fill="auto"/>
            <w:noWrap/>
            <w:vAlign w:val="center"/>
            <w:hideMark/>
          </w:tcPr>
          <w:p w14:paraId="22CAF224"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0</w:t>
            </w:r>
          </w:p>
        </w:tc>
        <w:tc>
          <w:tcPr>
            <w:tcW w:w="1030" w:type="dxa"/>
            <w:tcBorders>
              <w:top w:val="single" w:sz="4" w:space="0" w:color="auto"/>
            </w:tcBorders>
            <w:shd w:val="clear" w:color="auto" w:fill="auto"/>
            <w:noWrap/>
            <w:vAlign w:val="center"/>
            <w:hideMark/>
          </w:tcPr>
          <w:p w14:paraId="5EB81117"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647.690</w:t>
            </w:r>
          </w:p>
        </w:tc>
        <w:tc>
          <w:tcPr>
            <w:tcW w:w="1134" w:type="dxa"/>
            <w:tcBorders>
              <w:top w:val="single" w:sz="4" w:space="0" w:color="auto"/>
            </w:tcBorders>
            <w:shd w:val="clear" w:color="auto" w:fill="auto"/>
            <w:noWrap/>
            <w:vAlign w:val="center"/>
            <w:hideMark/>
          </w:tcPr>
          <w:p w14:paraId="56747A2B"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780.877</w:t>
            </w:r>
          </w:p>
        </w:tc>
        <w:tc>
          <w:tcPr>
            <w:tcW w:w="996" w:type="dxa"/>
            <w:tcBorders>
              <w:top w:val="single" w:sz="4" w:space="0" w:color="auto"/>
            </w:tcBorders>
            <w:vAlign w:val="center"/>
          </w:tcPr>
          <w:p w14:paraId="4D7FA327" w14:textId="77777777" w:rsidR="00BE49C0" w:rsidRPr="00BE49C0" w:rsidRDefault="00BE49C0" w:rsidP="001834D7">
            <w:pPr>
              <w:spacing w:after="0"/>
              <w:ind w:firstLine="0"/>
              <w:jc w:val="right"/>
              <w:rPr>
                <w:rFonts w:ascii="Arial Narrow" w:hAnsi="Arial Narrow"/>
                <w:color w:val="000000"/>
                <w:lang w:val="es-ES" w:eastAsia="es-ES"/>
              </w:rPr>
            </w:pPr>
            <w:r w:rsidRPr="00BE49C0">
              <w:rPr>
                <w:rFonts w:ascii="Arial Narrow" w:hAnsi="Arial Narrow"/>
                <w:color w:val="000000"/>
              </w:rPr>
              <w:t>639.212</w:t>
            </w:r>
          </w:p>
        </w:tc>
        <w:tc>
          <w:tcPr>
            <w:tcW w:w="705" w:type="dxa"/>
            <w:tcBorders>
              <w:top w:val="single" w:sz="4" w:space="0" w:color="auto"/>
            </w:tcBorders>
            <w:vAlign w:val="center"/>
          </w:tcPr>
          <w:p w14:paraId="34A2FFB6"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121</w:t>
            </w:r>
          </w:p>
        </w:tc>
        <w:tc>
          <w:tcPr>
            <w:tcW w:w="851" w:type="dxa"/>
            <w:tcBorders>
              <w:top w:val="single" w:sz="4" w:space="0" w:color="auto"/>
            </w:tcBorders>
            <w:shd w:val="clear" w:color="auto" w:fill="auto"/>
            <w:noWrap/>
            <w:vAlign w:val="center"/>
            <w:hideMark/>
          </w:tcPr>
          <w:p w14:paraId="6C38BC36" w14:textId="77777777" w:rsidR="00BE49C0" w:rsidRPr="00BE49C0" w:rsidRDefault="00BE49C0" w:rsidP="001834D7">
            <w:pPr>
              <w:spacing w:after="0"/>
              <w:ind w:firstLine="0"/>
              <w:jc w:val="right"/>
              <w:rPr>
                <w:rFonts w:ascii="Arial Narrow" w:hAnsi="Arial Narrow" w:cs="Calibri"/>
                <w:color w:val="000000"/>
              </w:rPr>
            </w:pPr>
            <w:r w:rsidRPr="00BE49C0">
              <w:rPr>
                <w:rFonts w:ascii="Arial Narrow" w:hAnsi="Arial Narrow" w:cs="Calibri"/>
                <w:color w:val="000000"/>
              </w:rPr>
              <w:t>82</w:t>
            </w:r>
          </w:p>
        </w:tc>
      </w:tr>
      <w:tr w:rsidR="00BE49C0" w:rsidRPr="00BE49C0" w14:paraId="5C9D03F3" w14:textId="77777777" w:rsidTr="00906293">
        <w:trPr>
          <w:trHeight w:val="227"/>
        </w:trPr>
        <w:tc>
          <w:tcPr>
            <w:tcW w:w="2268" w:type="dxa"/>
            <w:shd w:val="clear" w:color="auto" w:fill="auto"/>
            <w:noWrap/>
            <w:vAlign w:val="center"/>
            <w:hideMark/>
          </w:tcPr>
          <w:p w14:paraId="2F5E4614" w14:textId="77777777" w:rsidR="00BE49C0" w:rsidRPr="00BE49C0" w:rsidRDefault="00BE49C0" w:rsidP="00BE49C0">
            <w:pPr>
              <w:spacing w:after="0"/>
              <w:ind w:firstLine="0"/>
              <w:jc w:val="left"/>
              <w:rPr>
                <w:rFonts w:ascii="Arial Narrow" w:hAnsi="Arial Narrow" w:cs="Calibri"/>
                <w:color w:val="000000"/>
                <w:lang w:val="es-ES" w:eastAsia="es-ES"/>
              </w:rPr>
            </w:pPr>
            <w:r w:rsidRPr="00BE49C0">
              <w:rPr>
                <w:rFonts w:ascii="Arial Narrow" w:hAnsi="Arial Narrow" w:cs="Calibri"/>
                <w:color w:val="000000"/>
                <w:lang w:val="es-ES" w:eastAsia="es-ES"/>
              </w:rPr>
              <w:t>2. Impuestos indirectos</w:t>
            </w:r>
          </w:p>
        </w:tc>
        <w:tc>
          <w:tcPr>
            <w:tcW w:w="993" w:type="dxa"/>
            <w:shd w:val="clear" w:color="auto" w:fill="auto"/>
            <w:noWrap/>
            <w:vAlign w:val="center"/>
            <w:hideMark/>
          </w:tcPr>
          <w:p w14:paraId="4EB34023"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50.000</w:t>
            </w:r>
          </w:p>
        </w:tc>
        <w:tc>
          <w:tcPr>
            <w:tcW w:w="954" w:type="dxa"/>
            <w:shd w:val="clear" w:color="auto" w:fill="auto"/>
            <w:noWrap/>
            <w:vAlign w:val="center"/>
            <w:hideMark/>
          </w:tcPr>
          <w:p w14:paraId="4DB05482"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0</w:t>
            </w:r>
          </w:p>
        </w:tc>
        <w:tc>
          <w:tcPr>
            <w:tcW w:w="1030" w:type="dxa"/>
            <w:shd w:val="clear" w:color="auto" w:fill="auto"/>
            <w:noWrap/>
            <w:vAlign w:val="center"/>
            <w:hideMark/>
          </w:tcPr>
          <w:p w14:paraId="00A6D83F"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50.000</w:t>
            </w:r>
          </w:p>
        </w:tc>
        <w:tc>
          <w:tcPr>
            <w:tcW w:w="1134" w:type="dxa"/>
            <w:shd w:val="clear" w:color="auto" w:fill="auto"/>
            <w:noWrap/>
            <w:vAlign w:val="center"/>
            <w:hideMark/>
          </w:tcPr>
          <w:p w14:paraId="1BC29446"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40.393</w:t>
            </w:r>
          </w:p>
        </w:tc>
        <w:tc>
          <w:tcPr>
            <w:tcW w:w="996" w:type="dxa"/>
            <w:vAlign w:val="center"/>
          </w:tcPr>
          <w:p w14:paraId="12BEFB6E"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37.531</w:t>
            </w:r>
          </w:p>
        </w:tc>
        <w:tc>
          <w:tcPr>
            <w:tcW w:w="705" w:type="dxa"/>
            <w:vAlign w:val="center"/>
          </w:tcPr>
          <w:p w14:paraId="43C05A34"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81</w:t>
            </w:r>
          </w:p>
        </w:tc>
        <w:tc>
          <w:tcPr>
            <w:tcW w:w="851" w:type="dxa"/>
            <w:shd w:val="clear" w:color="auto" w:fill="auto"/>
            <w:noWrap/>
            <w:vAlign w:val="center"/>
            <w:hideMark/>
          </w:tcPr>
          <w:p w14:paraId="455157AB" w14:textId="77777777" w:rsidR="00BE49C0" w:rsidRPr="00BE49C0" w:rsidRDefault="00BE49C0" w:rsidP="001834D7">
            <w:pPr>
              <w:spacing w:after="0"/>
              <w:ind w:firstLine="0"/>
              <w:jc w:val="right"/>
              <w:rPr>
                <w:rFonts w:ascii="Arial Narrow" w:hAnsi="Arial Narrow" w:cs="Calibri"/>
                <w:color w:val="000000"/>
              </w:rPr>
            </w:pPr>
            <w:r w:rsidRPr="00BE49C0">
              <w:rPr>
                <w:rFonts w:ascii="Arial Narrow" w:hAnsi="Arial Narrow" w:cs="Calibri"/>
                <w:color w:val="000000"/>
              </w:rPr>
              <w:t>93</w:t>
            </w:r>
          </w:p>
        </w:tc>
      </w:tr>
      <w:tr w:rsidR="00BE49C0" w:rsidRPr="00BE49C0" w14:paraId="20FC24A9" w14:textId="77777777" w:rsidTr="00906293">
        <w:trPr>
          <w:trHeight w:val="227"/>
        </w:trPr>
        <w:tc>
          <w:tcPr>
            <w:tcW w:w="2268" w:type="dxa"/>
            <w:shd w:val="clear" w:color="auto" w:fill="auto"/>
            <w:noWrap/>
            <w:vAlign w:val="center"/>
            <w:hideMark/>
          </w:tcPr>
          <w:p w14:paraId="0EAD7066" w14:textId="7B2D9364" w:rsidR="00BE49C0" w:rsidRPr="00BE49C0" w:rsidRDefault="00BE49C0" w:rsidP="001E0C16">
            <w:pPr>
              <w:spacing w:after="0"/>
              <w:ind w:firstLine="0"/>
              <w:jc w:val="left"/>
              <w:rPr>
                <w:rFonts w:ascii="Arial Narrow" w:hAnsi="Arial Narrow" w:cs="Calibri"/>
                <w:color w:val="000000"/>
                <w:lang w:val="es-ES" w:eastAsia="es-ES"/>
              </w:rPr>
            </w:pPr>
            <w:r w:rsidRPr="00BE49C0">
              <w:rPr>
                <w:rFonts w:ascii="Arial Narrow" w:hAnsi="Arial Narrow" w:cs="Calibri"/>
                <w:color w:val="000000"/>
                <w:lang w:val="es-ES" w:eastAsia="es-ES"/>
              </w:rPr>
              <w:t>3. Tasas, precios públi</w:t>
            </w:r>
            <w:r w:rsidR="001E0C16">
              <w:rPr>
                <w:rFonts w:ascii="Arial Narrow" w:hAnsi="Arial Narrow" w:cs="Calibri"/>
                <w:color w:val="000000"/>
                <w:lang w:val="es-ES" w:eastAsia="es-ES"/>
              </w:rPr>
              <w:t>cos y otros ingresos</w:t>
            </w:r>
          </w:p>
        </w:tc>
        <w:tc>
          <w:tcPr>
            <w:tcW w:w="993" w:type="dxa"/>
            <w:shd w:val="clear" w:color="auto" w:fill="auto"/>
            <w:noWrap/>
            <w:vAlign w:val="center"/>
            <w:hideMark/>
          </w:tcPr>
          <w:p w14:paraId="2EBDBAD8"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574.672</w:t>
            </w:r>
          </w:p>
        </w:tc>
        <w:tc>
          <w:tcPr>
            <w:tcW w:w="954" w:type="dxa"/>
            <w:shd w:val="clear" w:color="auto" w:fill="auto"/>
            <w:noWrap/>
            <w:vAlign w:val="center"/>
            <w:hideMark/>
          </w:tcPr>
          <w:p w14:paraId="3FB5B661"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0</w:t>
            </w:r>
          </w:p>
        </w:tc>
        <w:tc>
          <w:tcPr>
            <w:tcW w:w="1030" w:type="dxa"/>
            <w:shd w:val="clear" w:color="auto" w:fill="auto"/>
            <w:noWrap/>
            <w:vAlign w:val="center"/>
            <w:hideMark/>
          </w:tcPr>
          <w:p w14:paraId="39226CC6"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574.672</w:t>
            </w:r>
          </w:p>
        </w:tc>
        <w:tc>
          <w:tcPr>
            <w:tcW w:w="1134" w:type="dxa"/>
            <w:shd w:val="clear" w:color="auto" w:fill="auto"/>
            <w:noWrap/>
            <w:vAlign w:val="center"/>
            <w:hideMark/>
          </w:tcPr>
          <w:p w14:paraId="78B3B0FB"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681.502</w:t>
            </w:r>
          </w:p>
        </w:tc>
        <w:tc>
          <w:tcPr>
            <w:tcW w:w="996" w:type="dxa"/>
            <w:vAlign w:val="center"/>
          </w:tcPr>
          <w:p w14:paraId="20999136"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620.981</w:t>
            </w:r>
          </w:p>
        </w:tc>
        <w:tc>
          <w:tcPr>
            <w:tcW w:w="705" w:type="dxa"/>
            <w:vAlign w:val="center"/>
          </w:tcPr>
          <w:p w14:paraId="3E647A31"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119</w:t>
            </w:r>
          </w:p>
        </w:tc>
        <w:tc>
          <w:tcPr>
            <w:tcW w:w="851" w:type="dxa"/>
            <w:shd w:val="clear" w:color="auto" w:fill="auto"/>
            <w:noWrap/>
            <w:vAlign w:val="center"/>
            <w:hideMark/>
          </w:tcPr>
          <w:p w14:paraId="2FB07EC5" w14:textId="77777777" w:rsidR="00BE49C0" w:rsidRPr="00BE49C0" w:rsidRDefault="00BE49C0" w:rsidP="001834D7">
            <w:pPr>
              <w:spacing w:after="0"/>
              <w:ind w:firstLine="0"/>
              <w:jc w:val="right"/>
              <w:rPr>
                <w:rFonts w:ascii="Arial Narrow" w:hAnsi="Arial Narrow" w:cs="Calibri"/>
                <w:color w:val="000000"/>
              </w:rPr>
            </w:pPr>
            <w:r w:rsidRPr="00BE49C0">
              <w:rPr>
                <w:rFonts w:ascii="Arial Narrow" w:hAnsi="Arial Narrow" w:cs="Calibri"/>
                <w:color w:val="000000"/>
              </w:rPr>
              <w:t>91</w:t>
            </w:r>
          </w:p>
        </w:tc>
      </w:tr>
      <w:tr w:rsidR="00BE49C0" w:rsidRPr="00BE49C0" w14:paraId="6A545BB3" w14:textId="77777777" w:rsidTr="00906293">
        <w:trPr>
          <w:trHeight w:val="227"/>
        </w:trPr>
        <w:tc>
          <w:tcPr>
            <w:tcW w:w="2268" w:type="dxa"/>
            <w:shd w:val="clear" w:color="auto" w:fill="auto"/>
            <w:noWrap/>
            <w:vAlign w:val="center"/>
            <w:hideMark/>
          </w:tcPr>
          <w:p w14:paraId="041719C0" w14:textId="7D6D0D6D" w:rsidR="00BE49C0" w:rsidRPr="00BE49C0" w:rsidRDefault="001E0C16" w:rsidP="00BE49C0">
            <w:pPr>
              <w:spacing w:after="0"/>
              <w:ind w:firstLine="0"/>
              <w:jc w:val="left"/>
              <w:rPr>
                <w:rFonts w:ascii="Arial Narrow" w:hAnsi="Arial Narrow" w:cs="Calibri"/>
                <w:color w:val="000000"/>
                <w:lang w:val="es-ES" w:eastAsia="es-ES"/>
              </w:rPr>
            </w:pPr>
            <w:r>
              <w:rPr>
                <w:rFonts w:ascii="Arial Narrow" w:hAnsi="Arial Narrow" w:cs="Calibri"/>
                <w:color w:val="000000"/>
                <w:lang w:val="es-ES" w:eastAsia="es-ES"/>
              </w:rPr>
              <w:t>4. Transferencias</w:t>
            </w:r>
            <w:r w:rsidR="00BE49C0" w:rsidRPr="00BE49C0">
              <w:rPr>
                <w:rFonts w:ascii="Arial Narrow" w:hAnsi="Arial Narrow" w:cs="Calibri"/>
                <w:color w:val="000000"/>
                <w:lang w:val="es-ES" w:eastAsia="es-ES"/>
              </w:rPr>
              <w:t xml:space="preserve"> corrientes</w:t>
            </w:r>
          </w:p>
        </w:tc>
        <w:tc>
          <w:tcPr>
            <w:tcW w:w="993" w:type="dxa"/>
            <w:shd w:val="clear" w:color="auto" w:fill="auto"/>
            <w:noWrap/>
            <w:vAlign w:val="center"/>
            <w:hideMark/>
          </w:tcPr>
          <w:p w14:paraId="054390A1"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1.211.437</w:t>
            </w:r>
          </w:p>
        </w:tc>
        <w:tc>
          <w:tcPr>
            <w:tcW w:w="954" w:type="dxa"/>
            <w:shd w:val="clear" w:color="auto" w:fill="auto"/>
            <w:noWrap/>
            <w:vAlign w:val="center"/>
            <w:hideMark/>
          </w:tcPr>
          <w:p w14:paraId="0C10149B"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0</w:t>
            </w:r>
          </w:p>
        </w:tc>
        <w:tc>
          <w:tcPr>
            <w:tcW w:w="1030" w:type="dxa"/>
            <w:shd w:val="clear" w:color="auto" w:fill="auto"/>
            <w:noWrap/>
            <w:vAlign w:val="center"/>
            <w:hideMark/>
          </w:tcPr>
          <w:p w14:paraId="5FF346EA"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1.211.437</w:t>
            </w:r>
          </w:p>
        </w:tc>
        <w:tc>
          <w:tcPr>
            <w:tcW w:w="1134" w:type="dxa"/>
            <w:shd w:val="clear" w:color="auto" w:fill="auto"/>
            <w:noWrap/>
            <w:vAlign w:val="center"/>
            <w:hideMark/>
          </w:tcPr>
          <w:p w14:paraId="12F45939"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1.355.843</w:t>
            </w:r>
          </w:p>
        </w:tc>
        <w:tc>
          <w:tcPr>
            <w:tcW w:w="996" w:type="dxa"/>
            <w:vAlign w:val="center"/>
          </w:tcPr>
          <w:p w14:paraId="430FADDB"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1.353.133</w:t>
            </w:r>
          </w:p>
        </w:tc>
        <w:tc>
          <w:tcPr>
            <w:tcW w:w="705" w:type="dxa"/>
            <w:vAlign w:val="center"/>
          </w:tcPr>
          <w:p w14:paraId="4B8D95B5"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112</w:t>
            </w:r>
          </w:p>
        </w:tc>
        <w:tc>
          <w:tcPr>
            <w:tcW w:w="851" w:type="dxa"/>
            <w:shd w:val="clear" w:color="auto" w:fill="auto"/>
            <w:noWrap/>
            <w:vAlign w:val="center"/>
            <w:hideMark/>
          </w:tcPr>
          <w:p w14:paraId="11B510DB" w14:textId="77777777" w:rsidR="00BE49C0" w:rsidRPr="00BE49C0" w:rsidRDefault="00BE49C0" w:rsidP="001834D7">
            <w:pPr>
              <w:spacing w:after="0"/>
              <w:ind w:firstLine="0"/>
              <w:jc w:val="right"/>
              <w:rPr>
                <w:rFonts w:ascii="Arial Narrow" w:hAnsi="Arial Narrow" w:cs="Calibri"/>
                <w:color w:val="000000"/>
              </w:rPr>
            </w:pPr>
            <w:r w:rsidRPr="00BE49C0">
              <w:rPr>
                <w:rFonts w:ascii="Arial Narrow" w:hAnsi="Arial Narrow" w:cs="Calibri"/>
                <w:color w:val="000000"/>
              </w:rPr>
              <w:t>100</w:t>
            </w:r>
          </w:p>
        </w:tc>
      </w:tr>
      <w:tr w:rsidR="00BE49C0" w:rsidRPr="00BE49C0" w14:paraId="6EE31C29" w14:textId="77777777" w:rsidTr="00906293">
        <w:trPr>
          <w:trHeight w:val="227"/>
        </w:trPr>
        <w:tc>
          <w:tcPr>
            <w:tcW w:w="2268" w:type="dxa"/>
            <w:shd w:val="clear" w:color="auto" w:fill="auto"/>
            <w:noWrap/>
            <w:vAlign w:val="center"/>
            <w:hideMark/>
          </w:tcPr>
          <w:p w14:paraId="414EE06E" w14:textId="080DA1ED" w:rsidR="00BE49C0" w:rsidRPr="00BE49C0" w:rsidRDefault="00BE49C0" w:rsidP="001E0C16">
            <w:pPr>
              <w:spacing w:after="0"/>
              <w:ind w:firstLine="0"/>
              <w:jc w:val="left"/>
              <w:rPr>
                <w:rFonts w:ascii="Arial Narrow" w:hAnsi="Arial Narrow" w:cs="Calibri"/>
                <w:color w:val="000000"/>
                <w:lang w:val="es-ES" w:eastAsia="es-ES"/>
              </w:rPr>
            </w:pPr>
            <w:r w:rsidRPr="00BE49C0">
              <w:rPr>
                <w:rFonts w:ascii="Arial Narrow" w:hAnsi="Arial Narrow" w:cs="Calibri"/>
                <w:color w:val="000000"/>
                <w:lang w:val="es-ES" w:eastAsia="es-ES"/>
              </w:rPr>
              <w:t>5. Ingresos patrim</w:t>
            </w:r>
            <w:r w:rsidR="001E0C16">
              <w:rPr>
                <w:rFonts w:ascii="Arial Narrow" w:hAnsi="Arial Narrow" w:cs="Calibri"/>
                <w:color w:val="000000"/>
                <w:lang w:val="es-ES" w:eastAsia="es-ES"/>
              </w:rPr>
              <w:t>oniales</w:t>
            </w:r>
            <w:r w:rsidRPr="00BE49C0">
              <w:rPr>
                <w:rFonts w:ascii="Arial Narrow" w:hAnsi="Arial Narrow" w:cs="Calibri"/>
                <w:color w:val="000000"/>
                <w:lang w:val="es-ES" w:eastAsia="es-ES"/>
              </w:rPr>
              <w:t xml:space="preserve"> y aprov</w:t>
            </w:r>
            <w:r w:rsidR="001E0C16">
              <w:rPr>
                <w:rFonts w:ascii="Arial Narrow" w:hAnsi="Arial Narrow" w:cs="Calibri"/>
                <w:color w:val="000000"/>
                <w:lang w:val="es-ES" w:eastAsia="es-ES"/>
              </w:rPr>
              <w:t>echamiento</w:t>
            </w:r>
            <w:r w:rsidRPr="00BE49C0">
              <w:rPr>
                <w:rFonts w:ascii="Arial Narrow" w:hAnsi="Arial Narrow" w:cs="Calibri"/>
                <w:color w:val="000000"/>
                <w:lang w:val="es-ES" w:eastAsia="es-ES"/>
              </w:rPr>
              <w:t xml:space="preserve"> comun</w:t>
            </w:r>
            <w:r w:rsidR="001E0C16">
              <w:rPr>
                <w:rFonts w:ascii="Arial Narrow" w:hAnsi="Arial Narrow" w:cs="Calibri"/>
                <w:color w:val="000000"/>
                <w:lang w:val="es-ES" w:eastAsia="es-ES"/>
              </w:rPr>
              <w:t>al</w:t>
            </w:r>
          </w:p>
        </w:tc>
        <w:tc>
          <w:tcPr>
            <w:tcW w:w="993" w:type="dxa"/>
            <w:shd w:val="clear" w:color="auto" w:fill="auto"/>
            <w:noWrap/>
            <w:vAlign w:val="center"/>
            <w:hideMark/>
          </w:tcPr>
          <w:p w14:paraId="0A04C636"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282.595</w:t>
            </w:r>
          </w:p>
        </w:tc>
        <w:tc>
          <w:tcPr>
            <w:tcW w:w="954" w:type="dxa"/>
            <w:shd w:val="clear" w:color="auto" w:fill="auto"/>
            <w:noWrap/>
            <w:vAlign w:val="center"/>
            <w:hideMark/>
          </w:tcPr>
          <w:p w14:paraId="7434CED2"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0</w:t>
            </w:r>
          </w:p>
        </w:tc>
        <w:tc>
          <w:tcPr>
            <w:tcW w:w="1030" w:type="dxa"/>
            <w:shd w:val="clear" w:color="auto" w:fill="auto"/>
            <w:noWrap/>
            <w:vAlign w:val="center"/>
            <w:hideMark/>
          </w:tcPr>
          <w:p w14:paraId="28EF39E3"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282.595</w:t>
            </w:r>
          </w:p>
        </w:tc>
        <w:tc>
          <w:tcPr>
            <w:tcW w:w="1134" w:type="dxa"/>
            <w:shd w:val="clear" w:color="auto" w:fill="auto"/>
            <w:noWrap/>
            <w:vAlign w:val="center"/>
            <w:hideMark/>
          </w:tcPr>
          <w:p w14:paraId="7C8C8D02"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288.897</w:t>
            </w:r>
          </w:p>
        </w:tc>
        <w:tc>
          <w:tcPr>
            <w:tcW w:w="996" w:type="dxa"/>
            <w:vAlign w:val="center"/>
          </w:tcPr>
          <w:p w14:paraId="370A73DF"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216.668</w:t>
            </w:r>
          </w:p>
        </w:tc>
        <w:tc>
          <w:tcPr>
            <w:tcW w:w="705" w:type="dxa"/>
            <w:vAlign w:val="center"/>
          </w:tcPr>
          <w:p w14:paraId="270C0C74"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102</w:t>
            </w:r>
          </w:p>
        </w:tc>
        <w:tc>
          <w:tcPr>
            <w:tcW w:w="851" w:type="dxa"/>
            <w:shd w:val="clear" w:color="auto" w:fill="auto"/>
            <w:noWrap/>
            <w:vAlign w:val="center"/>
            <w:hideMark/>
          </w:tcPr>
          <w:p w14:paraId="14467AD6" w14:textId="77777777" w:rsidR="00BE49C0" w:rsidRPr="00BE49C0" w:rsidRDefault="00BE49C0" w:rsidP="001834D7">
            <w:pPr>
              <w:spacing w:after="0"/>
              <w:ind w:firstLine="0"/>
              <w:jc w:val="right"/>
              <w:rPr>
                <w:rFonts w:ascii="Arial Narrow" w:hAnsi="Arial Narrow" w:cs="Calibri"/>
                <w:color w:val="000000"/>
              </w:rPr>
            </w:pPr>
            <w:r w:rsidRPr="00BE49C0">
              <w:rPr>
                <w:rFonts w:ascii="Arial Narrow" w:hAnsi="Arial Narrow" w:cs="Calibri"/>
                <w:color w:val="000000"/>
              </w:rPr>
              <w:t>75</w:t>
            </w:r>
          </w:p>
        </w:tc>
      </w:tr>
      <w:tr w:rsidR="00BE49C0" w:rsidRPr="00BE49C0" w14:paraId="3725EC3C" w14:textId="77777777" w:rsidTr="00906293">
        <w:trPr>
          <w:trHeight w:val="227"/>
        </w:trPr>
        <w:tc>
          <w:tcPr>
            <w:tcW w:w="2268" w:type="dxa"/>
            <w:shd w:val="clear" w:color="auto" w:fill="auto"/>
            <w:noWrap/>
            <w:vAlign w:val="center"/>
            <w:hideMark/>
          </w:tcPr>
          <w:p w14:paraId="19BC487C" w14:textId="22E9A418" w:rsidR="00BE49C0" w:rsidRPr="00BE49C0" w:rsidRDefault="00BE49C0" w:rsidP="00BD5CB0">
            <w:pPr>
              <w:spacing w:after="0"/>
              <w:ind w:firstLine="0"/>
              <w:jc w:val="left"/>
              <w:rPr>
                <w:rFonts w:ascii="Arial Narrow" w:hAnsi="Arial Narrow" w:cs="Calibri"/>
                <w:color w:val="000000"/>
                <w:lang w:val="es-ES" w:eastAsia="es-ES"/>
              </w:rPr>
            </w:pPr>
            <w:r w:rsidRPr="00BE49C0">
              <w:rPr>
                <w:rFonts w:ascii="Arial Narrow" w:hAnsi="Arial Narrow" w:cs="Calibri"/>
                <w:color w:val="000000"/>
                <w:lang w:val="es-ES" w:eastAsia="es-ES"/>
              </w:rPr>
              <w:t>6. Enajenación inver</w:t>
            </w:r>
            <w:r w:rsidR="00BD5CB0">
              <w:rPr>
                <w:rFonts w:ascii="Arial Narrow" w:hAnsi="Arial Narrow" w:cs="Calibri"/>
                <w:color w:val="000000"/>
                <w:lang w:val="es-ES" w:eastAsia="es-ES"/>
              </w:rPr>
              <w:t>.</w:t>
            </w:r>
            <w:r w:rsidRPr="00BE49C0">
              <w:rPr>
                <w:rFonts w:ascii="Arial Narrow" w:hAnsi="Arial Narrow" w:cs="Calibri"/>
                <w:color w:val="000000"/>
                <w:lang w:val="es-ES" w:eastAsia="es-ES"/>
              </w:rPr>
              <w:t xml:space="preserve"> reales</w:t>
            </w:r>
          </w:p>
        </w:tc>
        <w:tc>
          <w:tcPr>
            <w:tcW w:w="993" w:type="dxa"/>
            <w:shd w:val="clear" w:color="auto" w:fill="auto"/>
            <w:noWrap/>
            <w:vAlign w:val="center"/>
            <w:hideMark/>
          </w:tcPr>
          <w:p w14:paraId="67356CA0"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38.000</w:t>
            </w:r>
          </w:p>
        </w:tc>
        <w:tc>
          <w:tcPr>
            <w:tcW w:w="954" w:type="dxa"/>
            <w:shd w:val="clear" w:color="auto" w:fill="auto"/>
            <w:noWrap/>
            <w:vAlign w:val="center"/>
            <w:hideMark/>
          </w:tcPr>
          <w:p w14:paraId="07951D15"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0</w:t>
            </w:r>
          </w:p>
        </w:tc>
        <w:tc>
          <w:tcPr>
            <w:tcW w:w="1030" w:type="dxa"/>
            <w:shd w:val="clear" w:color="auto" w:fill="auto"/>
            <w:noWrap/>
            <w:vAlign w:val="center"/>
            <w:hideMark/>
          </w:tcPr>
          <w:p w14:paraId="7E8951C4"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38.000</w:t>
            </w:r>
          </w:p>
        </w:tc>
        <w:tc>
          <w:tcPr>
            <w:tcW w:w="1134" w:type="dxa"/>
            <w:shd w:val="clear" w:color="auto" w:fill="auto"/>
            <w:noWrap/>
            <w:vAlign w:val="center"/>
            <w:hideMark/>
          </w:tcPr>
          <w:p w14:paraId="7512D3AC"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0</w:t>
            </w:r>
          </w:p>
        </w:tc>
        <w:tc>
          <w:tcPr>
            <w:tcW w:w="996" w:type="dxa"/>
            <w:vAlign w:val="center"/>
          </w:tcPr>
          <w:p w14:paraId="6E4F56E8"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0</w:t>
            </w:r>
          </w:p>
        </w:tc>
        <w:tc>
          <w:tcPr>
            <w:tcW w:w="705" w:type="dxa"/>
            <w:vAlign w:val="center"/>
          </w:tcPr>
          <w:p w14:paraId="74C5F1FF"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0</w:t>
            </w:r>
          </w:p>
        </w:tc>
        <w:tc>
          <w:tcPr>
            <w:tcW w:w="851" w:type="dxa"/>
            <w:shd w:val="clear" w:color="auto" w:fill="auto"/>
            <w:noWrap/>
            <w:vAlign w:val="center"/>
            <w:hideMark/>
          </w:tcPr>
          <w:p w14:paraId="68E1BD3E" w14:textId="77777777" w:rsidR="00BE49C0" w:rsidRPr="00BE49C0" w:rsidRDefault="00BE49C0" w:rsidP="001834D7">
            <w:pPr>
              <w:spacing w:after="0"/>
              <w:ind w:firstLine="0"/>
              <w:jc w:val="right"/>
              <w:rPr>
                <w:rFonts w:ascii="Arial Narrow" w:hAnsi="Arial Narrow" w:cs="Calibri"/>
                <w:color w:val="000000"/>
              </w:rPr>
            </w:pPr>
            <w:r w:rsidRPr="00BE49C0">
              <w:rPr>
                <w:rFonts w:ascii="Arial Narrow" w:hAnsi="Arial Narrow" w:cs="Calibri"/>
                <w:color w:val="000000"/>
              </w:rPr>
              <w:t>-</w:t>
            </w:r>
          </w:p>
        </w:tc>
      </w:tr>
      <w:tr w:rsidR="00BE49C0" w:rsidRPr="00BE49C0" w14:paraId="50FEE707" w14:textId="77777777" w:rsidTr="00906293">
        <w:trPr>
          <w:trHeight w:val="227"/>
        </w:trPr>
        <w:tc>
          <w:tcPr>
            <w:tcW w:w="2268" w:type="dxa"/>
            <w:shd w:val="clear" w:color="auto" w:fill="auto"/>
            <w:noWrap/>
            <w:vAlign w:val="center"/>
            <w:hideMark/>
          </w:tcPr>
          <w:p w14:paraId="44E4852D" w14:textId="1469B48D" w:rsidR="00BE49C0" w:rsidRPr="00BE49C0" w:rsidRDefault="00BE49C0" w:rsidP="001E0C16">
            <w:pPr>
              <w:spacing w:after="0"/>
              <w:ind w:firstLine="0"/>
              <w:jc w:val="left"/>
              <w:rPr>
                <w:rFonts w:ascii="Arial Narrow" w:hAnsi="Arial Narrow" w:cs="Calibri"/>
                <w:color w:val="000000"/>
                <w:lang w:val="es-ES" w:eastAsia="es-ES"/>
              </w:rPr>
            </w:pPr>
            <w:r w:rsidRPr="00BE49C0">
              <w:rPr>
                <w:rFonts w:ascii="Arial Narrow" w:hAnsi="Arial Narrow" w:cs="Calibri"/>
                <w:color w:val="000000"/>
                <w:lang w:val="es-ES" w:eastAsia="es-ES"/>
              </w:rPr>
              <w:t>7. Transf</w:t>
            </w:r>
            <w:r w:rsidR="001E0C16">
              <w:rPr>
                <w:rFonts w:ascii="Arial Narrow" w:hAnsi="Arial Narrow" w:cs="Calibri"/>
                <w:color w:val="000000"/>
                <w:lang w:val="es-ES" w:eastAsia="es-ES"/>
              </w:rPr>
              <w:t>erencias</w:t>
            </w:r>
            <w:r w:rsidRPr="00BE49C0">
              <w:rPr>
                <w:rFonts w:ascii="Arial Narrow" w:hAnsi="Arial Narrow" w:cs="Calibri"/>
                <w:color w:val="000000"/>
                <w:lang w:val="es-ES" w:eastAsia="es-ES"/>
              </w:rPr>
              <w:t xml:space="preserve"> de capital</w:t>
            </w:r>
          </w:p>
        </w:tc>
        <w:tc>
          <w:tcPr>
            <w:tcW w:w="993" w:type="dxa"/>
            <w:shd w:val="clear" w:color="auto" w:fill="auto"/>
            <w:noWrap/>
            <w:vAlign w:val="center"/>
            <w:hideMark/>
          </w:tcPr>
          <w:p w14:paraId="0DD5DEDA"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501.000</w:t>
            </w:r>
          </w:p>
        </w:tc>
        <w:tc>
          <w:tcPr>
            <w:tcW w:w="954" w:type="dxa"/>
            <w:shd w:val="clear" w:color="auto" w:fill="auto"/>
            <w:noWrap/>
            <w:vAlign w:val="center"/>
            <w:hideMark/>
          </w:tcPr>
          <w:p w14:paraId="60D2F9F4"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0</w:t>
            </w:r>
          </w:p>
        </w:tc>
        <w:tc>
          <w:tcPr>
            <w:tcW w:w="1030" w:type="dxa"/>
            <w:shd w:val="clear" w:color="auto" w:fill="auto"/>
            <w:noWrap/>
            <w:vAlign w:val="center"/>
            <w:hideMark/>
          </w:tcPr>
          <w:p w14:paraId="18CBFEA7"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501.000</w:t>
            </w:r>
          </w:p>
        </w:tc>
        <w:tc>
          <w:tcPr>
            <w:tcW w:w="1134" w:type="dxa"/>
            <w:shd w:val="clear" w:color="auto" w:fill="auto"/>
            <w:noWrap/>
            <w:vAlign w:val="center"/>
            <w:hideMark/>
          </w:tcPr>
          <w:p w14:paraId="64F50D8E"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486.187</w:t>
            </w:r>
          </w:p>
        </w:tc>
        <w:tc>
          <w:tcPr>
            <w:tcW w:w="996" w:type="dxa"/>
            <w:vAlign w:val="center"/>
          </w:tcPr>
          <w:p w14:paraId="2815E5F7"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486.187</w:t>
            </w:r>
          </w:p>
        </w:tc>
        <w:tc>
          <w:tcPr>
            <w:tcW w:w="705" w:type="dxa"/>
            <w:vAlign w:val="center"/>
          </w:tcPr>
          <w:p w14:paraId="6B24055A"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97</w:t>
            </w:r>
          </w:p>
        </w:tc>
        <w:tc>
          <w:tcPr>
            <w:tcW w:w="851" w:type="dxa"/>
            <w:shd w:val="clear" w:color="auto" w:fill="auto"/>
            <w:noWrap/>
            <w:vAlign w:val="center"/>
            <w:hideMark/>
          </w:tcPr>
          <w:p w14:paraId="5FEE389E" w14:textId="77777777" w:rsidR="00BE49C0" w:rsidRPr="00BE49C0" w:rsidRDefault="00BE49C0" w:rsidP="001834D7">
            <w:pPr>
              <w:spacing w:after="0"/>
              <w:ind w:firstLine="0"/>
              <w:jc w:val="right"/>
              <w:rPr>
                <w:rFonts w:ascii="Arial Narrow" w:hAnsi="Arial Narrow" w:cs="Calibri"/>
                <w:color w:val="000000"/>
              </w:rPr>
            </w:pPr>
            <w:r w:rsidRPr="00BE49C0">
              <w:rPr>
                <w:rFonts w:ascii="Arial Narrow" w:hAnsi="Arial Narrow" w:cs="Calibri"/>
                <w:color w:val="000000"/>
              </w:rPr>
              <w:t>100</w:t>
            </w:r>
          </w:p>
        </w:tc>
      </w:tr>
      <w:tr w:rsidR="00BE49C0" w:rsidRPr="00BE49C0" w14:paraId="3AC79EE7" w14:textId="77777777" w:rsidTr="00906293">
        <w:trPr>
          <w:trHeight w:val="227"/>
        </w:trPr>
        <w:tc>
          <w:tcPr>
            <w:tcW w:w="2268" w:type="dxa"/>
            <w:shd w:val="clear" w:color="auto" w:fill="auto"/>
            <w:noWrap/>
            <w:vAlign w:val="center"/>
            <w:hideMark/>
          </w:tcPr>
          <w:p w14:paraId="5DF1EB61" w14:textId="77777777" w:rsidR="00BE49C0" w:rsidRPr="00BE49C0" w:rsidRDefault="00BE49C0" w:rsidP="00BE49C0">
            <w:pPr>
              <w:spacing w:after="0"/>
              <w:ind w:firstLine="0"/>
              <w:jc w:val="left"/>
              <w:rPr>
                <w:rFonts w:ascii="Arial Narrow" w:hAnsi="Arial Narrow" w:cs="Calibri"/>
                <w:color w:val="000000"/>
                <w:lang w:val="es-ES" w:eastAsia="es-ES"/>
              </w:rPr>
            </w:pPr>
            <w:r w:rsidRPr="00BE49C0">
              <w:rPr>
                <w:rFonts w:ascii="Arial Narrow" w:hAnsi="Arial Narrow" w:cs="Calibri"/>
                <w:color w:val="000000"/>
                <w:lang w:val="es-ES" w:eastAsia="es-ES"/>
              </w:rPr>
              <w:t>8. Activos financieros</w:t>
            </w:r>
          </w:p>
        </w:tc>
        <w:tc>
          <w:tcPr>
            <w:tcW w:w="993" w:type="dxa"/>
            <w:shd w:val="clear" w:color="auto" w:fill="auto"/>
            <w:noWrap/>
            <w:vAlign w:val="center"/>
            <w:hideMark/>
          </w:tcPr>
          <w:p w14:paraId="24DFE166"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0</w:t>
            </w:r>
          </w:p>
        </w:tc>
        <w:tc>
          <w:tcPr>
            <w:tcW w:w="954" w:type="dxa"/>
            <w:shd w:val="clear" w:color="auto" w:fill="auto"/>
            <w:noWrap/>
            <w:vAlign w:val="center"/>
            <w:hideMark/>
          </w:tcPr>
          <w:p w14:paraId="3BD6D4E1"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492.745</w:t>
            </w:r>
          </w:p>
        </w:tc>
        <w:tc>
          <w:tcPr>
            <w:tcW w:w="1030" w:type="dxa"/>
            <w:shd w:val="clear" w:color="auto" w:fill="auto"/>
            <w:noWrap/>
            <w:vAlign w:val="center"/>
            <w:hideMark/>
          </w:tcPr>
          <w:p w14:paraId="3BB198E0"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492.745</w:t>
            </w:r>
          </w:p>
        </w:tc>
        <w:tc>
          <w:tcPr>
            <w:tcW w:w="1134" w:type="dxa"/>
            <w:shd w:val="clear" w:color="auto" w:fill="auto"/>
            <w:noWrap/>
            <w:vAlign w:val="center"/>
            <w:hideMark/>
          </w:tcPr>
          <w:p w14:paraId="27429AC0"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0</w:t>
            </w:r>
          </w:p>
        </w:tc>
        <w:tc>
          <w:tcPr>
            <w:tcW w:w="996" w:type="dxa"/>
            <w:vAlign w:val="center"/>
          </w:tcPr>
          <w:p w14:paraId="41377544"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0</w:t>
            </w:r>
          </w:p>
        </w:tc>
        <w:tc>
          <w:tcPr>
            <w:tcW w:w="705" w:type="dxa"/>
            <w:vAlign w:val="center"/>
          </w:tcPr>
          <w:p w14:paraId="079A906B"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0</w:t>
            </w:r>
          </w:p>
        </w:tc>
        <w:tc>
          <w:tcPr>
            <w:tcW w:w="851" w:type="dxa"/>
            <w:shd w:val="clear" w:color="auto" w:fill="auto"/>
            <w:noWrap/>
            <w:vAlign w:val="center"/>
            <w:hideMark/>
          </w:tcPr>
          <w:p w14:paraId="4FA2FCC3" w14:textId="77777777" w:rsidR="00BE49C0" w:rsidRPr="00BE49C0" w:rsidRDefault="00BE49C0" w:rsidP="001834D7">
            <w:pPr>
              <w:spacing w:after="0"/>
              <w:ind w:firstLine="0"/>
              <w:jc w:val="right"/>
              <w:rPr>
                <w:rFonts w:ascii="Arial Narrow" w:hAnsi="Arial Narrow" w:cs="Calibri"/>
                <w:color w:val="000000"/>
              </w:rPr>
            </w:pPr>
            <w:r w:rsidRPr="00BE49C0">
              <w:rPr>
                <w:rFonts w:ascii="Arial Narrow" w:hAnsi="Arial Narrow" w:cs="Calibri"/>
                <w:color w:val="000000"/>
              </w:rPr>
              <w:t>-</w:t>
            </w:r>
          </w:p>
        </w:tc>
      </w:tr>
      <w:tr w:rsidR="00BE49C0" w:rsidRPr="00BE49C0" w14:paraId="37AEEF8B" w14:textId="77777777" w:rsidTr="00030BB0">
        <w:trPr>
          <w:trHeight w:val="227"/>
        </w:trPr>
        <w:tc>
          <w:tcPr>
            <w:tcW w:w="2268" w:type="dxa"/>
            <w:tcBorders>
              <w:bottom w:val="single" w:sz="4" w:space="0" w:color="auto"/>
            </w:tcBorders>
            <w:shd w:val="clear" w:color="auto" w:fill="auto"/>
            <w:noWrap/>
            <w:vAlign w:val="center"/>
            <w:hideMark/>
          </w:tcPr>
          <w:p w14:paraId="1727EA7F" w14:textId="77777777" w:rsidR="00BE49C0" w:rsidRPr="00BE49C0" w:rsidRDefault="00BE49C0" w:rsidP="00BE49C0">
            <w:pPr>
              <w:spacing w:after="0"/>
              <w:ind w:firstLine="0"/>
              <w:jc w:val="left"/>
              <w:rPr>
                <w:rFonts w:ascii="Arial Narrow" w:hAnsi="Arial Narrow" w:cs="Calibri"/>
                <w:color w:val="000000"/>
                <w:lang w:val="es-ES" w:eastAsia="es-ES"/>
              </w:rPr>
            </w:pPr>
            <w:r w:rsidRPr="00BE49C0">
              <w:rPr>
                <w:rFonts w:ascii="Arial Narrow" w:hAnsi="Arial Narrow" w:cs="Calibri"/>
                <w:color w:val="000000"/>
                <w:lang w:val="es-ES" w:eastAsia="es-ES"/>
              </w:rPr>
              <w:t>9. Pasivos financieros</w:t>
            </w:r>
          </w:p>
        </w:tc>
        <w:tc>
          <w:tcPr>
            <w:tcW w:w="993" w:type="dxa"/>
            <w:tcBorders>
              <w:bottom w:val="single" w:sz="4" w:space="0" w:color="auto"/>
            </w:tcBorders>
            <w:shd w:val="clear" w:color="auto" w:fill="auto"/>
            <w:noWrap/>
            <w:vAlign w:val="center"/>
            <w:hideMark/>
          </w:tcPr>
          <w:p w14:paraId="715BD729"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0</w:t>
            </w:r>
          </w:p>
        </w:tc>
        <w:tc>
          <w:tcPr>
            <w:tcW w:w="954" w:type="dxa"/>
            <w:tcBorders>
              <w:bottom w:val="single" w:sz="4" w:space="0" w:color="auto"/>
            </w:tcBorders>
            <w:shd w:val="clear" w:color="auto" w:fill="auto"/>
            <w:noWrap/>
            <w:vAlign w:val="center"/>
            <w:hideMark/>
          </w:tcPr>
          <w:p w14:paraId="6B5A359B"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0</w:t>
            </w:r>
          </w:p>
        </w:tc>
        <w:tc>
          <w:tcPr>
            <w:tcW w:w="1030" w:type="dxa"/>
            <w:tcBorders>
              <w:bottom w:val="single" w:sz="4" w:space="0" w:color="auto"/>
            </w:tcBorders>
            <w:shd w:val="clear" w:color="auto" w:fill="auto"/>
            <w:noWrap/>
            <w:vAlign w:val="center"/>
            <w:hideMark/>
          </w:tcPr>
          <w:p w14:paraId="7EC762EE"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0</w:t>
            </w:r>
          </w:p>
        </w:tc>
        <w:tc>
          <w:tcPr>
            <w:tcW w:w="1134" w:type="dxa"/>
            <w:tcBorders>
              <w:bottom w:val="single" w:sz="4" w:space="0" w:color="auto"/>
            </w:tcBorders>
            <w:shd w:val="clear" w:color="auto" w:fill="auto"/>
            <w:noWrap/>
            <w:vAlign w:val="center"/>
            <w:hideMark/>
          </w:tcPr>
          <w:p w14:paraId="422B4CC1"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0</w:t>
            </w:r>
          </w:p>
        </w:tc>
        <w:tc>
          <w:tcPr>
            <w:tcW w:w="996" w:type="dxa"/>
            <w:tcBorders>
              <w:bottom w:val="single" w:sz="4" w:space="0" w:color="auto"/>
            </w:tcBorders>
            <w:vAlign w:val="center"/>
          </w:tcPr>
          <w:p w14:paraId="122C718A"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0</w:t>
            </w:r>
          </w:p>
        </w:tc>
        <w:tc>
          <w:tcPr>
            <w:tcW w:w="705" w:type="dxa"/>
            <w:tcBorders>
              <w:bottom w:val="single" w:sz="4" w:space="0" w:color="auto"/>
            </w:tcBorders>
            <w:vAlign w:val="center"/>
          </w:tcPr>
          <w:p w14:paraId="4E0C846A" w14:textId="77777777" w:rsidR="00BE49C0" w:rsidRPr="00BE49C0" w:rsidRDefault="00BE49C0" w:rsidP="001834D7">
            <w:pPr>
              <w:spacing w:after="0"/>
              <w:ind w:firstLine="0"/>
              <w:jc w:val="right"/>
              <w:rPr>
                <w:rFonts w:ascii="Arial Narrow" w:hAnsi="Arial Narrow"/>
                <w:color w:val="000000"/>
              </w:rPr>
            </w:pPr>
            <w:r w:rsidRPr="00BE49C0">
              <w:rPr>
                <w:rFonts w:ascii="Arial Narrow" w:hAnsi="Arial Narrow"/>
                <w:color w:val="000000"/>
              </w:rPr>
              <w:t>0</w:t>
            </w:r>
          </w:p>
        </w:tc>
        <w:tc>
          <w:tcPr>
            <w:tcW w:w="851" w:type="dxa"/>
            <w:tcBorders>
              <w:bottom w:val="single" w:sz="4" w:space="0" w:color="auto"/>
            </w:tcBorders>
            <w:shd w:val="clear" w:color="auto" w:fill="auto"/>
            <w:noWrap/>
            <w:vAlign w:val="center"/>
            <w:hideMark/>
          </w:tcPr>
          <w:p w14:paraId="5140A2B6" w14:textId="77777777" w:rsidR="00BE49C0" w:rsidRPr="00BE49C0" w:rsidRDefault="00BE49C0" w:rsidP="001834D7">
            <w:pPr>
              <w:spacing w:after="0"/>
              <w:ind w:firstLine="0"/>
              <w:jc w:val="right"/>
              <w:rPr>
                <w:rFonts w:ascii="Arial Narrow" w:hAnsi="Arial Narrow" w:cs="Calibri"/>
                <w:color w:val="000000"/>
              </w:rPr>
            </w:pPr>
            <w:r w:rsidRPr="00BE49C0">
              <w:rPr>
                <w:rFonts w:ascii="Arial Narrow" w:hAnsi="Arial Narrow" w:cs="Calibri"/>
                <w:color w:val="000000"/>
              </w:rPr>
              <w:t>-</w:t>
            </w:r>
          </w:p>
        </w:tc>
      </w:tr>
      <w:tr w:rsidR="00BE49C0" w:rsidRPr="0045573E" w14:paraId="0CE6D33A" w14:textId="77777777" w:rsidTr="00030BB0">
        <w:trPr>
          <w:trHeight w:val="284"/>
        </w:trPr>
        <w:tc>
          <w:tcPr>
            <w:tcW w:w="2268" w:type="dxa"/>
            <w:tcBorders>
              <w:top w:val="single" w:sz="4" w:space="0" w:color="auto"/>
              <w:bottom w:val="single" w:sz="4" w:space="0" w:color="auto"/>
            </w:tcBorders>
            <w:shd w:val="clear" w:color="auto" w:fill="FABF8F" w:themeFill="accent6" w:themeFillTint="99"/>
            <w:vAlign w:val="center"/>
            <w:hideMark/>
          </w:tcPr>
          <w:p w14:paraId="4D286FA7" w14:textId="77777777" w:rsidR="00BE49C0" w:rsidRPr="0045573E" w:rsidRDefault="00BE49C0" w:rsidP="00BE49C0">
            <w:pPr>
              <w:spacing w:after="0"/>
              <w:ind w:firstLine="0"/>
              <w:jc w:val="left"/>
              <w:rPr>
                <w:rFonts w:ascii="Arial" w:hAnsi="Arial" w:cs="Arial"/>
                <w:color w:val="000000"/>
                <w:sz w:val="18"/>
                <w:szCs w:val="18"/>
                <w:lang w:val="es-ES" w:eastAsia="es-ES"/>
              </w:rPr>
            </w:pPr>
            <w:r w:rsidRPr="0045573E">
              <w:rPr>
                <w:rFonts w:ascii="Arial" w:hAnsi="Arial" w:cs="Arial"/>
                <w:color w:val="000000"/>
                <w:sz w:val="18"/>
                <w:szCs w:val="18"/>
                <w:lang w:val="es-ES" w:eastAsia="es-ES"/>
              </w:rPr>
              <w:t>Total</w:t>
            </w:r>
          </w:p>
        </w:tc>
        <w:tc>
          <w:tcPr>
            <w:tcW w:w="993" w:type="dxa"/>
            <w:tcBorders>
              <w:top w:val="single" w:sz="4" w:space="0" w:color="auto"/>
              <w:bottom w:val="single" w:sz="4" w:space="0" w:color="auto"/>
            </w:tcBorders>
            <w:shd w:val="clear" w:color="auto" w:fill="FABF8F" w:themeFill="accent6" w:themeFillTint="99"/>
            <w:vAlign w:val="center"/>
            <w:hideMark/>
          </w:tcPr>
          <w:p w14:paraId="23503070" w14:textId="77777777" w:rsidR="00BE49C0" w:rsidRPr="0045573E" w:rsidRDefault="00BE49C0" w:rsidP="001834D7">
            <w:pPr>
              <w:spacing w:after="0"/>
              <w:ind w:firstLine="0"/>
              <w:jc w:val="right"/>
              <w:rPr>
                <w:rFonts w:ascii="Arial" w:hAnsi="Arial" w:cs="Arial"/>
                <w:bCs/>
                <w:color w:val="000000"/>
                <w:sz w:val="18"/>
                <w:szCs w:val="18"/>
              </w:rPr>
            </w:pPr>
            <w:r w:rsidRPr="0045573E">
              <w:rPr>
                <w:rFonts w:ascii="Arial" w:hAnsi="Arial" w:cs="Arial"/>
                <w:bCs/>
                <w:color w:val="000000"/>
                <w:sz w:val="18"/>
                <w:szCs w:val="18"/>
              </w:rPr>
              <w:t>3.305.394</w:t>
            </w:r>
          </w:p>
        </w:tc>
        <w:tc>
          <w:tcPr>
            <w:tcW w:w="954" w:type="dxa"/>
            <w:tcBorders>
              <w:top w:val="single" w:sz="4" w:space="0" w:color="auto"/>
              <w:bottom w:val="single" w:sz="4" w:space="0" w:color="auto"/>
            </w:tcBorders>
            <w:shd w:val="clear" w:color="auto" w:fill="FABF8F" w:themeFill="accent6" w:themeFillTint="99"/>
            <w:vAlign w:val="center"/>
            <w:hideMark/>
          </w:tcPr>
          <w:p w14:paraId="565EF933" w14:textId="77777777" w:rsidR="00BE49C0" w:rsidRPr="0045573E" w:rsidRDefault="00BE49C0" w:rsidP="001834D7">
            <w:pPr>
              <w:spacing w:after="0"/>
              <w:ind w:firstLine="0"/>
              <w:jc w:val="right"/>
              <w:rPr>
                <w:rFonts w:ascii="Arial" w:hAnsi="Arial" w:cs="Arial"/>
                <w:bCs/>
                <w:color w:val="000000"/>
                <w:sz w:val="18"/>
                <w:szCs w:val="18"/>
              </w:rPr>
            </w:pPr>
            <w:r w:rsidRPr="0045573E">
              <w:rPr>
                <w:rFonts w:ascii="Arial" w:hAnsi="Arial" w:cs="Arial"/>
                <w:bCs/>
                <w:color w:val="000000"/>
                <w:sz w:val="18"/>
                <w:szCs w:val="18"/>
              </w:rPr>
              <w:t>492.745</w:t>
            </w:r>
          </w:p>
        </w:tc>
        <w:tc>
          <w:tcPr>
            <w:tcW w:w="1030" w:type="dxa"/>
            <w:tcBorders>
              <w:top w:val="single" w:sz="4" w:space="0" w:color="auto"/>
              <w:bottom w:val="single" w:sz="4" w:space="0" w:color="auto"/>
            </w:tcBorders>
            <w:shd w:val="clear" w:color="auto" w:fill="FABF8F" w:themeFill="accent6" w:themeFillTint="99"/>
            <w:vAlign w:val="center"/>
            <w:hideMark/>
          </w:tcPr>
          <w:p w14:paraId="148B026E" w14:textId="77777777" w:rsidR="00BE49C0" w:rsidRPr="0045573E" w:rsidRDefault="00BE49C0" w:rsidP="001834D7">
            <w:pPr>
              <w:spacing w:after="0"/>
              <w:ind w:firstLine="0"/>
              <w:jc w:val="right"/>
              <w:rPr>
                <w:rFonts w:ascii="Arial" w:hAnsi="Arial" w:cs="Arial"/>
                <w:bCs/>
                <w:color w:val="000000"/>
                <w:sz w:val="18"/>
                <w:szCs w:val="18"/>
              </w:rPr>
            </w:pPr>
            <w:r w:rsidRPr="0045573E">
              <w:rPr>
                <w:rFonts w:ascii="Arial" w:hAnsi="Arial" w:cs="Arial"/>
                <w:bCs/>
                <w:color w:val="000000"/>
                <w:sz w:val="18"/>
                <w:szCs w:val="18"/>
              </w:rPr>
              <w:t>3.798.139</w:t>
            </w:r>
          </w:p>
        </w:tc>
        <w:tc>
          <w:tcPr>
            <w:tcW w:w="1134" w:type="dxa"/>
            <w:tcBorders>
              <w:top w:val="single" w:sz="4" w:space="0" w:color="auto"/>
              <w:bottom w:val="single" w:sz="4" w:space="0" w:color="auto"/>
            </w:tcBorders>
            <w:shd w:val="clear" w:color="auto" w:fill="FABF8F" w:themeFill="accent6" w:themeFillTint="99"/>
            <w:vAlign w:val="center"/>
            <w:hideMark/>
          </w:tcPr>
          <w:p w14:paraId="33E8F4D4" w14:textId="55B98FD9" w:rsidR="00BE49C0" w:rsidRPr="0045573E" w:rsidRDefault="00BE49C0" w:rsidP="001834D7">
            <w:pPr>
              <w:spacing w:after="0"/>
              <w:ind w:firstLine="0"/>
              <w:jc w:val="right"/>
              <w:rPr>
                <w:rFonts w:ascii="Arial" w:hAnsi="Arial" w:cs="Arial"/>
                <w:bCs/>
                <w:color w:val="000000"/>
                <w:sz w:val="18"/>
                <w:szCs w:val="18"/>
              </w:rPr>
            </w:pPr>
            <w:r w:rsidRPr="0045573E">
              <w:rPr>
                <w:rFonts w:ascii="Arial" w:hAnsi="Arial" w:cs="Arial"/>
                <w:bCs/>
                <w:color w:val="000000"/>
                <w:sz w:val="18"/>
                <w:szCs w:val="18"/>
              </w:rPr>
              <w:t>3.633.69</w:t>
            </w:r>
            <w:r w:rsidR="00E9292F" w:rsidRPr="0045573E">
              <w:rPr>
                <w:rFonts w:ascii="Arial" w:hAnsi="Arial" w:cs="Arial"/>
                <w:bCs/>
                <w:color w:val="000000"/>
                <w:sz w:val="18"/>
                <w:szCs w:val="18"/>
              </w:rPr>
              <w:t>8</w:t>
            </w:r>
          </w:p>
        </w:tc>
        <w:tc>
          <w:tcPr>
            <w:tcW w:w="996" w:type="dxa"/>
            <w:tcBorders>
              <w:top w:val="single" w:sz="4" w:space="0" w:color="auto"/>
              <w:bottom w:val="single" w:sz="4" w:space="0" w:color="auto"/>
            </w:tcBorders>
            <w:shd w:val="clear" w:color="auto" w:fill="FABF8F" w:themeFill="accent6" w:themeFillTint="99"/>
            <w:vAlign w:val="center"/>
          </w:tcPr>
          <w:p w14:paraId="0B052BB5" w14:textId="77777777" w:rsidR="00BE49C0" w:rsidRPr="0045573E" w:rsidRDefault="00BE49C0" w:rsidP="001834D7">
            <w:pPr>
              <w:spacing w:after="0"/>
              <w:ind w:firstLine="0"/>
              <w:jc w:val="right"/>
              <w:rPr>
                <w:rFonts w:ascii="Arial" w:hAnsi="Arial" w:cs="Arial"/>
                <w:bCs/>
                <w:color w:val="000000"/>
                <w:sz w:val="18"/>
                <w:szCs w:val="18"/>
                <w:lang w:val="es-ES" w:eastAsia="es-ES"/>
              </w:rPr>
            </w:pPr>
            <w:r w:rsidRPr="0045573E">
              <w:rPr>
                <w:rFonts w:ascii="Arial" w:hAnsi="Arial" w:cs="Arial"/>
                <w:bCs/>
                <w:color w:val="000000"/>
                <w:sz w:val="18"/>
                <w:szCs w:val="18"/>
              </w:rPr>
              <w:t>3.353.712</w:t>
            </w:r>
          </w:p>
        </w:tc>
        <w:tc>
          <w:tcPr>
            <w:tcW w:w="705" w:type="dxa"/>
            <w:tcBorders>
              <w:top w:val="single" w:sz="4" w:space="0" w:color="auto"/>
              <w:bottom w:val="single" w:sz="4" w:space="0" w:color="auto"/>
            </w:tcBorders>
            <w:shd w:val="clear" w:color="auto" w:fill="FABF8F" w:themeFill="accent6" w:themeFillTint="99"/>
            <w:vAlign w:val="center"/>
          </w:tcPr>
          <w:p w14:paraId="606A6531" w14:textId="77777777" w:rsidR="00BE49C0" w:rsidRPr="0045573E" w:rsidRDefault="00BE49C0" w:rsidP="001834D7">
            <w:pPr>
              <w:spacing w:after="0"/>
              <w:ind w:firstLine="0"/>
              <w:jc w:val="right"/>
              <w:rPr>
                <w:rFonts w:ascii="Arial" w:hAnsi="Arial" w:cs="Arial"/>
                <w:bCs/>
                <w:color w:val="000000"/>
                <w:sz w:val="18"/>
                <w:szCs w:val="18"/>
              </w:rPr>
            </w:pPr>
            <w:r w:rsidRPr="0045573E">
              <w:rPr>
                <w:rFonts w:ascii="Arial" w:hAnsi="Arial" w:cs="Arial"/>
                <w:bCs/>
                <w:color w:val="000000"/>
                <w:sz w:val="18"/>
                <w:szCs w:val="18"/>
              </w:rPr>
              <w:t>96</w:t>
            </w:r>
          </w:p>
        </w:tc>
        <w:tc>
          <w:tcPr>
            <w:tcW w:w="851" w:type="dxa"/>
            <w:tcBorders>
              <w:top w:val="single" w:sz="4" w:space="0" w:color="auto"/>
              <w:bottom w:val="single" w:sz="4" w:space="0" w:color="auto"/>
            </w:tcBorders>
            <w:shd w:val="clear" w:color="auto" w:fill="FABF8F" w:themeFill="accent6" w:themeFillTint="99"/>
            <w:vAlign w:val="center"/>
            <w:hideMark/>
          </w:tcPr>
          <w:p w14:paraId="6CB8E99B" w14:textId="77777777" w:rsidR="00BE49C0" w:rsidRPr="0045573E" w:rsidRDefault="00BE49C0" w:rsidP="001834D7">
            <w:pPr>
              <w:spacing w:after="0"/>
              <w:ind w:firstLine="0"/>
              <w:jc w:val="right"/>
              <w:rPr>
                <w:rFonts w:ascii="Arial" w:hAnsi="Arial" w:cs="Arial"/>
                <w:bCs/>
                <w:color w:val="000000"/>
                <w:sz w:val="18"/>
                <w:szCs w:val="18"/>
              </w:rPr>
            </w:pPr>
            <w:r w:rsidRPr="0045573E">
              <w:rPr>
                <w:rFonts w:ascii="Arial" w:hAnsi="Arial" w:cs="Arial"/>
                <w:bCs/>
                <w:color w:val="000000"/>
                <w:sz w:val="18"/>
                <w:szCs w:val="18"/>
              </w:rPr>
              <w:t>92</w:t>
            </w:r>
          </w:p>
        </w:tc>
      </w:tr>
    </w:tbl>
    <w:p w14:paraId="0E420B8D" w14:textId="77777777" w:rsidR="00317ABC" w:rsidRDefault="00317ABC" w:rsidP="00201FA2">
      <w:pPr>
        <w:tabs>
          <w:tab w:val="center" w:pos="2835"/>
          <w:tab w:val="center" w:pos="3969"/>
          <w:tab w:val="center" w:pos="5103"/>
          <w:tab w:val="center" w:pos="6237"/>
          <w:tab w:val="center" w:pos="7371"/>
        </w:tabs>
        <w:spacing w:after="100"/>
        <w:ind w:firstLine="284"/>
        <w:jc w:val="center"/>
        <w:rPr>
          <w:rFonts w:ascii="Arial" w:hAnsi="Arial" w:cs="Arial"/>
          <w:spacing w:val="6"/>
        </w:rPr>
      </w:pPr>
      <w:bookmarkStart w:id="66" w:name="_Toc22495437"/>
      <w:bookmarkStart w:id="67" w:name="_Toc55460322"/>
    </w:p>
    <w:p w14:paraId="2E650FFF" w14:textId="77777777" w:rsidR="00EE6003" w:rsidRDefault="00EE6003" w:rsidP="00201FA2">
      <w:pPr>
        <w:tabs>
          <w:tab w:val="center" w:pos="2835"/>
          <w:tab w:val="center" w:pos="3969"/>
          <w:tab w:val="center" w:pos="5103"/>
          <w:tab w:val="center" w:pos="6237"/>
          <w:tab w:val="center" w:pos="7371"/>
        </w:tabs>
        <w:spacing w:after="100"/>
        <w:ind w:firstLine="284"/>
        <w:jc w:val="center"/>
        <w:rPr>
          <w:rFonts w:ascii="Arial" w:hAnsi="Arial" w:cs="Arial"/>
          <w:spacing w:val="6"/>
        </w:rPr>
      </w:pPr>
    </w:p>
    <w:p w14:paraId="7623759C" w14:textId="77777777" w:rsidR="00807992" w:rsidRDefault="00807992" w:rsidP="001834D7">
      <w:pPr>
        <w:tabs>
          <w:tab w:val="center" w:pos="2835"/>
          <w:tab w:val="center" w:pos="3969"/>
          <w:tab w:val="center" w:pos="5103"/>
          <w:tab w:val="center" w:pos="6237"/>
          <w:tab w:val="center" w:pos="7371"/>
        </w:tabs>
        <w:spacing w:after="240"/>
        <w:ind w:left="284" w:firstLine="0"/>
        <w:jc w:val="center"/>
        <w:rPr>
          <w:rFonts w:ascii="Arial" w:hAnsi="Arial" w:cs="Arial"/>
          <w:spacing w:val="6"/>
          <w:sz w:val="26"/>
          <w:szCs w:val="24"/>
        </w:rPr>
      </w:pPr>
      <w:r w:rsidRPr="00EE6003">
        <w:rPr>
          <w:rFonts w:ascii="Arial" w:hAnsi="Arial" w:cs="Arial"/>
          <w:spacing w:val="6"/>
          <w:sz w:val="26"/>
          <w:szCs w:val="24"/>
        </w:rPr>
        <w:t xml:space="preserve">Resultado presupuestario </w:t>
      </w:r>
      <w:bookmarkEnd w:id="66"/>
      <w:r w:rsidRPr="00EE6003">
        <w:rPr>
          <w:rFonts w:ascii="Arial" w:hAnsi="Arial" w:cs="Arial"/>
          <w:spacing w:val="6"/>
          <w:sz w:val="26"/>
          <w:szCs w:val="24"/>
        </w:rPr>
        <w:t>del ejercicio 20</w:t>
      </w:r>
      <w:bookmarkEnd w:id="67"/>
      <w:r w:rsidRPr="00EE6003">
        <w:rPr>
          <w:rFonts w:ascii="Arial" w:hAnsi="Arial" w:cs="Arial"/>
          <w:spacing w:val="6"/>
          <w:sz w:val="26"/>
          <w:szCs w:val="24"/>
        </w:rPr>
        <w:t>21</w:t>
      </w:r>
    </w:p>
    <w:tbl>
      <w:tblPr>
        <w:tblW w:w="8930"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536"/>
        <w:gridCol w:w="2052"/>
        <w:gridCol w:w="1208"/>
        <w:gridCol w:w="1134"/>
      </w:tblGrid>
      <w:tr w:rsidR="00997D77" w:rsidRPr="00BD5CB0" w14:paraId="2B21F9F5" w14:textId="77777777" w:rsidTr="00030BB0">
        <w:trPr>
          <w:trHeight w:val="255"/>
        </w:trPr>
        <w:tc>
          <w:tcPr>
            <w:tcW w:w="4536" w:type="dxa"/>
            <w:tcBorders>
              <w:top w:val="single" w:sz="4" w:space="0" w:color="auto"/>
              <w:bottom w:val="single" w:sz="4" w:space="0" w:color="auto"/>
            </w:tcBorders>
            <w:shd w:val="clear" w:color="auto" w:fill="FABF8F" w:themeFill="accent6" w:themeFillTint="99"/>
            <w:noWrap/>
            <w:vAlign w:val="center"/>
            <w:hideMark/>
          </w:tcPr>
          <w:p w14:paraId="18EB53F8" w14:textId="77777777" w:rsidR="00997D77" w:rsidRPr="00BD5CB0" w:rsidRDefault="00997D77" w:rsidP="00997D77">
            <w:pPr>
              <w:spacing w:after="0"/>
              <w:ind w:firstLine="0"/>
              <w:jc w:val="left"/>
              <w:rPr>
                <w:rFonts w:ascii="Arial" w:hAnsi="Arial" w:cs="Arial"/>
                <w:color w:val="000000"/>
                <w:sz w:val="18"/>
                <w:szCs w:val="18"/>
                <w:lang w:val="es-ES" w:eastAsia="es-ES"/>
              </w:rPr>
            </w:pPr>
            <w:r w:rsidRPr="00BD5CB0">
              <w:rPr>
                <w:rFonts w:ascii="Arial" w:hAnsi="Arial" w:cs="Arial"/>
                <w:color w:val="000000"/>
                <w:sz w:val="18"/>
                <w:szCs w:val="18"/>
                <w:lang w:val="es-ES" w:eastAsia="es-ES"/>
              </w:rPr>
              <w:t>Concepto</w:t>
            </w:r>
          </w:p>
        </w:tc>
        <w:tc>
          <w:tcPr>
            <w:tcW w:w="2052" w:type="dxa"/>
            <w:tcBorders>
              <w:top w:val="single" w:sz="4" w:space="0" w:color="auto"/>
              <w:bottom w:val="single" w:sz="4" w:space="0" w:color="auto"/>
            </w:tcBorders>
            <w:shd w:val="clear" w:color="auto" w:fill="FABF8F" w:themeFill="accent6" w:themeFillTint="99"/>
            <w:noWrap/>
            <w:vAlign w:val="center"/>
            <w:hideMark/>
          </w:tcPr>
          <w:p w14:paraId="17010758" w14:textId="41856EA7" w:rsidR="00997D77" w:rsidRPr="00BD5CB0" w:rsidRDefault="00997D77" w:rsidP="00997D77">
            <w:pPr>
              <w:spacing w:after="0"/>
              <w:ind w:firstLine="0"/>
              <w:jc w:val="right"/>
              <w:rPr>
                <w:rFonts w:ascii="Arial" w:hAnsi="Arial" w:cs="Arial"/>
                <w:color w:val="000000"/>
                <w:sz w:val="18"/>
                <w:szCs w:val="18"/>
                <w:lang w:val="es-ES" w:eastAsia="es-ES"/>
              </w:rPr>
            </w:pPr>
            <w:r w:rsidRPr="00BD5CB0">
              <w:rPr>
                <w:rFonts w:ascii="Arial" w:hAnsi="Arial" w:cs="Arial"/>
                <w:color w:val="000000"/>
                <w:sz w:val="18"/>
                <w:szCs w:val="18"/>
                <w:lang w:val="es-ES" w:eastAsia="es-ES"/>
              </w:rPr>
              <w:t>2020</w:t>
            </w:r>
          </w:p>
        </w:tc>
        <w:tc>
          <w:tcPr>
            <w:tcW w:w="1208" w:type="dxa"/>
            <w:tcBorders>
              <w:top w:val="single" w:sz="4" w:space="0" w:color="auto"/>
              <w:bottom w:val="single" w:sz="4" w:space="0" w:color="auto"/>
            </w:tcBorders>
            <w:shd w:val="clear" w:color="auto" w:fill="FABF8F" w:themeFill="accent6" w:themeFillTint="99"/>
            <w:vAlign w:val="center"/>
          </w:tcPr>
          <w:p w14:paraId="1D8381EE" w14:textId="77777777" w:rsidR="00997D77" w:rsidRPr="00BD5CB0" w:rsidRDefault="00997D77" w:rsidP="00997D77">
            <w:pPr>
              <w:spacing w:after="0"/>
              <w:ind w:firstLine="0"/>
              <w:jc w:val="right"/>
              <w:rPr>
                <w:rFonts w:ascii="Arial" w:hAnsi="Arial" w:cs="Arial"/>
                <w:color w:val="000000"/>
                <w:sz w:val="18"/>
                <w:szCs w:val="18"/>
                <w:lang w:val="es-ES" w:eastAsia="es-ES"/>
              </w:rPr>
            </w:pPr>
            <w:r w:rsidRPr="00BD5CB0">
              <w:rPr>
                <w:rFonts w:ascii="Arial" w:hAnsi="Arial" w:cs="Arial"/>
                <w:color w:val="000000"/>
                <w:sz w:val="18"/>
                <w:szCs w:val="18"/>
                <w:lang w:val="es-ES" w:eastAsia="es-ES"/>
              </w:rPr>
              <w:t>2021</w:t>
            </w:r>
          </w:p>
        </w:tc>
        <w:tc>
          <w:tcPr>
            <w:tcW w:w="1134" w:type="dxa"/>
            <w:tcBorders>
              <w:top w:val="single" w:sz="4" w:space="0" w:color="auto"/>
              <w:bottom w:val="single" w:sz="4" w:space="0" w:color="auto"/>
            </w:tcBorders>
            <w:shd w:val="clear" w:color="auto" w:fill="FABF8F" w:themeFill="accent6" w:themeFillTint="99"/>
            <w:vAlign w:val="center"/>
          </w:tcPr>
          <w:p w14:paraId="591C3B76" w14:textId="605F4D0B" w:rsidR="00997D77" w:rsidRPr="00BD5CB0" w:rsidRDefault="00BE49C0" w:rsidP="00997D77">
            <w:pPr>
              <w:spacing w:after="0"/>
              <w:ind w:firstLine="0"/>
              <w:jc w:val="right"/>
              <w:rPr>
                <w:rFonts w:ascii="Arial" w:hAnsi="Arial" w:cs="Arial"/>
                <w:color w:val="000000"/>
                <w:sz w:val="18"/>
                <w:szCs w:val="18"/>
                <w:lang w:val="es-ES" w:eastAsia="es-ES"/>
              </w:rPr>
            </w:pPr>
            <w:r w:rsidRPr="00BD5CB0">
              <w:rPr>
                <w:rFonts w:ascii="Arial" w:hAnsi="Arial" w:cs="Arial"/>
                <w:color w:val="000000"/>
                <w:sz w:val="18"/>
                <w:szCs w:val="18"/>
                <w:lang w:val="es-ES" w:eastAsia="es-ES"/>
              </w:rPr>
              <w:t xml:space="preserve">% </w:t>
            </w:r>
            <w:r w:rsidR="00011A72" w:rsidRPr="00BD5CB0">
              <w:rPr>
                <w:rFonts w:ascii="Arial" w:hAnsi="Arial" w:cs="Arial"/>
                <w:color w:val="000000"/>
                <w:sz w:val="18"/>
                <w:szCs w:val="18"/>
                <w:lang w:val="es-ES" w:eastAsia="es-ES"/>
              </w:rPr>
              <w:t>Va</w:t>
            </w:r>
            <w:r w:rsidR="001D1C1E" w:rsidRPr="00BD5CB0">
              <w:rPr>
                <w:rFonts w:ascii="Arial" w:hAnsi="Arial" w:cs="Arial"/>
                <w:color w:val="000000"/>
                <w:sz w:val="18"/>
                <w:szCs w:val="18"/>
                <w:lang w:val="es-ES" w:eastAsia="es-ES"/>
              </w:rPr>
              <w:t>riación</w:t>
            </w:r>
          </w:p>
        </w:tc>
      </w:tr>
      <w:tr w:rsidR="00997D77" w:rsidRPr="00BE49C0" w14:paraId="0BB90AC5" w14:textId="77777777" w:rsidTr="00030BB0">
        <w:trPr>
          <w:trHeight w:val="198"/>
        </w:trPr>
        <w:tc>
          <w:tcPr>
            <w:tcW w:w="4536" w:type="dxa"/>
            <w:tcBorders>
              <w:top w:val="single" w:sz="4" w:space="0" w:color="auto"/>
            </w:tcBorders>
            <w:shd w:val="clear" w:color="auto" w:fill="auto"/>
            <w:vAlign w:val="center"/>
            <w:hideMark/>
          </w:tcPr>
          <w:p w14:paraId="517EE88C" w14:textId="77777777" w:rsidR="00997D77" w:rsidRPr="00011A72" w:rsidRDefault="00997D77" w:rsidP="00997D77">
            <w:pPr>
              <w:spacing w:after="0"/>
              <w:ind w:firstLine="0"/>
              <w:jc w:val="left"/>
              <w:rPr>
                <w:rFonts w:ascii="Arial Narrow" w:hAnsi="Arial Narrow" w:cs="Calibri"/>
                <w:color w:val="000000"/>
                <w:lang w:val="es-ES" w:eastAsia="es-ES"/>
              </w:rPr>
            </w:pPr>
            <w:r w:rsidRPr="00011A72">
              <w:rPr>
                <w:rFonts w:ascii="Arial Narrow" w:hAnsi="Arial Narrow" w:cs="Calibri"/>
                <w:color w:val="000000"/>
                <w:lang w:eastAsia="es-ES"/>
              </w:rPr>
              <w:t>Derechos reconocidos netos</w:t>
            </w:r>
          </w:p>
        </w:tc>
        <w:tc>
          <w:tcPr>
            <w:tcW w:w="2052" w:type="dxa"/>
            <w:tcBorders>
              <w:top w:val="single" w:sz="4" w:space="0" w:color="auto"/>
            </w:tcBorders>
            <w:shd w:val="clear" w:color="auto" w:fill="auto"/>
            <w:noWrap/>
            <w:vAlign w:val="center"/>
          </w:tcPr>
          <w:p w14:paraId="0CAC13B6" w14:textId="0B85FBC0" w:rsidR="00997D77" w:rsidRPr="00011A72" w:rsidRDefault="00011A72" w:rsidP="00997D77">
            <w:pPr>
              <w:spacing w:after="0"/>
              <w:ind w:firstLine="0"/>
              <w:jc w:val="right"/>
              <w:rPr>
                <w:rFonts w:ascii="Arial Narrow" w:hAnsi="Arial Narrow" w:cs="Calibri"/>
                <w:color w:val="000000"/>
                <w:lang w:val="es-ES" w:eastAsia="es-ES"/>
              </w:rPr>
            </w:pPr>
            <w:r w:rsidRPr="00011A72">
              <w:rPr>
                <w:rFonts w:ascii="Arial Narrow" w:hAnsi="Arial Narrow" w:cs="Calibri"/>
                <w:color w:val="000000"/>
                <w:lang w:val="es-ES" w:eastAsia="es-ES"/>
              </w:rPr>
              <w:t>4.026.788</w:t>
            </w:r>
          </w:p>
        </w:tc>
        <w:tc>
          <w:tcPr>
            <w:tcW w:w="1208" w:type="dxa"/>
            <w:tcBorders>
              <w:top w:val="single" w:sz="4" w:space="0" w:color="auto"/>
            </w:tcBorders>
            <w:vAlign w:val="center"/>
          </w:tcPr>
          <w:p w14:paraId="407CE038" w14:textId="4DE04C93" w:rsidR="00997D77" w:rsidRPr="00011A72" w:rsidRDefault="00011A72" w:rsidP="00E9292F">
            <w:pPr>
              <w:spacing w:after="0"/>
              <w:ind w:firstLine="0"/>
              <w:jc w:val="right"/>
              <w:rPr>
                <w:rFonts w:ascii="Arial Narrow" w:hAnsi="Arial Narrow" w:cs="Calibri"/>
                <w:color w:val="000000"/>
                <w:lang w:val="es-ES" w:eastAsia="es-ES"/>
              </w:rPr>
            </w:pPr>
            <w:r w:rsidRPr="00011A72">
              <w:rPr>
                <w:rFonts w:ascii="Arial Narrow" w:hAnsi="Arial Narrow" w:cs="Calibri"/>
                <w:color w:val="000000"/>
                <w:lang w:val="es-ES" w:eastAsia="es-ES"/>
              </w:rPr>
              <w:t>3.633.69</w:t>
            </w:r>
            <w:r w:rsidR="00E9292F">
              <w:rPr>
                <w:rFonts w:ascii="Arial Narrow" w:hAnsi="Arial Narrow" w:cs="Calibri"/>
                <w:color w:val="000000"/>
                <w:lang w:val="es-ES" w:eastAsia="es-ES"/>
              </w:rPr>
              <w:t>8</w:t>
            </w:r>
          </w:p>
        </w:tc>
        <w:tc>
          <w:tcPr>
            <w:tcW w:w="1134" w:type="dxa"/>
            <w:tcBorders>
              <w:top w:val="single" w:sz="4" w:space="0" w:color="auto"/>
            </w:tcBorders>
            <w:vAlign w:val="center"/>
          </w:tcPr>
          <w:p w14:paraId="11B2998A" w14:textId="69790D32" w:rsidR="00997D77" w:rsidRPr="00011A72" w:rsidRDefault="00011A72" w:rsidP="00997D77">
            <w:pPr>
              <w:spacing w:after="0"/>
              <w:ind w:firstLine="0"/>
              <w:jc w:val="right"/>
              <w:rPr>
                <w:rFonts w:ascii="Arial Narrow" w:hAnsi="Arial Narrow" w:cs="Calibri"/>
                <w:color w:val="000000"/>
                <w:lang w:val="es-ES" w:eastAsia="es-ES"/>
              </w:rPr>
            </w:pPr>
            <w:r w:rsidRPr="00011A72">
              <w:rPr>
                <w:rFonts w:ascii="Arial Narrow" w:hAnsi="Arial Narrow" w:cs="Calibri"/>
                <w:color w:val="000000"/>
                <w:lang w:val="es-ES" w:eastAsia="es-ES"/>
              </w:rPr>
              <w:t>-10</w:t>
            </w:r>
          </w:p>
        </w:tc>
      </w:tr>
      <w:tr w:rsidR="00997D77" w:rsidRPr="00BE49C0" w14:paraId="5A2F3843" w14:textId="77777777" w:rsidTr="00906293">
        <w:trPr>
          <w:trHeight w:val="198"/>
        </w:trPr>
        <w:tc>
          <w:tcPr>
            <w:tcW w:w="4536" w:type="dxa"/>
            <w:shd w:val="clear" w:color="auto" w:fill="auto"/>
            <w:vAlign w:val="center"/>
            <w:hideMark/>
          </w:tcPr>
          <w:p w14:paraId="54DECD8E" w14:textId="77777777" w:rsidR="00997D77" w:rsidRPr="00011A72" w:rsidRDefault="00997D77" w:rsidP="00997D77">
            <w:pPr>
              <w:spacing w:after="0"/>
              <w:ind w:firstLine="0"/>
              <w:jc w:val="left"/>
              <w:rPr>
                <w:rFonts w:ascii="Arial Narrow" w:hAnsi="Arial Narrow" w:cs="Calibri"/>
                <w:color w:val="000000"/>
                <w:lang w:val="es-ES" w:eastAsia="es-ES"/>
              </w:rPr>
            </w:pPr>
            <w:r w:rsidRPr="00011A72">
              <w:rPr>
                <w:rFonts w:ascii="Arial Narrow" w:hAnsi="Arial Narrow" w:cs="Calibri"/>
                <w:color w:val="000000"/>
                <w:lang w:eastAsia="es-ES"/>
              </w:rPr>
              <w:t>Obligaciones reconocidas netas</w:t>
            </w:r>
          </w:p>
        </w:tc>
        <w:tc>
          <w:tcPr>
            <w:tcW w:w="2052" w:type="dxa"/>
            <w:shd w:val="clear" w:color="auto" w:fill="auto"/>
            <w:noWrap/>
            <w:vAlign w:val="center"/>
          </w:tcPr>
          <w:p w14:paraId="02809DF3" w14:textId="10B1A646" w:rsidR="00997D77" w:rsidRPr="00011A72" w:rsidRDefault="00011A72" w:rsidP="00997D77">
            <w:pPr>
              <w:spacing w:after="0"/>
              <w:ind w:firstLine="0"/>
              <w:jc w:val="right"/>
              <w:rPr>
                <w:rFonts w:ascii="Arial Narrow" w:hAnsi="Arial Narrow" w:cs="Calibri"/>
                <w:color w:val="000000"/>
                <w:lang w:val="es-ES" w:eastAsia="es-ES"/>
              </w:rPr>
            </w:pPr>
            <w:r w:rsidRPr="00011A72">
              <w:rPr>
                <w:rFonts w:ascii="Arial Narrow" w:hAnsi="Arial Narrow" w:cs="Calibri"/>
                <w:color w:val="000000"/>
                <w:lang w:val="es-ES" w:eastAsia="es-ES"/>
              </w:rPr>
              <w:t>3.745.256</w:t>
            </w:r>
          </w:p>
        </w:tc>
        <w:tc>
          <w:tcPr>
            <w:tcW w:w="1208" w:type="dxa"/>
            <w:vAlign w:val="center"/>
          </w:tcPr>
          <w:p w14:paraId="1B383332" w14:textId="5F65FA3B" w:rsidR="00997D77" w:rsidRPr="00011A72" w:rsidRDefault="00011A72" w:rsidP="00997D77">
            <w:pPr>
              <w:spacing w:after="0"/>
              <w:ind w:firstLine="0"/>
              <w:jc w:val="right"/>
              <w:rPr>
                <w:rFonts w:ascii="Arial Narrow" w:hAnsi="Arial Narrow" w:cs="Calibri"/>
                <w:color w:val="000000"/>
                <w:lang w:val="es-ES" w:eastAsia="es-ES"/>
              </w:rPr>
            </w:pPr>
            <w:r w:rsidRPr="00011A72">
              <w:rPr>
                <w:rFonts w:ascii="Arial Narrow" w:hAnsi="Arial Narrow" w:cs="Calibri"/>
                <w:color w:val="000000"/>
                <w:lang w:val="es-ES" w:eastAsia="es-ES"/>
              </w:rPr>
              <w:t>3.206.135</w:t>
            </w:r>
          </w:p>
        </w:tc>
        <w:tc>
          <w:tcPr>
            <w:tcW w:w="1134" w:type="dxa"/>
            <w:vAlign w:val="center"/>
          </w:tcPr>
          <w:p w14:paraId="5610B651" w14:textId="0F4E7DBD" w:rsidR="00997D77" w:rsidRPr="00011A72" w:rsidRDefault="00011A72" w:rsidP="00997D77">
            <w:pPr>
              <w:spacing w:after="0"/>
              <w:ind w:firstLine="0"/>
              <w:jc w:val="right"/>
              <w:rPr>
                <w:rFonts w:ascii="Arial Narrow" w:hAnsi="Arial Narrow" w:cs="Calibri"/>
                <w:color w:val="000000"/>
                <w:lang w:val="es-ES" w:eastAsia="es-ES"/>
              </w:rPr>
            </w:pPr>
            <w:r w:rsidRPr="00011A72">
              <w:rPr>
                <w:rFonts w:ascii="Arial Narrow" w:hAnsi="Arial Narrow" w:cs="Calibri"/>
                <w:color w:val="000000"/>
                <w:lang w:val="es-ES" w:eastAsia="es-ES"/>
              </w:rPr>
              <w:t>-14</w:t>
            </w:r>
          </w:p>
        </w:tc>
      </w:tr>
      <w:tr w:rsidR="00997D77" w:rsidRPr="00BE49C0" w14:paraId="31CD47C0" w14:textId="77777777" w:rsidTr="00906293">
        <w:trPr>
          <w:trHeight w:val="198"/>
        </w:trPr>
        <w:tc>
          <w:tcPr>
            <w:tcW w:w="4536" w:type="dxa"/>
            <w:shd w:val="clear" w:color="auto" w:fill="auto"/>
            <w:vAlign w:val="center"/>
            <w:hideMark/>
          </w:tcPr>
          <w:p w14:paraId="608E3F53" w14:textId="77777777" w:rsidR="00997D77" w:rsidRPr="00011A72" w:rsidRDefault="00997D77" w:rsidP="00997D77">
            <w:pPr>
              <w:spacing w:after="0"/>
              <w:ind w:firstLine="0"/>
              <w:jc w:val="left"/>
              <w:rPr>
                <w:rFonts w:ascii="Arial Narrow" w:hAnsi="Arial Narrow" w:cs="Calibri"/>
                <w:b/>
                <w:i/>
                <w:color w:val="000000"/>
                <w:lang w:val="es-ES" w:eastAsia="es-ES"/>
              </w:rPr>
            </w:pPr>
            <w:r w:rsidRPr="00011A72">
              <w:rPr>
                <w:rFonts w:ascii="Arial Narrow" w:hAnsi="Arial Narrow" w:cs="Calibri"/>
                <w:b/>
                <w:i/>
                <w:color w:val="000000"/>
                <w:lang w:val="es-ES" w:eastAsia="es-ES"/>
              </w:rPr>
              <w:t>Resultado Presupuestario</w:t>
            </w:r>
          </w:p>
        </w:tc>
        <w:tc>
          <w:tcPr>
            <w:tcW w:w="2052" w:type="dxa"/>
            <w:shd w:val="clear" w:color="auto" w:fill="auto"/>
            <w:noWrap/>
            <w:vAlign w:val="center"/>
          </w:tcPr>
          <w:p w14:paraId="4C203CF3" w14:textId="77B46CDA" w:rsidR="00997D77" w:rsidRPr="00011A72" w:rsidRDefault="00011A72" w:rsidP="00997D77">
            <w:pPr>
              <w:spacing w:after="0"/>
              <w:ind w:firstLine="0"/>
              <w:jc w:val="right"/>
              <w:rPr>
                <w:rFonts w:ascii="Arial Narrow" w:hAnsi="Arial Narrow" w:cs="Calibri"/>
                <w:b/>
                <w:i/>
                <w:color w:val="000000"/>
                <w:lang w:val="es-ES" w:eastAsia="es-ES"/>
              </w:rPr>
            </w:pPr>
            <w:r w:rsidRPr="00011A72">
              <w:rPr>
                <w:rFonts w:ascii="Arial Narrow" w:hAnsi="Arial Narrow" w:cs="Calibri"/>
                <w:b/>
                <w:i/>
                <w:color w:val="000000"/>
                <w:lang w:val="es-ES" w:eastAsia="es-ES"/>
              </w:rPr>
              <w:t>281.532</w:t>
            </w:r>
          </w:p>
        </w:tc>
        <w:tc>
          <w:tcPr>
            <w:tcW w:w="1208" w:type="dxa"/>
            <w:vAlign w:val="center"/>
          </w:tcPr>
          <w:p w14:paraId="0BCF2267" w14:textId="786B08F1" w:rsidR="00997D77" w:rsidRPr="00011A72" w:rsidRDefault="00011A72" w:rsidP="00997D77">
            <w:pPr>
              <w:spacing w:after="0"/>
              <w:ind w:firstLine="0"/>
              <w:jc w:val="right"/>
              <w:rPr>
                <w:rFonts w:ascii="Arial Narrow" w:hAnsi="Arial Narrow" w:cs="Calibri"/>
                <w:b/>
                <w:i/>
                <w:color w:val="000000"/>
                <w:lang w:val="es-ES" w:eastAsia="es-ES"/>
              </w:rPr>
            </w:pPr>
            <w:r w:rsidRPr="00011A72">
              <w:rPr>
                <w:rFonts w:ascii="Arial Narrow" w:hAnsi="Arial Narrow" w:cs="Calibri"/>
                <w:b/>
                <w:i/>
                <w:color w:val="000000"/>
                <w:lang w:val="es-ES" w:eastAsia="es-ES"/>
              </w:rPr>
              <w:t>427.564</w:t>
            </w:r>
          </w:p>
        </w:tc>
        <w:tc>
          <w:tcPr>
            <w:tcW w:w="1134" w:type="dxa"/>
            <w:vAlign w:val="center"/>
          </w:tcPr>
          <w:p w14:paraId="24678104" w14:textId="5C33EC63" w:rsidR="00997D77" w:rsidRPr="00011A72" w:rsidRDefault="00011A72" w:rsidP="00997D77">
            <w:pPr>
              <w:spacing w:after="0"/>
              <w:ind w:firstLine="0"/>
              <w:jc w:val="right"/>
              <w:rPr>
                <w:rFonts w:ascii="Arial Narrow" w:hAnsi="Arial Narrow" w:cs="Calibri"/>
                <w:b/>
                <w:i/>
                <w:color w:val="000000"/>
                <w:lang w:val="es-ES" w:eastAsia="es-ES"/>
              </w:rPr>
            </w:pPr>
            <w:r w:rsidRPr="00011A72">
              <w:rPr>
                <w:rFonts w:ascii="Arial Narrow" w:hAnsi="Arial Narrow" w:cs="Calibri"/>
                <w:b/>
                <w:i/>
                <w:color w:val="000000"/>
                <w:lang w:val="es-ES" w:eastAsia="es-ES"/>
              </w:rPr>
              <w:t>52</w:t>
            </w:r>
          </w:p>
        </w:tc>
      </w:tr>
      <w:tr w:rsidR="00997D77" w:rsidRPr="00BE49C0" w14:paraId="1FD6932E" w14:textId="77777777" w:rsidTr="00906293">
        <w:trPr>
          <w:trHeight w:val="198"/>
        </w:trPr>
        <w:tc>
          <w:tcPr>
            <w:tcW w:w="4536" w:type="dxa"/>
            <w:shd w:val="clear" w:color="auto" w:fill="auto"/>
            <w:vAlign w:val="center"/>
            <w:hideMark/>
          </w:tcPr>
          <w:p w14:paraId="2B466DAA" w14:textId="77777777" w:rsidR="00997D77" w:rsidRPr="00011A72" w:rsidRDefault="00997D77" w:rsidP="00997D77">
            <w:pPr>
              <w:spacing w:after="0"/>
              <w:ind w:firstLine="0"/>
              <w:jc w:val="left"/>
              <w:rPr>
                <w:rFonts w:ascii="Arial Narrow" w:hAnsi="Arial Narrow" w:cs="Calibri"/>
                <w:color w:val="000000"/>
                <w:lang w:val="es-ES" w:eastAsia="es-ES"/>
              </w:rPr>
            </w:pPr>
            <w:r w:rsidRPr="00011A72">
              <w:rPr>
                <w:rFonts w:ascii="Arial Narrow" w:hAnsi="Arial Narrow" w:cs="Calibri"/>
                <w:color w:val="000000"/>
                <w:lang w:val="es-ES" w:eastAsia="es-ES"/>
              </w:rPr>
              <w:t>Ajustes</w:t>
            </w:r>
            <w:r w:rsidR="000B1614" w:rsidRPr="00011A72">
              <w:rPr>
                <w:rFonts w:ascii="Arial Narrow" w:hAnsi="Arial Narrow" w:cs="Calibri"/>
                <w:color w:val="000000"/>
                <w:lang w:val="es-ES" w:eastAsia="es-ES"/>
              </w:rPr>
              <w:t>:</w:t>
            </w:r>
          </w:p>
        </w:tc>
        <w:tc>
          <w:tcPr>
            <w:tcW w:w="2052" w:type="dxa"/>
            <w:shd w:val="clear" w:color="auto" w:fill="auto"/>
            <w:noWrap/>
            <w:vAlign w:val="center"/>
          </w:tcPr>
          <w:p w14:paraId="47E9CF3A" w14:textId="77777777" w:rsidR="00997D77" w:rsidRPr="00011A72" w:rsidRDefault="00997D77" w:rsidP="00997D77">
            <w:pPr>
              <w:spacing w:after="0"/>
              <w:ind w:firstLine="0"/>
              <w:jc w:val="right"/>
              <w:rPr>
                <w:rFonts w:ascii="Arial Narrow" w:hAnsi="Arial Narrow" w:cs="Calibri"/>
                <w:color w:val="000000"/>
                <w:lang w:val="es-ES" w:eastAsia="es-ES"/>
              </w:rPr>
            </w:pPr>
          </w:p>
        </w:tc>
        <w:tc>
          <w:tcPr>
            <w:tcW w:w="1208" w:type="dxa"/>
            <w:vAlign w:val="center"/>
          </w:tcPr>
          <w:p w14:paraId="6FBFADF2" w14:textId="77777777" w:rsidR="00997D77" w:rsidRPr="00011A72" w:rsidRDefault="00997D77" w:rsidP="00997D77">
            <w:pPr>
              <w:spacing w:after="0"/>
              <w:ind w:firstLine="0"/>
              <w:jc w:val="right"/>
              <w:rPr>
                <w:rFonts w:ascii="Arial Narrow" w:hAnsi="Arial Narrow" w:cs="Calibri"/>
                <w:color w:val="000000"/>
                <w:lang w:val="es-ES" w:eastAsia="es-ES"/>
              </w:rPr>
            </w:pPr>
          </w:p>
        </w:tc>
        <w:tc>
          <w:tcPr>
            <w:tcW w:w="1134" w:type="dxa"/>
            <w:vAlign w:val="center"/>
          </w:tcPr>
          <w:p w14:paraId="278120DD" w14:textId="77777777" w:rsidR="00997D77" w:rsidRPr="00011A72" w:rsidRDefault="00997D77" w:rsidP="00997D77">
            <w:pPr>
              <w:spacing w:after="0"/>
              <w:ind w:firstLine="0"/>
              <w:jc w:val="right"/>
              <w:rPr>
                <w:rFonts w:ascii="Arial Narrow" w:hAnsi="Arial Narrow" w:cs="Calibri"/>
                <w:color w:val="000000"/>
                <w:lang w:val="es-ES" w:eastAsia="es-ES"/>
              </w:rPr>
            </w:pPr>
          </w:p>
        </w:tc>
      </w:tr>
      <w:tr w:rsidR="00997D77" w:rsidRPr="00BE49C0" w14:paraId="4A26CA8C" w14:textId="77777777" w:rsidTr="00906293">
        <w:trPr>
          <w:trHeight w:val="198"/>
        </w:trPr>
        <w:tc>
          <w:tcPr>
            <w:tcW w:w="4536" w:type="dxa"/>
            <w:shd w:val="clear" w:color="auto" w:fill="auto"/>
            <w:vAlign w:val="center"/>
            <w:hideMark/>
          </w:tcPr>
          <w:p w14:paraId="05D91DD6" w14:textId="77777777" w:rsidR="00997D77" w:rsidRPr="00011A72" w:rsidRDefault="00997D77" w:rsidP="000B1614">
            <w:pPr>
              <w:spacing w:after="0"/>
              <w:ind w:firstLine="212"/>
              <w:jc w:val="left"/>
              <w:rPr>
                <w:rFonts w:ascii="Arial Narrow" w:hAnsi="Arial Narrow" w:cs="Calibri"/>
                <w:color w:val="000000"/>
                <w:lang w:val="es-ES" w:eastAsia="es-ES"/>
              </w:rPr>
            </w:pPr>
            <w:r w:rsidRPr="00011A72">
              <w:rPr>
                <w:rFonts w:ascii="Arial Narrow" w:hAnsi="Arial Narrow" w:cs="Calibri"/>
                <w:color w:val="000000"/>
                <w:lang w:eastAsia="es-ES"/>
              </w:rPr>
              <w:t>Desviación financiación positiva</w:t>
            </w:r>
          </w:p>
        </w:tc>
        <w:tc>
          <w:tcPr>
            <w:tcW w:w="2052" w:type="dxa"/>
            <w:shd w:val="clear" w:color="auto" w:fill="auto"/>
            <w:noWrap/>
            <w:vAlign w:val="center"/>
          </w:tcPr>
          <w:p w14:paraId="755A5136" w14:textId="4FF55480" w:rsidR="00997D77" w:rsidRPr="00011A72" w:rsidRDefault="00011A72" w:rsidP="00997D77">
            <w:pPr>
              <w:spacing w:after="0"/>
              <w:ind w:firstLine="0"/>
              <w:jc w:val="right"/>
              <w:rPr>
                <w:rFonts w:ascii="Arial Narrow" w:hAnsi="Arial Narrow" w:cs="Calibri"/>
                <w:color w:val="000000"/>
                <w:lang w:val="es-ES" w:eastAsia="es-ES"/>
              </w:rPr>
            </w:pPr>
            <w:r w:rsidRPr="00011A72">
              <w:rPr>
                <w:rFonts w:ascii="Arial Narrow" w:hAnsi="Arial Narrow" w:cs="Calibri"/>
                <w:color w:val="000000"/>
                <w:lang w:val="es-ES" w:eastAsia="es-ES"/>
              </w:rPr>
              <w:t>-314.869</w:t>
            </w:r>
          </w:p>
        </w:tc>
        <w:tc>
          <w:tcPr>
            <w:tcW w:w="1208" w:type="dxa"/>
            <w:vAlign w:val="center"/>
          </w:tcPr>
          <w:p w14:paraId="24EA86D8" w14:textId="7DF987A9" w:rsidR="00997D77" w:rsidRPr="00011A72" w:rsidRDefault="00011A72" w:rsidP="00997D77">
            <w:pPr>
              <w:spacing w:after="0"/>
              <w:ind w:firstLine="0"/>
              <w:jc w:val="right"/>
              <w:rPr>
                <w:rFonts w:ascii="Arial Narrow" w:hAnsi="Arial Narrow" w:cs="Calibri"/>
                <w:color w:val="000000"/>
                <w:lang w:val="es-ES" w:eastAsia="es-ES"/>
              </w:rPr>
            </w:pPr>
            <w:r w:rsidRPr="00011A72">
              <w:rPr>
                <w:rFonts w:ascii="Arial Narrow" w:hAnsi="Arial Narrow" w:cs="Calibri"/>
                <w:color w:val="000000"/>
                <w:lang w:val="es-ES" w:eastAsia="es-ES"/>
              </w:rPr>
              <w:t>-123.932</w:t>
            </w:r>
          </w:p>
        </w:tc>
        <w:tc>
          <w:tcPr>
            <w:tcW w:w="1134" w:type="dxa"/>
            <w:vAlign w:val="center"/>
          </w:tcPr>
          <w:p w14:paraId="5443DA9E" w14:textId="17E3A531" w:rsidR="00997D77" w:rsidRPr="00011A72" w:rsidRDefault="00011A72" w:rsidP="00997D77">
            <w:pPr>
              <w:spacing w:after="0"/>
              <w:ind w:firstLine="0"/>
              <w:jc w:val="right"/>
              <w:rPr>
                <w:rFonts w:ascii="Arial Narrow" w:hAnsi="Arial Narrow" w:cs="Calibri"/>
                <w:color w:val="000000"/>
                <w:lang w:val="es-ES" w:eastAsia="es-ES"/>
              </w:rPr>
            </w:pPr>
            <w:r w:rsidRPr="00011A72">
              <w:rPr>
                <w:rFonts w:ascii="Arial Narrow" w:hAnsi="Arial Narrow" w:cs="Calibri"/>
                <w:color w:val="000000"/>
                <w:lang w:val="es-ES" w:eastAsia="es-ES"/>
              </w:rPr>
              <w:t>-61</w:t>
            </w:r>
          </w:p>
        </w:tc>
      </w:tr>
      <w:tr w:rsidR="00997D77" w:rsidRPr="00BE49C0" w14:paraId="2BFA9DDE" w14:textId="77777777" w:rsidTr="00906293">
        <w:trPr>
          <w:trHeight w:val="198"/>
        </w:trPr>
        <w:tc>
          <w:tcPr>
            <w:tcW w:w="4536" w:type="dxa"/>
            <w:shd w:val="clear" w:color="auto" w:fill="auto"/>
            <w:vAlign w:val="center"/>
            <w:hideMark/>
          </w:tcPr>
          <w:p w14:paraId="4D352CF5" w14:textId="77777777" w:rsidR="00997D77" w:rsidRPr="00011A72" w:rsidRDefault="00997D77" w:rsidP="000B1614">
            <w:pPr>
              <w:spacing w:after="0"/>
              <w:ind w:firstLine="212"/>
              <w:jc w:val="left"/>
              <w:rPr>
                <w:rFonts w:ascii="Arial Narrow" w:hAnsi="Arial Narrow" w:cs="Calibri"/>
                <w:color w:val="000000"/>
                <w:lang w:val="es-ES" w:eastAsia="es-ES"/>
              </w:rPr>
            </w:pPr>
            <w:r w:rsidRPr="00011A72">
              <w:rPr>
                <w:rFonts w:ascii="Arial Narrow" w:hAnsi="Arial Narrow" w:cs="Calibri"/>
                <w:color w:val="000000"/>
                <w:lang w:eastAsia="es-ES"/>
              </w:rPr>
              <w:t>Desviación financiación negativa</w:t>
            </w:r>
          </w:p>
        </w:tc>
        <w:tc>
          <w:tcPr>
            <w:tcW w:w="2052" w:type="dxa"/>
            <w:shd w:val="clear" w:color="auto" w:fill="auto"/>
            <w:noWrap/>
            <w:vAlign w:val="center"/>
          </w:tcPr>
          <w:p w14:paraId="0C0A9384" w14:textId="73AE5137" w:rsidR="00997D77" w:rsidRPr="00011A72" w:rsidRDefault="00011A72" w:rsidP="00997D77">
            <w:pPr>
              <w:spacing w:after="0"/>
              <w:ind w:firstLine="0"/>
              <w:jc w:val="right"/>
              <w:rPr>
                <w:rFonts w:ascii="Arial Narrow" w:hAnsi="Arial Narrow" w:cs="Calibri"/>
                <w:color w:val="000000"/>
                <w:lang w:val="es-ES" w:eastAsia="es-ES"/>
              </w:rPr>
            </w:pPr>
            <w:r w:rsidRPr="00011A72">
              <w:rPr>
                <w:rFonts w:ascii="Arial Narrow" w:hAnsi="Arial Narrow" w:cs="Calibri"/>
                <w:color w:val="000000"/>
                <w:lang w:val="es-ES" w:eastAsia="es-ES"/>
              </w:rPr>
              <w:t>177.436</w:t>
            </w:r>
          </w:p>
        </w:tc>
        <w:tc>
          <w:tcPr>
            <w:tcW w:w="1208" w:type="dxa"/>
            <w:vAlign w:val="center"/>
          </w:tcPr>
          <w:p w14:paraId="0CC9E0A2" w14:textId="13927D0C" w:rsidR="00997D77" w:rsidRPr="00011A72" w:rsidRDefault="00011A72" w:rsidP="00997D77">
            <w:pPr>
              <w:spacing w:after="0"/>
              <w:ind w:firstLine="0"/>
              <w:jc w:val="right"/>
              <w:rPr>
                <w:rFonts w:ascii="Arial Narrow" w:hAnsi="Arial Narrow" w:cs="Calibri"/>
                <w:color w:val="000000"/>
                <w:lang w:val="es-ES" w:eastAsia="es-ES"/>
              </w:rPr>
            </w:pPr>
            <w:r w:rsidRPr="00011A72">
              <w:rPr>
                <w:rFonts w:ascii="Arial Narrow" w:hAnsi="Arial Narrow" w:cs="Calibri"/>
                <w:color w:val="000000"/>
                <w:lang w:val="es-ES" w:eastAsia="es-ES"/>
              </w:rPr>
              <w:t>171.776</w:t>
            </w:r>
          </w:p>
        </w:tc>
        <w:tc>
          <w:tcPr>
            <w:tcW w:w="1134" w:type="dxa"/>
            <w:vAlign w:val="center"/>
          </w:tcPr>
          <w:p w14:paraId="37BB6ABD" w14:textId="20C457A2" w:rsidR="00997D77" w:rsidRPr="00011A72" w:rsidRDefault="00011A72" w:rsidP="00997D77">
            <w:pPr>
              <w:spacing w:after="0"/>
              <w:ind w:firstLine="0"/>
              <w:jc w:val="right"/>
              <w:rPr>
                <w:rFonts w:ascii="Arial Narrow" w:hAnsi="Arial Narrow" w:cs="Calibri"/>
                <w:color w:val="000000"/>
                <w:lang w:val="es-ES" w:eastAsia="es-ES"/>
              </w:rPr>
            </w:pPr>
            <w:r w:rsidRPr="00011A72">
              <w:rPr>
                <w:rFonts w:ascii="Arial Narrow" w:hAnsi="Arial Narrow" w:cs="Calibri"/>
                <w:color w:val="000000"/>
                <w:lang w:val="es-ES" w:eastAsia="es-ES"/>
              </w:rPr>
              <w:t>-3</w:t>
            </w:r>
          </w:p>
        </w:tc>
      </w:tr>
      <w:tr w:rsidR="00997D77" w:rsidRPr="00BE49C0" w14:paraId="7EE787C5" w14:textId="77777777" w:rsidTr="00906293">
        <w:trPr>
          <w:trHeight w:val="198"/>
        </w:trPr>
        <w:tc>
          <w:tcPr>
            <w:tcW w:w="4536" w:type="dxa"/>
            <w:shd w:val="clear" w:color="auto" w:fill="auto"/>
            <w:vAlign w:val="center"/>
            <w:hideMark/>
          </w:tcPr>
          <w:p w14:paraId="488712E2" w14:textId="77777777" w:rsidR="00997D77" w:rsidRPr="00011A72" w:rsidRDefault="00997D77" w:rsidP="000B1614">
            <w:pPr>
              <w:spacing w:after="0"/>
              <w:ind w:firstLine="212"/>
              <w:jc w:val="left"/>
              <w:rPr>
                <w:rFonts w:ascii="Arial Narrow" w:hAnsi="Arial Narrow" w:cs="Calibri"/>
                <w:color w:val="000000"/>
                <w:lang w:val="es-ES" w:eastAsia="es-ES"/>
              </w:rPr>
            </w:pPr>
            <w:r w:rsidRPr="00011A72">
              <w:rPr>
                <w:rFonts w:ascii="Arial Narrow" w:hAnsi="Arial Narrow" w:cs="Calibri"/>
                <w:color w:val="000000"/>
                <w:lang w:eastAsia="es-ES"/>
              </w:rPr>
              <w:t>Gastos financiados con remanente de tesorería</w:t>
            </w:r>
          </w:p>
        </w:tc>
        <w:tc>
          <w:tcPr>
            <w:tcW w:w="2052" w:type="dxa"/>
            <w:shd w:val="clear" w:color="auto" w:fill="auto"/>
            <w:noWrap/>
            <w:vAlign w:val="center"/>
          </w:tcPr>
          <w:p w14:paraId="00EC3BA7" w14:textId="47794A2F" w:rsidR="00997D77" w:rsidRPr="00011A72" w:rsidRDefault="00011A72" w:rsidP="00997D77">
            <w:pPr>
              <w:spacing w:after="0"/>
              <w:ind w:firstLine="0"/>
              <w:jc w:val="right"/>
              <w:rPr>
                <w:rFonts w:ascii="Arial Narrow" w:hAnsi="Arial Narrow" w:cs="Calibri"/>
                <w:color w:val="000000"/>
                <w:lang w:val="es-ES" w:eastAsia="es-ES"/>
              </w:rPr>
            </w:pPr>
            <w:r w:rsidRPr="00011A72">
              <w:rPr>
                <w:rFonts w:ascii="Arial Narrow" w:hAnsi="Arial Narrow" w:cs="Calibri"/>
                <w:color w:val="000000"/>
                <w:lang w:val="es-ES" w:eastAsia="es-ES"/>
              </w:rPr>
              <w:t>401.075</w:t>
            </w:r>
          </w:p>
        </w:tc>
        <w:tc>
          <w:tcPr>
            <w:tcW w:w="1208" w:type="dxa"/>
            <w:vAlign w:val="center"/>
          </w:tcPr>
          <w:p w14:paraId="01B91717" w14:textId="49FA290D" w:rsidR="00997D77" w:rsidRPr="00011A72" w:rsidRDefault="00011A72" w:rsidP="00997D77">
            <w:pPr>
              <w:spacing w:after="0"/>
              <w:ind w:firstLine="0"/>
              <w:jc w:val="right"/>
              <w:rPr>
                <w:rFonts w:ascii="Arial Narrow" w:hAnsi="Arial Narrow" w:cs="Calibri"/>
                <w:color w:val="000000"/>
                <w:lang w:val="es-ES" w:eastAsia="es-ES"/>
              </w:rPr>
            </w:pPr>
            <w:r w:rsidRPr="00011A72">
              <w:rPr>
                <w:rFonts w:ascii="Arial Narrow" w:hAnsi="Arial Narrow" w:cs="Calibri"/>
                <w:color w:val="000000"/>
                <w:lang w:val="es-ES" w:eastAsia="es-ES"/>
              </w:rPr>
              <w:t>264.622</w:t>
            </w:r>
          </w:p>
        </w:tc>
        <w:tc>
          <w:tcPr>
            <w:tcW w:w="1134" w:type="dxa"/>
            <w:vAlign w:val="center"/>
          </w:tcPr>
          <w:p w14:paraId="34B78148" w14:textId="6BB05FB0" w:rsidR="00997D77" w:rsidRPr="00011A72" w:rsidRDefault="00011A72" w:rsidP="00997D77">
            <w:pPr>
              <w:spacing w:after="0"/>
              <w:ind w:firstLine="0"/>
              <w:jc w:val="right"/>
              <w:rPr>
                <w:rFonts w:ascii="Arial Narrow" w:hAnsi="Arial Narrow" w:cs="Calibri"/>
                <w:color w:val="000000"/>
                <w:lang w:val="es-ES" w:eastAsia="es-ES"/>
              </w:rPr>
            </w:pPr>
            <w:r w:rsidRPr="00011A72">
              <w:rPr>
                <w:rFonts w:ascii="Arial Narrow" w:hAnsi="Arial Narrow" w:cs="Calibri"/>
                <w:color w:val="000000"/>
                <w:lang w:val="es-ES" w:eastAsia="es-ES"/>
              </w:rPr>
              <w:t>-34</w:t>
            </w:r>
          </w:p>
        </w:tc>
      </w:tr>
      <w:tr w:rsidR="00997D77" w:rsidRPr="00842FFB" w14:paraId="2FA62DEF" w14:textId="77777777" w:rsidTr="00906293">
        <w:trPr>
          <w:trHeight w:val="198"/>
        </w:trPr>
        <w:tc>
          <w:tcPr>
            <w:tcW w:w="4536" w:type="dxa"/>
            <w:shd w:val="clear" w:color="000000" w:fill="FFFFFF"/>
            <w:noWrap/>
            <w:vAlign w:val="center"/>
            <w:hideMark/>
          </w:tcPr>
          <w:p w14:paraId="1350959B" w14:textId="77777777" w:rsidR="00997D77" w:rsidRPr="00011A72" w:rsidRDefault="00997D77" w:rsidP="00997D77">
            <w:pPr>
              <w:spacing w:after="0"/>
              <w:ind w:firstLine="0"/>
              <w:jc w:val="left"/>
              <w:rPr>
                <w:rFonts w:ascii="Arial Narrow" w:hAnsi="Arial Narrow" w:cs="Arial"/>
                <w:b/>
                <w:bCs/>
                <w:i/>
                <w:color w:val="000000"/>
                <w:lang w:val="es-ES" w:eastAsia="es-ES"/>
              </w:rPr>
            </w:pPr>
            <w:r w:rsidRPr="00011A72">
              <w:rPr>
                <w:rFonts w:ascii="Arial Narrow" w:hAnsi="Arial Narrow" w:cs="Arial"/>
                <w:b/>
                <w:bCs/>
                <w:i/>
                <w:color w:val="000000"/>
                <w:lang w:val="es-ES" w:eastAsia="es-ES"/>
              </w:rPr>
              <w:t>Resultado Presupuestario Ajustado</w:t>
            </w:r>
          </w:p>
        </w:tc>
        <w:tc>
          <w:tcPr>
            <w:tcW w:w="2052" w:type="dxa"/>
            <w:shd w:val="clear" w:color="auto" w:fill="auto"/>
            <w:noWrap/>
            <w:vAlign w:val="center"/>
          </w:tcPr>
          <w:p w14:paraId="15880EF0" w14:textId="7986A078" w:rsidR="00997D77" w:rsidRPr="00011A72" w:rsidRDefault="00011A72" w:rsidP="00997D77">
            <w:pPr>
              <w:spacing w:after="0"/>
              <w:ind w:firstLine="0"/>
              <w:jc w:val="right"/>
              <w:rPr>
                <w:rFonts w:ascii="Arial Narrow" w:hAnsi="Arial Narrow" w:cs="Calibri"/>
                <w:b/>
                <w:i/>
                <w:color w:val="000000"/>
                <w:lang w:val="es-ES" w:eastAsia="es-ES"/>
              </w:rPr>
            </w:pPr>
            <w:r w:rsidRPr="00011A72">
              <w:rPr>
                <w:rFonts w:ascii="Arial Narrow" w:hAnsi="Arial Narrow" w:cs="Calibri"/>
                <w:b/>
                <w:i/>
                <w:color w:val="000000"/>
                <w:lang w:val="es-ES" w:eastAsia="es-ES"/>
              </w:rPr>
              <w:t>545.174</w:t>
            </w:r>
          </w:p>
        </w:tc>
        <w:tc>
          <w:tcPr>
            <w:tcW w:w="1208" w:type="dxa"/>
            <w:vAlign w:val="center"/>
          </w:tcPr>
          <w:p w14:paraId="1FB1C66F" w14:textId="09522DBB" w:rsidR="00997D77" w:rsidRPr="00011A72" w:rsidRDefault="00011A72" w:rsidP="00E9292F">
            <w:pPr>
              <w:spacing w:after="0"/>
              <w:ind w:firstLine="0"/>
              <w:jc w:val="right"/>
              <w:rPr>
                <w:rFonts w:ascii="Arial Narrow" w:hAnsi="Arial Narrow" w:cs="Calibri"/>
                <w:b/>
                <w:i/>
                <w:color w:val="000000"/>
                <w:lang w:val="es-ES" w:eastAsia="es-ES"/>
              </w:rPr>
            </w:pPr>
            <w:r w:rsidRPr="00011A72">
              <w:rPr>
                <w:rFonts w:ascii="Arial Narrow" w:hAnsi="Arial Narrow" w:cs="Calibri"/>
                <w:b/>
                <w:i/>
                <w:color w:val="000000"/>
                <w:lang w:val="es-ES" w:eastAsia="es-ES"/>
              </w:rPr>
              <w:t>740.0</w:t>
            </w:r>
            <w:r w:rsidR="00E9292F">
              <w:rPr>
                <w:rFonts w:ascii="Arial Narrow" w:hAnsi="Arial Narrow" w:cs="Calibri"/>
                <w:b/>
                <w:i/>
                <w:color w:val="000000"/>
                <w:lang w:val="es-ES" w:eastAsia="es-ES"/>
              </w:rPr>
              <w:t>29</w:t>
            </w:r>
          </w:p>
        </w:tc>
        <w:tc>
          <w:tcPr>
            <w:tcW w:w="1134" w:type="dxa"/>
            <w:vAlign w:val="center"/>
          </w:tcPr>
          <w:p w14:paraId="0216617A" w14:textId="6751F5D3" w:rsidR="00997D77" w:rsidRPr="00011A72" w:rsidRDefault="00011A72" w:rsidP="00997D77">
            <w:pPr>
              <w:spacing w:after="0"/>
              <w:ind w:firstLine="0"/>
              <w:jc w:val="right"/>
              <w:rPr>
                <w:rFonts w:ascii="Arial Narrow" w:hAnsi="Arial Narrow" w:cs="Calibri"/>
                <w:b/>
                <w:i/>
                <w:color w:val="000000"/>
                <w:lang w:val="es-ES" w:eastAsia="es-ES"/>
              </w:rPr>
            </w:pPr>
            <w:r w:rsidRPr="00011A72">
              <w:rPr>
                <w:rFonts w:ascii="Arial Narrow" w:hAnsi="Arial Narrow" w:cs="Calibri"/>
                <w:b/>
                <w:i/>
                <w:color w:val="000000"/>
                <w:lang w:val="es-ES" w:eastAsia="es-ES"/>
              </w:rPr>
              <w:t>36</w:t>
            </w:r>
          </w:p>
        </w:tc>
      </w:tr>
    </w:tbl>
    <w:p w14:paraId="153CEE8A" w14:textId="340D8CB7" w:rsidR="00807992" w:rsidRPr="00997D77" w:rsidRDefault="00807992" w:rsidP="00807992">
      <w:pPr>
        <w:tabs>
          <w:tab w:val="center" w:pos="2835"/>
          <w:tab w:val="center" w:pos="3969"/>
          <w:tab w:val="center" w:pos="5103"/>
          <w:tab w:val="center" w:pos="6237"/>
          <w:tab w:val="center" w:pos="7371"/>
        </w:tabs>
        <w:spacing w:after="360"/>
        <w:ind w:hanging="28"/>
        <w:rPr>
          <w:rFonts w:ascii="Arial Narrow" w:eastAsia="Arial" w:hAnsi="Arial Narrow" w:cs="Arial"/>
          <w:spacing w:val="6"/>
          <w:sz w:val="16"/>
          <w:szCs w:val="16"/>
        </w:rPr>
      </w:pPr>
    </w:p>
    <w:p w14:paraId="5D97DDE7" w14:textId="77777777" w:rsidR="00807992" w:rsidRDefault="00807992" w:rsidP="001834D7">
      <w:pPr>
        <w:tabs>
          <w:tab w:val="center" w:pos="2835"/>
          <w:tab w:val="center" w:pos="3969"/>
          <w:tab w:val="center" w:pos="5103"/>
          <w:tab w:val="center" w:pos="6237"/>
          <w:tab w:val="center" w:pos="7371"/>
        </w:tabs>
        <w:spacing w:after="240"/>
        <w:ind w:left="284" w:firstLine="0"/>
        <w:jc w:val="center"/>
        <w:rPr>
          <w:rFonts w:ascii="Arial" w:hAnsi="Arial" w:cs="Arial"/>
          <w:spacing w:val="6"/>
          <w:sz w:val="26"/>
          <w:szCs w:val="24"/>
        </w:rPr>
      </w:pPr>
      <w:bookmarkStart w:id="68" w:name="_Toc22495438"/>
      <w:bookmarkStart w:id="69" w:name="_Toc55460323"/>
      <w:r w:rsidRPr="00EE6003">
        <w:rPr>
          <w:rFonts w:ascii="Arial" w:hAnsi="Arial" w:cs="Arial"/>
          <w:spacing w:val="6"/>
          <w:sz w:val="26"/>
          <w:szCs w:val="24"/>
        </w:rPr>
        <w:lastRenderedPageBreak/>
        <w:t xml:space="preserve">Estado de remanente de tesorería </w:t>
      </w:r>
      <w:bookmarkEnd w:id="68"/>
      <w:r w:rsidRPr="00EE6003">
        <w:rPr>
          <w:rFonts w:ascii="Arial" w:hAnsi="Arial" w:cs="Arial"/>
          <w:spacing w:val="6"/>
          <w:sz w:val="26"/>
          <w:szCs w:val="24"/>
        </w:rPr>
        <w:t>del ejercicio 20</w:t>
      </w:r>
      <w:bookmarkEnd w:id="69"/>
      <w:r w:rsidRPr="00EE6003">
        <w:rPr>
          <w:rFonts w:ascii="Arial" w:hAnsi="Arial" w:cs="Arial"/>
          <w:spacing w:val="6"/>
          <w:sz w:val="26"/>
          <w:szCs w:val="24"/>
        </w:rPr>
        <w:t>21</w:t>
      </w:r>
    </w:p>
    <w:tbl>
      <w:tblPr>
        <w:tblW w:w="8930"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820"/>
        <w:gridCol w:w="1559"/>
        <w:gridCol w:w="1418"/>
        <w:gridCol w:w="1133"/>
      </w:tblGrid>
      <w:tr w:rsidR="00807992" w:rsidRPr="001834D7" w14:paraId="65B0E374" w14:textId="77777777" w:rsidTr="004C438B">
        <w:trPr>
          <w:trHeight w:val="284"/>
        </w:trPr>
        <w:tc>
          <w:tcPr>
            <w:tcW w:w="4820" w:type="dxa"/>
            <w:tcBorders>
              <w:top w:val="single" w:sz="4" w:space="0" w:color="auto"/>
              <w:bottom w:val="single" w:sz="4" w:space="0" w:color="auto"/>
            </w:tcBorders>
            <w:shd w:val="clear" w:color="000000" w:fill="FABF8F"/>
            <w:vAlign w:val="center"/>
            <w:hideMark/>
          </w:tcPr>
          <w:p w14:paraId="04B9C12E" w14:textId="77777777" w:rsidR="00807992" w:rsidRPr="001834D7" w:rsidRDefault="00807992" w:rsidP="001834D7">
            <w:pPr>
              <w:spacing w:after="0"/>
              <w:ind w:firstLine="0"/>
              <w:jc w:val="left"/>
              <w:rPr>
                <w:rFonts w:ascii="Arial" w:hAnsi="Arial" w:cs="Arial"/>
                <w:color w:val="000000"/>
                <w:sz w:val="18"/>
                <w:szCs w:val="18"/>
                <w:lang w:val="es-ES" w:eastAsia="es-ES"/>
              </w:rPr>
            </w:pPr>
            <w:r w:rsidRPr="001834D7">
              <w:rPr>
                <w:rFonts w:ascii="Arial" w:hAnsi="Arial" w:cs="Arial"/>
                <w:color w:val="000000"/>
                <w:sz w:val="18"/>
                <w:szCs w:val="18"/>
                <w:lang w:val="es-ES" w:eastAsia="es-ES"/>
              </w:rPr>
              <w:t>Concepto</w:t>
            </w:r>
          </w:p>
        </w:tc>
        <w:tc>
          <w:tcPr>
            <w:tcW w:w="1559" w:type="dxa"/>
            <w:tcBorders>
              <w:top w:val="single" w:sz="4" w:space="0" w:color="auto"/>
              <w:bottom w:val="single" w:sz="4" w:space="0" w:color="auto"/>
            </w:tcBorders>
            <w:shd w:val="clear" w:color="000000" w:fill="FABF8F"/>
            <w:vAlign w:val="center"/>
            <w:hideMark/>
          </w:tcPr>
          <w:p w14:paraId="6534A2AD" w14:textId="57D78075" w:rsidR="00807992" w:rsidRPr="001834D7" w:rsidRDefault="00807992" w:rsidP="001E0C16">
            <w:pPr>
              <w:spacing w:after="0"/>
              <w:ind w:firstLine="0"/>
              <w:jc w:val="right"/>
              <w:rPr>
                <w:rFonts w:ascii="Arial" w:hAnsi="Arial" w:cs="Arial"/>
                <w:color w:val="000000"/>
                <w:sz w:val="18"/>
                <w:szCs w:val="18"/>
                <w:lang w:val="es-ES" w:eastAsia="es-ES"/>
              </w:rPr>
            </w:pPr>
            <w:r w:rsidRPr="001834D7">
              <w:rPr>
                <w:rFonts w:ascii="Arial" w:hAnsi="Arial" w:cs="Arial"/>
                <w:color w:val="000000"/>
                <w:sz w:val="18"/>
                <w:szCs w:val="18"/>
                <w:lang w:val="es-ES" w:eastAsia="es-ES"/>
              </w:rPr>
              <w:t>2020</w:t>
            </w:r>
          </w:p>
        </w:tc>
        <w:tc>
          <w:tcPr>
            <w:tcW w:w="1418" w:type="dxa"/>
            <w:tcBorders>
              <w:top w:val="single" w:sz="4" w:space="0" w:color="auto"/>
              <w:bottom w:val="single" w:sz="4" w:space="0" w:color="auto"/>
            </w:tcBorders>
            <w:shd w:val="clear" w:color="000000" w:fill="FABF8F"/>
            <w:vAlign w:val="center"/>
            <w:hideMark/>
          </w:tcPr>
          <w:p w14:paraId="2F51C40E" w14:textId="77777777" w:rsidR="00807992" w:rsidRPr="001834D7" w:rsidRDefault="00201FA2" w:rsidP="001E0C16">
            <w:pPr>
              <w:spacing w:after="0"/>
              <w:ind w:firstLine="0"/>
              <w:jc w:val="right"/>
              <w:rPr>
                <w:rFonts w:ascii="Arial" w:hAnsi="Arial" w:cs="Arial"/>
                <w:color w:val="000000"/>
                <w:sz w:val="18"/>
                <w:szCs w:val="18"/>
                <w:lang w:val="es-ES" w:eastAsia="es-ES"/>
              </w:rPr>
            </w:pPr>
            <w:r w:rsidRPr="001834D7">
              <w:rPr>
                <w:rFonts w:ascii="Arial" w:hAnsi="Arial" w:cs="Arial"/>
                <w:color w:val="000000"/>
                <w:sz w:val="18"/>
                <w:szCs w:val="18"/>
                <w:lang w:val="es-ES" w:eastAsia="es-ES"/>
              </w:rPr>
              <w:t>2021</w:t>
            </w:r>
            <w:r w:rsidR="00475690" w:rsidRPr="001834D7">
              <w:rPr>
                <w:rFonts w:ascii="Arial" w:hAnsi="Arial" w:cs="Arial"/>
                <w:color w:val="000000"/>
                <w:sz w:val="18"/>
                <w:szCs w:val="18"/>
                <w:lang w:val="es-ES" w:eastAsia="es-ES"/>
              </w:rPr>
              <w:t xml:space="preserve"> </w:t>
            </w:r>
          </w:p>
        </w:tc>
        <w:tc>
          <w:tcPr>
            <w:tcW w:w="1133" w:type="dxa"/>
            <w:tcBorders>
              <w:top w:val="single" w:sz="4" w:space="0" w:color="auto"/>
              <w:bottom w:val="single" w:sz="4" w:space="0" w:color="auto"/>
            </w:tcBorders>
            <w:shd w:val="clear" w:color="000000" w:fill="FABF8F"/>
            <w:vAlign w:val="center"/>
            <w:hideMark/>
          </w:tcPr>
          <w:p w14:paraId="6EDB1491" w14:textId="77777777" w:rsidR="00807992" w:rsidRPr="001834D7" w:rsidRDefault="00807992" w:rsidP="001E0C16">
            <w:pPr>
              <w:spacing w:after="0"/>
              <w:ind w:firstLine="0"/>
              <w:jc w:val="right"/>
              <w:rPr>
                <w:rFonts w:ascii="Arial" w:hAnsi="Arial" w:cs="Arial"/>
                <w:color w:val="000000"/>
                <w:sz w:val="18"/>
                <w:szCs w:val="18"/>
                <w:lang w:val="es-ES" w:eastAsia="es-ES"/>
              </w:rPr>
            </w:pPr>
            <w:r w:rsidRPr="001834D7">
              <w:rPr>
                <w:rFonts w:ascii="Arial" w:hAnsi="Arial" w:cs="Arial"/>
                <w:color w:val="000000"/>
                <w:sz w:val="18"/>
                <w:szCs w:val="18"/>
                <w:lang w:val="es-ES" w:eastAsia="es-ES"/>
              </w:rPr>
              <w:t xml:space="preserve">% variación </w:t>
            </w:r>
          </w:p>
        </w:tc>
      </w:tr>
      <w:tr w:rsidR="00011A72" w:rsidRPr="0084780A" w14:paraId="5FC05711" w14:textId="77777777" w:rsidTr="004C438B">
        <w:trPr>
          <w:trHeight w:val="227"/>
        </w:trPr>
        <w:tc>
          <w:tcPr>
            <w:tcW w:w="4820" w:type="dxa"/>
            <w:tcBorders>
              <w:top w:val="single" w:sz="4" w:space="0" w:color="auto"/>
            </w:tcBorders>
            <w:shd w:val="clear" w:color="auto" w:fill="auto"/>
            <w:vAlign w:val="center"/>
            <w:hideMark/>
          </w:tcPr>
          <w:p w14:paraId="4E12BED1" w14:textId="77777777" w:rsidR="00011A72" w:rsidRPr="0084780A" w:rsidRDefault="00011A72" w:rsidP="001E0C16">
            <w:pPr>
              <w:spacing w:after="0"/>
              <w:ind w:firstLine="0"/>
              <w:jc w:val="left"/>
              <w:rPr>
                <w:rFonts w:ascii="Arial Narrow" w:hAnsi="Arial Narrow" w:cs="Calibri"/>
                <w:b/>
                <w:bCs/>
                <w:i/>
                <w:iCs/>
                <w:color w:val="000000"/>
                <w:lang w:val="es-ES" w:eastAsia="es-ES"/>
              </w:rPr>
            </w:pPr>
            <w:r w:rsidRPr="0084780A">
              <w:rPr>
                <w:rFonts w:ascii="Arial Narrow" w:hAnsi="Arial Narrow" w:cs="Calibri"/>
                <w:b/>
                <w:bCs/>
                <w:i/>
                <w:iCs/>
                <w:color w:val="000000"/>
                <w:lang w:val="es-ES" w:eastAsia="es-ES"/>
              </w:rPr>
              <w:t>(+) Derechos pendientes de cobro</w:t>
            </w:r>
          </w:p>
        </w:tc>
        <w:tc>
          <w:tcPr>
            <w:tcW w:w="1559" w:type="dxa"/>
            <w:tcBorders>
              <w:top w:val="single" w:sz="4" w:space="0" w:color="auto"/>
            </w:tcBorders>
            <w:shd w:val="clear" w:color="auto" w:fill="auto"/>
            <w:noWrap/>
            <w:vAlign w:val="center"/>
          </w:tcPr>
          <w:p w14:paraId="402F446C" w14:textId="08D69DEA" w:rsidR="00011A72" w:rsidRPr="0084780A" w:rsidRDefault="00011A72" w:rsidP="001E0C16">
            <w:pPr>
              <w:spacing w:after="0"/>
              <w:ind w:firstLine="0"/>
              <w:jc w:val="right"/>
              <w:rPr>
                <w:rFonts w:ascii="Arial Narrow" w:hAnsi="Arial Narrow"/>
                <w:b/>
                <w:bCs/>
                <w:i/>
                <w:color w:val="000000"/>
              </w:rPr>
            </w:pPr>
            <w:r w:rsidRPr="0084780A">
              <w:rPr>
                <w:rFonts w:ascii="Arial Narrow" w:hAnsi="Arial Narrow"/>
                <w:b/>
                <w:bCs/>
                <w:i/>
                <w:color w:val="000000"/>
              </w:rPr>
              <w:t>456.811</w:t>
            </w:r>
          </w:p>
        </w:tc>
        <w:tc>
          <w:tcPr>
            <w:tcW w:w="1418" w:type="dxa"/>
            <w:tcBorders>
              <w:top w:val="single" w:sz="4" w:space="0" w:color="auto"/>
            </w:tcBorders>
            <w:shd w:val="clear" w:color="auto" w:fill="auto"/>
            <w:noWrap/>
            <w:vAlign w:val="center"/>
          </w:tcPr>
          <w:p w14:paraId="7060BDAC" w14:textId="77777777" w:rsidR="00011A72" w:rsidRPr="0084780A" w:rsidRDefault="00011A72" w:rsidP="001E0C16">
            <w:pPr>
              <w:spacing w:after="0"/>
              <w:ind w:firstLine="0"/>
              <w:jc w:val="right"/>
              <w:rPr>
                <w:rFonts w:ascii="Arial Narrow" w:hAnsi="Arial Narrow"/>
                <w:b/>
                <w:bCs/>
                <w:i/>
                <w:color w:val="000000"/>
                <w:lang w:val="es-ES" w:eastAsia="es-ES"/>
              </w:rPr>
            </w:pPr>
            <w:r w:rsidRPr="0084780A">
              <w:rPr>
                <w:rFonts w:ascii="Arial Narrow" w:hAnsi="Arial Narrow"/>
                <w:b/>
                <w:bCs/>
                <w:i/>
                <w:color w:val="000000"/>
              </w:rPr>
              <w:t>424.269</w:t>
            </w:r>
          </w:p>
        </w:tc>
        <w:tc>
          <w:tcPr>
            <w:tcW w:w="1133" w:type="dxa"/>
            <w:tcBorders>
              <w:top w:val="single" w:sz="4" w:space="0" w:color="auto"/>
            </w:tcBorders>
            <w:shd w:val="clear" w:color="auto" w:fill="auto"/>
            <w:vAlign w:val="center"/>
            <w:hideMark/>
          </w:tcPr>
          <w:p w14:paraId="4A59528A" w14:textId="2305E4D7" w:rsidR="00011A72" w:rsidRPr="0084780A" w:rsidRDefault="00011A72" w:rsidP="001E0C16">
            <w:pPr>
              <w:spacing w:after="0"/>
              <w:ind w:firstLine="0"/>
              <w:jc w:val="right"/>
              <w:rPr>
                <w:rFonts w:ascii="Arial Narrow" w:hAnsi="Arial Narrow" w:cs="Calibri"/>
                <w:bCs/>
                <w:i/>
                <w:iCs/>
                <w:color w:val="000000"/>
                <w:highlight w:val="yellow"/>
                <w:lang w:val="es-ES" w:eastAsia="es-ES"/>
              </w:rPr>
            </w:pPr>
            <w:r w:rsidRPr="0084780A">
              <w:rPr>
                <w:rFonts w:ascii="Arial Narrow" w:hAnsi="Arial Narrow" w:cs="Calibri"/>
                <w:i/>
                <w:iCs/>
                <w:color w:val="000000"/>
              </w:rPr>
              <w:t>-7</w:t>
            </w:r>
          </w:p>
        </w:tc>
      </w:tr>
      <w:tr w:rsidR="00011A72" w:rsidRPr="00011A72" w14:paraId="5848E40D" w14:textId="77777777" w:rsidTr="004C438B">
        <w:trPr>
          <w:trHeight w:val="227"/>
        </w:trPr>
        <w:tc>
          <w:tcPr>
            <w:tcW w:w="4820" w:type="dxa"/>
            <w:shd w:val="clear" w:color="auto" w:fill="auto"/>
            <w:vAlign w:val="center"/>
            <w:hideMark/>
          </w:tcPr>
          <w:p w14:paraId="70D90655" w14:textId="77777777" w:rsidR="00011A72" w:rsidRPr="00011A72" w:rsidRDefault="00011A72" w:rsidP="001E0C16">
            <w:pPr>
              <w:spacing w:after="0"/>
              <w:ind w:firstLine="0"/>
              <w:jc w:val="left"/>
              <w:rPr>
                <w:rFonts w:ascii="Arial Narrow" w:hAnsi="Arial Narrow" w:cs="Calibri"/>
                <w:color w:val="000000"/>
                <w:lang w:val="es-ES" w:eastAsia="es-ES"/>
              </w:rPr>
            </w:pPr>
            <w:r w:rsidRPr="00011A72">
              <w:rPr>
                <w:rFonts w:ascii="Arial Narrow" w:hAnsi="Arial Narrow" w:cs="Calibri"/>
                <w:color w:val="000000"/>
                <w:lang w:val="es-ES" w:eastAsia="es-ES"/>
              </w:rPr>
              <w:t>(+) Presupuesto Ingresos: Ejercicio corriente</w:t>
            </w:r>
          </w:p>
        </w:tc>
        <w:tc>
          <w:tcPr>
            <w:tcW w:w="1559" w:type="dxa"/>
            <w:shd w:val="clear" w:color="auto" w:fill="auto"/>
            <w:noWrap/>
            <w:vAlign w:val="center"/>
          </w:tcPr>
          <w:p w14:paraId="50D4DEF1" w14:textId="6909B7BE" w:rsidR="00011A72" w:rsidRPr="00011A72" w:rsidRDefault="00011A72" w:rsidP="001E0C16">
            <w:pPr>
              <w:spacing w:after="0"/>
              <w:ind w:firstLine="0"/>
              <w:jc w:val="right"/>
              <w:rPr>
                <w:rFonts w:ascii="Arial Narrow" w:hAnsi="Arial Narrow"/>
                <w:bCs/>
                <w:color w:val="000000"/>
              </w:rPr>
            </w:pPr>
            <w:r w:rsidRPr="00011A72">
              <w:rPr>
                <w:rFonts w:ascii="Arial Narrow" w:hAnsi="Arial Narrow"/>
                <w:bCs/>
                <w:color w:val="000000"/>
              </w:rPr>
              <w:t>303.253</w:t>
            </w:r>
          </w:p>
        </w:tc>
        <w:tc>
          <w:tcPr>
            <w:tcW w:w="1418" w:type="dxa"/>
            <w:shd w:val="clear" w:color="auto" w:fill="auto"/>
            <w:noWrap/>
            <w:vAlign w:val="center"/>
          </w:tcPr>
          <w:p w14:paraId="1179AB54" w14:textId="77777777" w:rsidR="00011A72" w:rsidRPr="00011A72" w:rsidRDefault="00011A72" w:rsidP="001E0C16">
            <w:pPr>
              <w:spacing w:after="0"/>
              <w:ind w:firstLine="0"/>
              <w:jc w:val="right"/>
              <w:rPr>
                <w:rFonts w:ascii="Arial Narrow" w:hAnsi="Arial Narrow"/>
                <w:color w:val="000000"/>
                <w:lang w:val="es-ES" w:eastAsia="es-ES"/>
              </w:rPr>
            </w:pPr>
            <w:r w:rsidRPr="00011A72">
              <w:rPr>
                <w:rFonts w:ascii="Arial Narrow" w:hAnsi="Arial Narrow"/>
                <w:color w:val="000000"/>
              </w:rPr>
              <w:t>281.098</w:t>
            </w:r>
          </w:p>
        </w:tc>
        <w:tc>
          <w:tcPr>
            <w:tcW w:w="1133" w:type="dxa"/>
            <w:shd w:val="clear" w:color="auto" w:fill="auto"/>
            <w:vAlign w:val="center"/>
            <w:hideMark/>
          </w:tcPr>
          <w:p w14:paraId="03AE7EF3" w14:textId="36BACDF4" w:rsidR="00011A72" w:rsidRPr="0084780A" w:rsidRDefault="00011A72" w:rsidP="001E0C16">
            <w:pPr>
              <w:spacing w:after="0"/>
              <w:ind w:firstLine="0"/>
              <w:jc w:val="right"/>
              <w:rPr>
                <w:rFonts w:ascii="Arial Narrow" w:hAnsi="Arial Narrow" w:cs="Calibri"/>
                <w:bCs/>
                <w:iCs/>
                <w:color w:val="000000"/>
                <w:highlight w:val="yellow"/>
              </w:rPr>
            </w:pPr>
            <w:r w:rsidRPr="0084780A">
              <w:rPr>
                <w:rFonts w:ascii="Arial Narrow" w:hAnsi="Arial Narrow" w:cs="Calibri"/>
                <w:iCs/>
                <w:color w:val="000000"/>
              </w:rPr>
              <w:t>-7</w:t>
            </w:r>
          </w:p>
        </w:tc>
      </w:tr>
      <w:tr w:rsidR="00011A72" w:rsidRPr="00011A72" w14:paraId="7E260032" w14:textId="77777777" w:rsidTr="004C438B">
        <w:trPr>
          <w:trHeight w:val="227"/>
        </w:trPr>
        <w:tc>
          <w:tcPr>
            <w:tcW w:w="4820" w:type="dxa"/>
            <w:shd w:val="clear" w:color="auto" w:fill="auto"/>
            <w:vAlign w:val="center"/>
            <w:hideMark/>
          </w:tcPr>
          <w:p w14:paraId="7F61B444" w14:textId="77777777" w:rsidR="00011A72" w:rsidRPr="00011A72" w:rsidRDefault="00011A72" w:rsidP="001E0C16">
            <w:pPr>
              <w:spacing w:after="0"/>
              <w:ind w:firstLine="0"/>
              <w:jc w:val="left"/>
              <w:rPr>
                <w:rFonts w:ascii="Arial Narrow" w:hAnsi="Arial Narrow" w:cs="Calibri"/>
                <w:color w:val="000000"/>
                <w:lang w:val="es-ES" w:eastAsia="es-ES"/>
              </w:rPr>
            </w:pPr>
            <w:r w:rsidRPr="00011A72">
              <w:rPr>
                <w:rFonts w:ascii="Arial Narrow" w:hAnsi="Arial Narrow" w:cs="Calibri"/>
                <w:color w:val="000000"/>
                <w:lang w:val="es-ES" w:eastAsia="es-ES"/>
              </w:rPr>
              <w:t>(+) Presupuesto Ingresos: Ejercicios cerrados</w:t>
            </w:r>
          </w:p>
        </w:tc>
        <w:tc>
          <w:tcPr>
            <w:tcW w:w="1559" w:type="dxa"/>
            <w:shd w:val="clear" w:color="auto" w:fill="auto"/>
            <w:noWrap/>
            <w:vAlign w:val="center"/>
          </w:tcPr>
          <w:p w14:paraId="624D83F8" w14:textId="3A840BED" w:rsidR="00011A72" w:rsidRPr="00011A72" w:rsidRDefault="00011A72" w:rsidP="001E0C16">
            <w:pPr>
              <w:spacing w:after="0"/>
              <w:ind w:firstLine="0"/>
              <w:jc w:val="right"/>
              <w:rPr>
                <w:rFonts w:ascii="Arial Narrow" w:hAnsi="Arial Narrow"/>
                <w:bCs/>
                <w:color w:val="000000"/>
              </w:rPr>
            </w:pPr>
            <w:r w:rsidRPr="00011A72">
              <w:rPr>
                <w:rFonts w:ascii="Arial Narrow" w:hAnsi="Arial Narrow"/>
                <w:bCs/>
                <w:color w:val="000000"/>
              </w:rPr>
              <w:t>199.269</w:t>
            </w:r>
          </w:p>
        </w:tc>
        <w:tc>
          <w:tcPr>
            <w:tcW w:w="1418" w:type="dxa"/>
            <w:shd w:val="clear" w:color="auto" w:fill="auto"/>
            <w:noWrap/>
            <w:vAlign w:val="center"/>
          </w:tcPr>
          <w:p w14:paraId="52CCB741" w14:textId="77777777" w:rsidR="00011A72" w:rsidRPr="00011A72" w:rsidRDefault="00011A72" w:rsidP="001E0C16">
            <w:pPr>
              <w:spacing w:after="0"/>
              <w:jc w:val="right"/>
              <w:rPr>
                <w:rFonts w:ascii="Arial Narrow" w:hAnsi="Arial Narrow"/>
                <w:color w:val="000000"/>
              </w:rPr>
            </w:pPr>
            <w:r w:rsidRPr="00011A72">
              <w:rPr>
                <w:rFonts w:ascii="Arial Narrow" w:hAnsi="Arial Narrow"/>
                <w:color w:val="000000"/>
              </w:rPr>
              <w:t>196.767</w:t>
            </w:r>
          </w:p>
        </w:tc>
        <w:tc>
          <w:tcPr>
            <w:tcW w:w="1133" w:type="dxa"/>
            <w:shd w:val="clear" w:color="auto" w:fill="auto"/>
            <w:vAlign w:val="center"/>
            <w:hideMark/>
          </w:tcPr>
          <w:p w14:paraId="129F239D" w14:textId="5151D7A9" w:rsidR="00011A72" w:rsidRPr="0084780A" w:rsidRDefault="00011A72" w:rsidP="001E0C16">
            <w:pPr>
              <w:spacing w:after="0"/>
              <w:ind w:firstLine="0"/>
              <w:jc w:val="right"/>
              <w:rPr>
                <w:rFonts w:ascii="Arial Narrow" w:hAnsi="Arial Narrow" w:cs="Calibri"/>
                <w:bCs/>
                <w:iCs/>
                <w:color w:val="000000"/>
                <w:highlight w:val="yellow"/>
              </w:rPr>
            </w:pPr>
            <w:r w:rsidRPr="0084780A">
              <w:rPr>
                <w:rFonts w:ascii="Arial Narrow" w:hAnsi="Arial Narrow" w:cs="Calibri"/>
                <w:iCs/>
                <w:color w:val="000000"/>
              </w:rPr>
              <w:t>-1</w:t>
            </w:r>
          </w:p>
        </w:tc>
      </w:tr>
      <w:tr w:rsidR="00011A72" w:rsidRPr="00011A72" w14:paraId="62C69959" w14:textId="77777777" w:rsidTr="004C438B">
        <w:trPr>
          <w:trHeight w:val="227"/>
        </w:trPr>
        <w:tc>
          <w:tcPr>
            <w:tcW w:w="4820" w:type="dxa"/>
            <w:shd w:val="clear" w:color="auto" w:fill="auto"/>
            <w:vAlign w:val="center"/>
            <w:hideMark/>
          </w:tcPr>
          <w:p w14:paraId="12E266EB" w14:textId="77777777" w:rsidR="00011A72" w:rsidRPr="00011A72" w:rsidRDefault="00011A72" w:rsidP="001E0C16">
            <w:pPr>
              <w:spacing w:after="0"/>
              <w:ind w:firstLine="0"/>
              <w:jc w:val="left"/>
              <w:rPr>
                <w:rFonts w:ascii="Arial Narrow" w:hAnsi="Arial Narrow" w:cs="Calibri"/>
                <w:color w:val="000000"/>
                <w:lang w:val="es-ES" w:eastAsia="es-ES"/>
              </w:rPr>
            </w:pPr>
            <w:r w:rsidRPr="00011A72">
              <w:rPr>
                <w:rFonts w:ascii="Arial Narrow" w:hAnsi="Arial Narrow" w:cs="Calibri"/>
                <w:color w:val="000000"/>
                <w:lang w:val="es-ES" w:eastAsia="es-ES"/>
              </w:rPr>
              <w:t>(+) Ingresos extrapresupuestarios</w:t>
            </w:r>
          </w:p>
        </w:tc>
        <w:tc>
          <w:tcPr>
            <w:tcW w:w="1559" w:type="dxa"/>
            <w:shd w:val="clear" w:color="auto" w:fill="auto"/>
            <w:noWrap/>
            <w:vAlign w:val="center"/>
          </w:tcPr>
          <w:p w14:paraId="1292F674" w14:textId="11BADF0D" w:rsidR="00011A72" w:rsidRPr="00011A72" w:rsidRDefault="00011A72" w:rsidP="001E0C16">
            <w:pPr>
              <w:spacing w:after="0"/>
              <w:ind w:firstLine="0"/>
              <w:jc w:val="right"/>
              <w:rPr>
                <w:rFonts w:ascii="Arial Narrow" w:hAnsi="Arial Narrow"/>
                <w:bCs/>
                <w:color w:val="000000"/>
              </w:rPr>
            </w:pPr>
            <w:r w:rsidRPr="00011A72">
              <w:rPr>
                <w:rFonts w:ascii="Arial Narrow" w:hAnsi="Arial Narrow"/>
                <w:bCs/>
                <w:color w:val="000000"/>
              </w:rPr>
              <w:t>145.192</w:t>
            </w:r>
          </w:p>
        </w:tc>
        <w:tc>
          <w:tcPr>
            <w:tcW w:w="1418" w:type="dxa"/>
            <w:shd w:val="clear" w:color="auto" w:fill="auto"/>
            <w:noWrap/>
            <w:vAlign w:val="center"/>
          </w:tcPr>
          <w:p w14:paraId="2B0572A5" w14:textId="77777777" w:rsidR="00011A72" w:rsidRPr="00011A72" w:rsidRDefault="00011A72" w:rsidP="001E0C16">
            <w:pPr>
              <w:spacing w:after="0"/>
              <w:jc w:val="right"/>
              <w:rPr>
                <w:rFonts w:ascii="Arial Narrow" w:hAnsi="Arial Narrow"/>
                <w:color w:val="000000"/>
              </w:rPr>
            </w:pPr>
            <w:r w:rsidRPr="00011A72">
              <w:rPr>
                <w:rFonts w:ascii="Arial Narrow" w:hAnsi="Arial Narrow"/>
                <w:color w:val="000000"/>
              </w:rPr>
              <w:t>138.713</w:t>
            </w:r>
          </w:p>
        </w:tc>
        <w:tc>
          <w:tcPr>
            <w:tcW w:w="1133" w:type="dxa"/>
            <w:shd w:val="clear" w:color="auto" w:fill="auto"/>
            <w:vAlign w:val="center"/>
            <w:hideMark/>
          </w:tcPr>
          <w:p w14:paraId="0B0BE7C1" w14:textId="1E859BD2" w:rsidR="00011A72" w:rsidRPr="0084780A" w:rsidRDefault="00011A72" w:rsidP="001E0C16">
            <w:pPr>
              <w:spacing w:after="0"/>
              <w:ind w:firstLine="0"/>
              <w:jc w:val="right"/>
              <w:rPr>
                <w:rFonts w:ascii="Arial Narrow" w:hAnsi="Arial Narrow" w:cs="Calibri"/>
                <w:bCs/>
                <w:iCs/>
                <w:color w:val="000000"/>
                <w:highlight w:val="yellow"/>
              </w:rPr>
            </w:pPr>
            <w:r w:rsidRPr="0084780A">
              <w:rPr>
                <w:rFonts w:ascii="Arial Narrow" w:hAnsi="Arial Narrow" w:cs="Calibri"/>
                <w:iCs/>
                <w:color w:val="000000"/>
              </w:rPr>
              <w:t>-4</w:t>
            </w:r>
          </w:p>
        </w:tc>
      </w:tr>
      <w:tr w:rsidR="00011A72" w:rsidRPr="00011A72" w14:paraId="39D17726" w14:textId="77777777" w:rsidTr="004C438B">
        <w:trPr>
          <w:trHeight w:val="227"/>
        </w:trPr>
        <w:tc>
          <w:tcPr>
            <w:tcW w:w="4820" w:type="dxa"/>
            <w:shd w:val="clear" w:color="auto" w:fill="auto"/>
            <w:vAlign w:val="center"/>
            <w:hideMark/>
          </w:tcPr>
          <w:p w14:paraId="77F5DB0C" w14:textId="77777777" w:rsidR="00011A72" w:rsidRPr="00011A72" w:rsidRDefault="00011A72" w:rsidP="001E0C16">
            <w:pPr>
              <w:spacing w:after="0"/>
              <w:ind w:firstLine="0"/>
              <w:jc w:val="left"/>
              <w:rPr>
                <w:rFonts w:ascii="Arial Narrow" w:hAnsi="Arial Narrow" w:cs="Calibri"/>
                <w:color w:val="000000"/>
                <w:lang w:val="es-ES" w:eastAsia="es-ES"/>
              </w:rPr>
            </w:pPr>
            <w:r w:rsidRPr="00011A72">
              <w:rPr>
                <w:rFonts w:ascii="Arial Narrow" w:hAnsi="Arial Narrow" w:cs="Calibri"/>
                <w:color w:val="000000"/>
                <w:lang w:val="es-ES" w:eastAsia="es-ES"/>
              </w:rPr>
              <w:t>(+) Reintegros de pagos</w:t>
            </w:r>
          </w:p>
        </w:tc>
        <w:tc>
          <w:tcPr>
            <w:tcW w:w="1559" w:type="dxa"/>
            <w:shd w:val="clear" w:color="auto" w:fill="auto"/>
            <w:noWrap/>
            <w:vAlign w:val="center"/>
          </w:tcPr>
          <w:p w14:paraId="2DE154E5" w14:textId="2E708619" w:rsidR="00011A72" w:rsidRPr="00011A72" w:rsidRDefault="00011A72" w:rsidP="001E0C16">
            <w:pPr>
              <w:spacing w:after="0"/>
              <w:ind w:firstLine="0"/>
              <w:jc w:val="right"/>
              <w:rPr>
                <w:rFonts w:ascii="Arial Narrow" w:hAnsi="Arial Narrow"/>
                <w:bCs/>
                <w:color w:val="000000"/>
              </w:rPr>
            </w:pPr>
            <w:r w:rsidRPr="00011A72">
              <w:rPr>
                <w:rFonts w:ascii="Arial Narrow" w:hAnsi="Arial Narrow"/>
                <w:bCs/>
                <w:color w:val="000000"/>
              </w:rPr>
              <w:t>0</w:t>
            </w:r>
          </w:p>
        </w:tc>
        <w:tc>
          <w:tcPr>
            <w:tcW w:w="1418" w:type="dxa"/>
            <w:shd w:val="clear" w:color="auto" w:fill="auto"/>
            <w:noWrap/>
            <w:vAlign w:val="center"/>
          </w:tcPr>
          <w:p w14:paraId="3882A0A5" w14:textId="77777777" w:rsidR="00011A72" w:rsidRPr="00011A72" w:rsidRDefault="00011A72" w:rsidP="001E0C16">
            <w:pPr>
              <w:spacing w:after="0"/>
              <w:jc w:val="right"/>
              <w:rPr>
                <w:rFonts w:ascii="Arial Narrow" w:hAnsi="Arial Narrow"/>
                <w:color w:val="000000"/>
              </w:rPr>
            </w:pPr>
            <w:r w:rsidRPr="00011A72">
              <w:rPr>
                <w:rFonts w:ascii="Arial Narrow" w:hAnsi="Arial Narrow"/>
                <w:color w:val="000000"/>
              </w:rPr>
              <w:t>23</w:t>
            </w:r>
          </w:p>
        </w:tc>
        <w:tc>
          <w:tcPr>
            <w:tcW w:w="1133" w:type="dxa"/>
            <w:shd w:val="clear" w:color="auto" w:fill="auto"/>
            <w:vAlign w:val="center"/>
          </w:tcPr>
          <w:p w14:paraId="0659B06A" w14:textId="68403E81" w:rsidR="00011A72" w:rsidRPr="0084780A" w:rsidRDefault="00011A72" w:rsidP="001E0C16">
            <w:pPr>
              <w:spacing w:after="0"/>
              <w:ind w:firstLine="0"/>
              <w:jc w:val="right"/>
              <w:rPr>
                <w:rFonts w:ascii="Arial Narrow" w:hAnsi="Arial Narrow" w:cs="Calibri"/>
                <w:bCs/>
                <w:iCs/>
                <w:color w:val="000000"/>
              </w:rPr>
            </w:pPr>
            <w:r w:rsidRPr="0084780A">
              <w:rPr>
                <w:rFonts w:ascii="Arial Narrow" w:hAnsi="Arial Narrow" w:cs="Calibri"/>
                <w:bCs/>
                <w:iCs/>
                <w:color w:val="000000"/>
              </w:rPr>
              <w:t>-</w:t>
            </w:r>
          </w:p>
        </w:tc>
      </w:tr>
      <w:tr w:rsidR="00011A72" w:rsidRPr="00011A72" w14:paraId="50EA4FD3" w14:textId="77777777" w:rsidTr="004C438B">
        <w:trPr>
          <w:trHeight w:val="227"/>
        </w:trPr>
        <w:tc>
          <w:tcPr>
            <w:tcW w:w="4820" w:type="dxa"/>
            <w:shd w:val="clear" w:color="auto" w:fill="auto"/>
            <w:vAlign w:val="center"/>
            <w:hideMark/>
          </w:tcPr>
          <w:p w14:paraId="33D4BFD4" w14:textId="77777777" w:rsidR="00011A72" w:rsidRPr="00011A72" w:rsidRDefault="00011A72" w:rsidP="001E0C16">
            <w:pPr>
              <w:spacing w:after="0"/>
              <w:ind w:firstLine="0"/>
              <w:jc w:val="left"/>
              <w:rPr>
                <w:rFonts w:ascii="Arial Narrow" w:hAnsi="Arial Narrow" w:cs="Calibri"/>
                <w:color w:val="000000"/>
                <w:lang w:val="es-ES" w:eastAsia="es-ES"/>
              </w:rPr>
            </w:pPr>
            <w:r w:rsidRPr="00011A72">
              <w:rPr>
                <w:rFonts w:ascii="Arial Narrow" w:hAnsi="Arial Narrow" w:cs="Calibri"/>
                <w:color w:val="000000"/>
                <w:lang w:val="es-ES" w:eastAsia="es-ES"/>
              </w:rPr>
              <w:t>(-) Derechos de difícil recaudación</w:t>
            </w:r>
          </w:p>
        </w:tc>
        <w:tc>
          <w:tcPr>
            <w:tcW w:w="1559" w:type="dxa"/>
            <w:shd w:val="clear" w:color="auto" w:fill="auto"/>
            <w:noWrap/>
            <w:vAlign w:val="center"/>
          </w:tcPr>
          <w:p w14:paraId="03CFE563" w14:textId="7DBEE7AD" w:rsidR="00011A72" w:rsidRPr="00011A72" w:rsidRDefault="00011A72" w:rsidP="001E0C16">
            <w:pPr>
              <w:spacing w:after="0"/>
              <w:ind w:firstLine="0"/>
              <w:jc w:val="right"/>
              <w:rPr>
                <w:rFonts w:ascii="Arial Narrow" w:hAnsi="Arial Narrow"/>
                <w:bCs/>
                <w:color w:val="000000"/>
              </w:rPr>
            </w:pPr>
            <w:r>
              <w:rPr>
                <w:rFonts w:ascii="Arial Narrow" w:hAnsi="Arial Narrow"/>
                <w:bCs/>
                <w:color w:val="000000"/>
              </w:rPr>
              <w:t>-</w:t>
            </w:r>
            <w:r w:rsidRPr="00011A72">
              <w:rPr>
                <w:rFonts w:ascii="Arial Narrow" w:hAnsi="Arial Narrow"/>
                <w:bCs/>
                <w:color w:val="000000"/>
              </w:rPr>
              <w:t>182.012</w:t>
            </w:r>
          </w:p>
        </w:tc>
        <w:tc>
          <w:tcPr>
            <w:tcW w:w="1418" w:type="dxa"/>
            <w:shd w:val="clear" w:color="auto" w:fill="auto"/>
            <w:noWrap/>
            <w:vAlign w:val="center"/>
          </w:tcPr>
          <w:p w14:paraId="599FB15F" w14:textId="77777777" w:rsidR="00011A72" w:rsidRPr="00011A72" w:rsidRDefault="00011A72" w:rsidP="001E0C16">
            <w:pPr>
              <w:spacing w:after="0"/>
              <w:jc w:val="right"/>
              <w:rPr>
                <w:rFonts w:ascii="Arial Narrow" w:hAnsi="Arial Narrow"/>
                <w:color w:val="000000"/>
              </w:rPr>
            </w:pPr>
            <w:r w:rsidRPr="00011A72">
              <w:rPr>
                <w:rFonts w:ascii="Arial Narrow" w:hAnsi="Arial Narrow"/>
                <w:color w:val="000000"/>
              </w:rPr>
              <w:t>-183.611</w:t>
            </w:r>
          </w:p>
        </w:tc>
        <w:tc>
          <w:tcPr>
            <w:tcW w:w="1133" w:type="dxa"/>
            <w:shd w:val="clear" w:color="auto" w:fill="auto"/>
            <w:vAlign w:val="center"/>
            <w:hideMark/>
          </w:tcPr>
          <w:p w14:paraId="5E64825F" w14:textId="622CE954" w:rsidR="00011A72" w:rsidRPr="0084780A" w:rsidRDefault="00E9292F" w:rsidP="001E0C16">
            <w:pPr>
              <w:spacing w:after="0"/>
              <w:ind w:firstLine="0"/>
              <w:jc w:val="right"/>
              <w:rPr>
                <w:rFonts w:ascii="Arial Narrow" w:hAnsi="Arial Narrow" w:cs="Calibri"/>
                <w:bCs/>
                <w:iCs/>
                <w:color w:val="000000"/>
                <w:highlight w:val="yellow"/>
              </w:rPr>
            </w:pPr>
            <w:r w:rsidRPr="0084780A">
              <w:rPr>
                <w:rFonts w:ascii="Arial Narrow" w:hAnsi="Arial Narrow" w:cs="Calibri"/>
                <w:iCs/>
                <w:color w:val="000000"/>
              </w:rPr>
              <w:t>1</w:t>
            </w:r>
          </w:p>
        </w:tc>
      </w:tr>
      <w:tr w:rsidR="00011A72" w:rsidRPr="00011A72" w14:paraId="55AA9BFB" w14:textId="77777777" w:rsidTr="004C438B">
        <w:trPr>
          <w:trHeight w:val="227"/>
        </w:trPr>
        <w:tc>
          <w:tcPr>
            <w:tcW w:w="4820" w:type="dxa"/>
            <w:shd w:val="clear" w:color="auto" w:fill="auto"/>
            <w:vAlign w:val="center"/>
            <w:hideMark/>
          </w:tcPr>
          <w:p w14:paraId="48053F46" w14:textId="77777777" w:rsidR="00011A72" w:rsidRPr="00011A72" w:rsidRDefault="00011A72" w:rsidP="001E0C16">
            <w:pPr>
              <w:spacing w:after="0"/>
              <w:ind w:firstLine="0"/>
              <w:jc w:val="left"/>
              <w:rPr>
                <w:rFonts w:ascii="Arial Narrow" w:hAnsi="Arial Narrow" w:cs="Calibri"/>
                <w:color w:val="000000"/>
                <w:lang w:val="es-ES" w:eastAsia="es-ES"/>
              </w:rPr>
            </w:pPr>
            <w:r w:rsidRPr="00011A72">
              <w:rPr>
                <w:rFonts w:ascii="Arial Narrow" w:hAnsi="Arial Narrow" w:cs="Calibri"/>
                <w:color w:val="000000"/>
                <w:lang w:val="es-ES" w:eastAsia="es-ES"/>
              </w:rPr>
              <w:t>(-) Ingresos pendientes de aplicación</w:t>
            </w:r>
          </w:p>
        </w:tc>
        <w:tc>
          <w:tcPr>
            <w:tcW w:w="1559" w:type="dxa"/>
            <w:shd w:val="clear" w:color="auto" w:fill="auto"/>
            <w:noWrap/>
            <w:vAlign w:val="center"/>
          </w:tcPr>
          <w:p w14:paraId="0C59304F" w14:textId="7E9CA841" w:rsidR="00011A72" w:rsidRPr="00011A72" w:rsidRDefault="00011A72" w:rsidP="001E0C16">
            <w:pPr>
              <w:spacing w:after="0"/>
              <w:ind w:firstLine="0"/>
              <w:jc w:val="right"/>
              <w:rPr>
                <w:rFonts w:ascii="Arial Narrow" w:hAnsi="Arial Narrow"/>
                <w:bCs/>
                <w:color w:val="000000"/>
              </w:rPr>
            </w:pPr>
            <w:r>
              <w:rPr>
                <w:rFonts w:ascii="Arial Narrow" w:hAnsi="Arial Narrow"/>
                <w:bCs/>
                <w:color w:val="000000"/>
              </w:rPr>
              <w:t>-</w:t>
            </w:r>
            <w:r w:rsidRPr="00011A72">
              <w:rPr>
                <w:rFonts w:ascii="Arial Narrow" w:hAnsi="Arial Narrow"/>
                <w:bCs/>
                <w:color w:val="000000"/>
              </w:rPr>
              <w:t>8.891</w:t>
            </w:r>
          </w:p>
        </w:tc>
        <w:tc>
          <w:tcPr>
            <w:tcW w:w="1418" w:type="dxa"/>
            <w:shd w:val="clear" w:color="auto" w:fill="auto"/>
            <w:noWrap/>
            <w:vAlign w:val="center"/>
          </w:tcPr>
          <w:p w14:paraId="549EEBF0" w14:textId="77777777" w:rsidR="00011A72" w:rsidRPr="00011A72" w:rsidRDefault="00011A72" w:rsidP="001E0C16">
            <w:pPr>
              <w:spacing w:after="0"/>
              <w:jc w:val="right"/>
              <w:rPr>
                <w:rFonts w:ascii="Arial Narrow" w:hAnsi="Arial Narrow"/>
                <w:color w:val="000000"/>
              </w:rPr>
            </w:pPr>
            <w:r w:rsidRPr="00011A72">
              <w:rPr>
                <w:rFonts w:ascii="Arial Narrow" w:hAnsi="Arial Narrow"/>
                <w:color w:val="000000"/>
              </w:rPr>
              <w:t>-8.720</w:t>
            </w:r>
          </w:p>
        </w:tc>
        <w:tc>
          <w:tcPr>
            <w:tcW w:w="1133" w:type="dxa"/>
            <w:shd w:val="clear" w:color="auto" w:fill="auto"/>
            <w:vAlign w:val="center"/>
            <w:hideMark/>
          </w:tcPr>
          <w:p w14:paraId="6FCE3A97" w14:textId="4224BB2B" w:rsidR="00011A72" w:rsidRPr="0084780A" w:rsidRDefault="00011A72" w:rsidP="001E0C16">
            <w:pPr>
              <w:spacing w:after="0"/>
              <w:ind w:firstLine="0"/>
              <w:jc w:val="right"/>
              <w:rPr>
                <w:rFonts w:ascii="Arial Narrow" w:hAnsi="Arial Narrow" w:cs="Calibri"/>
                <w:bCs/>
                <w:iCs/>
                <w:color w:val="000000"/>
                <w:highlight w:val="yellow"/>
              </w:rPr>
            </w:pPr>
            <w:r w:rsidRPr="0084780A">
              <w:rPr>
                <w:rFonts w:ascii="Arial Narrow" w:hAnsi="Arial Narrow" w:cs="Calibri"/>
                <w:iCs/>
                <w:color w:val="000000"/>
              </w:rPr>
              <w:t>-</w:t>
            </w:r>
            <w:r w:rsidR="00E9292F" w:rsidRPr="0084780A">
              <w:rPr>
                <w:rFonts w:ascii="Arial Narrow" w:hAnsi="Arial Narrow" w:cs="Calibri"/>
                <w:iCs/>
                <w:color w:val="000000"/>
              </w:rPr>
              <w:t>2</w:t>
            </w:r>
          </w:p>
        </w:tc>
      </w:tr>
      <w:tr w:rsidR="00011A72" w:rsidRPr="0084780A" w14:paraId="76AD1613" w14:textId="77777777" w:rsidTr="004C438B">
        <w:trPr>
          <w:trHeight w:val="227"/>
        </w:trPr>
        <w:tc>
          <w:tcPr>
            <w:tcW w:w="4820" w:type="dxa"/>
            <w:shd w:val="clear" w:color="auto" w:fill="auto"/>
            <w:vAlign w:val="center"/>
            <w:hideMark/>
          </w:tcPr>
          <w:p w14:paraId="0D2EC008" w14:textId="77777777" w:rsidR="00011A72" w:rsidRPr="0084780A" w:rsidRDefault="00011A72" w:rsidP="001E0C16">
            <w:pPr>
              <w:spacing w:after="0"/>
              <w:ind w:firstLine="0"/>
              <w:jc w:val="left"/>
              <w:rPr>
                <w:rFonts w:ascii="Arial Narrow" w:hAnsi="Arial Narrow" w:cs="Calibri"/>
                <w:b/>
                <w:bCs/>
                <w:i/>
                <w:iCs/>
                <w:color w:val="000000"/>
                <w:lang w:val="es-ES" w:eastAsia="es-ES"/>
              </w:rPr>
            </w:pPr>
            <w:r w:rsidRPr="0084780A">
              <w:rPr>
                <w:rFonts w:ascii="Arial Narrow" w:hAnsi="Arial Narrow" w:cs="Calibri"/>
                <w:b/>
                <w:bCs/>
                <w:i/>
                <w:iCs/>
                <w:color w:val="000000"/>
                <w:lang w:val="es-ES" w:eastAsia="es-ES"/>
              </w:rPr>
              <w:t>(-) Obligaciones pendientes de pago</w:t>
            </w:r>
          </w:p>
        </w:tc>
        <w:tc>
          <w:tcPr>
            <w:tcW w:w="1559" w:type="dxa"/>
            <w:shd w:val="clear" w:color="auto" w:fill="auto"/>
            <w:noWrap/>
            <w:vAlign w:val="center"/>
          </w:tcPr>
          <w:p w14:paraId="5589B032" w14:textId="1A7E99FB" w:rsidR="00011A72" w:rsidRPr="0084780A" w:rsidRDefault="00011A72" w:rsidP="001E0C16">
            <w:pPr>
              <w:spacing w:after="0"/>
              <w:ind w:firstLine="0"/>
              <w:jc w:val="right"/>
              <w:rPr>
                <w:rFonts w:ascii="Arial Narrow" w:hAnsi="Arial Narrow"/>
                <w:b/>
                <w:bCs/>
                <w:i/>
                <w:color w:val="000000"/>
              </w:rPr>
            </w:pPr>
            <w:r w:rsidRPr="0084780A">
              <w:rPr>
                <w:rFonts w:ascii="Arial Narrow" w:hAnsi="Arial Narrow"/>
                <w:b/>
                <w:bCs/>
                <w:i/>
                <w:color w:val="000000"/>
              </w:rPr>
              <w:t>-249.590</w:t>
            </w:r>
          </w:p>
        </w:tc>
        <w:tc>
          <w:tcPr>
            <w:tcW w:w="1418" w:type="dxa"/>
            <w:shd w:val="clear" w:color="auto" w:fill="auto"/>
            <w:noWrap/>
            <w:vAlign w:val="center"/>
          </w:tcPr>
          <w:p w14:paraId="1E395E56" w14:textId="77777777" w:rsidR="00011A72" w:rsidRPr="0084780A" w:rsidRDefault="00011A72" w:rsidP="001E0C16">
            <w:pPr>
              <w:spacing w:after="0"/>
              <w:ind w:firstLine="0"/>
              <w:jc w:val="right"/>
              <w:rPr>
                <w:rFonts w:ascii="Arial Narrow" w:hAnsi="Arial Narrow"/>
                <w:b/>
                <w:bCs/>
                <w:i/>
                <w:color w:val="000000"/>
                <w:lang w:val="es-ES" w:eastAsia="es-ES"/>
              </w:rPr>
            </w:pPr>
            <w:r w:rsidRPr="0084780A">
              <w:rPr>
                <w:rFonts w:ascii="Arial Narrow" w:hAnsi="Arial Narrow"/>
                <w:b/>
                <w:bCs/>
                <w:i/>
                <w:color w:val="000000"/>
              </w:rPr>
              <w:t>411.438</w:t>
            </w:r>
          </w:p>
        </w:tc>
        <w:tc>
          <w:tcPr>
            <w:tcW w:w="1133" w:type="dxa"/>
            <w:shd w:val="clear" w:color="auto" w:fill="auto"/>
            <w:vAlign w:val="center"/>
            <w:hideMark/>
          </w:tcPr>
          <w:p w14:paraId="19E4B980" w14:textId="054ED51C" w:rsidR="00011A72" w:rsidRPr="0084780A" w:rsidRDefault="00011A72" w:rsidP="001E0C16">
            <w:pPr>
              <w:spacing w:after="0"/>
              <w:ind w:firstLine="0"/>
              <w:jc w:val="right"/>
              <w:rPr>
                <w:rFonts w:ascii="Arial Narrow" w:hAnsi="Arial Narrow" w:cs="Calibri"/>
                <w:bCs/>
                <w:i/>
                <w:iCs/>
                <w:color w:val="000000"/>
                <w:highlight w:val="yellow"/>
              </w:rPr>
            </w:pPr>
            <w:r w:rsidRPr="0084780A">
              <w:rPr>
                <w:rFonts w:ascii="Arial Narrow" w:hAnsi="Arial Narrow" w:cs="Calibri"/>
                <w:i/>
                <w:iCs/>
                <w:color w:val="000000"/>
              </w:rPr>
              <w:t>65</w:t>
            </w:r>
          </w:p>
        </w:tc>
      </w:tr>
      <w:tr w:rsidR="00011A72" w:rsidRPr="00011A72" w14:paraId="12334FFB" w14:textId="77777777" w:rsidTr="004C438B">
        <w:trPr>
          <w:trHeight w:val="227"/>
        </w:trPr>
        <w:tc>
          <w:tcPr>
            <w:tcW w:w="4820" w:type="dxa"/>
            <w:shd w:val="clear" w:color="auto" w:fill="auto"/>
            <w:vAlign w:val="center"/>
            <w:hideMark/>
          </w:tcPr>
          <w:p w14:paraId="6934C80B" w14:textId="77777777" w:rsidR="00011A72" w:rsidRPr="00011A72" w:rsidRDefault="00011A72" w:rsidP="001E0C16">
            <w:pPr>
              <w:spacing w:after="0"/>
              <w:ind w:firstLine="0"/>
              <w:jc w:val="left"/>
              <w:rPr>
                <w:rFonts w:ascii="Arial Narrow" w:hAnsi="Arial Narrow" w:cs="Calibri"/>
                <w:color w:val="000000"/>
                <w:lang w:val="es-ES" w:eastAsia="es-ES"/>
              </w:rPr>
            </w:pPr>
            <w:r w:rsidRPr="00011A72">
              <w:rPr>
                <w:rFonts w:ascii="Arial Narrow" w:hAnsi="Arial Narrow" w:cs="Calibri"/>
                <w:color w:val="000000"/>
                <w:lang w:val="es-ES" w:eastAsia="es-ES"/>
              </w:rPr>
              <w:t>(-) Presupuesto de Gastos: Ejercicio corriente</w:t>
            </w:r>
          </w:p>
        </w:tc>
        <w:tc>
          <w:tcPr>
            <w:tcW w:w="1559" w:type="dxa"/>
            <w:shd w:val="clear" w:color="auto" w:fill="auto"/>
            <w:noWrap/>
            <w:vAlign w:val="center"/>
          </w:tcPr>
          <w:p w14:paraId="28EB32A0" w14:textId="497B698D" w:rsidR="00011A72" w:rsidRPr="00011A72" w:rsidRDefault="00011A72" w:rsidP="001E0C16">
            <w:pPr>
              <w:spacing w:after="0"/>
              <w:ind w:firstLine="0"/>
              <w:jc w:val="right"/>
              <w:rPr>
                <w:rFonts w:ascii="Arial Narrow" w:hAnsi="Arial Narrow"/>
                <w:bCs/>
                <w:color w:val="000000"/>
              </w:rPr>
            </w:pPr>
            <w:r w:rsidRPr="00011A72">
              <w:rPr>
                <w:rFonts w:ascii="Arial Narrow" w:hAnsi="Arial Narrow"/>
                <w:bCs/>
                <w:color w:val="000000"/>
              </w:rPr>
              <w:t>78.576</w:t>
            </w:r>
          </w:p>
        </w:tc>
        <w:tc>
          <w:tcPr>
            <w:tcW w:w="1418" w:type="dxa"/>
            <w:shd w:val="clear" w:color="auto" w:fill="auto"/>
            <w:noWrap/>
            <w:vAlign w:val="center"/>
          </w:tcPr>
          <w:p w14:paraId="6201FBCA" w14:textId="77777777" w:rsidR="00011A72" w:rsidRPr="00011A72" w:rsidRDefault="00011A72" w:rsidP="001E0C16">
            <w:pPr>
              <w:spacing w:after="0"/>
              <w:ind w:firstLine="0"/>
              <w:jc w:val="right"/>
              <w:rPr>
                <w:rFonts w:ascii="Arial Narrow" w:hAnsi="Arial Narrow"/>
                <w:color w:val="000000"/>
                <w:lang w:val="es-ES" w:eastAsia="es-ES"/>
              </w:rPr>
            </w:pPr>
            <w:r w:rsidRPr="00011A72">
              <w:rPr>
                <w:rFonts w:ascii="Arial Narrow" w:hAnsi="Arial Narrow"/>
                <w:color w:val="000000"/>
              </w:rPr>
              <w:t>222.125</w:t>
            </w:r>
          </w:p>
        </w:tc>
        <w:tc>
          <w:tcPr>
            <w:tcW w:w="1133" w:type="dxa"/>
            <w:shd w:val="clear" w:color="auto" w:fill="auto"/>
            <w:vAlign w:val="center"/>
            <w:hideMark/>
          </w:tcPr>
          <w:p w14:paraId="01256228" w14:textId="432F7DB3" w:rsidR="00011A72" w:rsidRPr="0084780A" w:rsidRDefault="00011A72" w:rsidP="001E0C16">
            <w:pPr>
              <w:spacing w:after="0"/>
              <w:ind w:firstLine="0"/>
              <w:jc w:val="right"/>
              <w:rPr>
                <w:rFonts w:ascii="Arial Narrow" w:hAnsi="Arial Narrow" w:cs="Calibri"/>
                <w:bCs/>
                <w:iCs/>
                <w:color w:val="000000"/>
                <w:highlight w:val="yellow"/>
              </w:rPr>
            </w:pPr>
            <w:r w:rsidRPr="0084780A">
              <w:rPr>
                <w:rFonts w:ascii="Arial Narrow" w:hAnsi="Arial Narrow" w:cs="Calibri"/>
                <w:iCs/>
                <w:color w:val="000000"/>
              </w:rPr>
              <w:t>183</w:t>
            </w:r>
          </w:p>
        </w:tc>
      </w:tr>
      <w:tr w:rsidR="00011A72" w:rsidRPr="00011A72" w14:paraId="0E518715" w14:textId="77777777" w:rsidTr="004C438B">
        <w:trPr>
          <w:trHeight w:val="227"/>
        </w:trPr>
        <w:tc>
          <w:tcPr>
            <w:tcW w:w="4820" w:type="dxa"/>
            <w:shd w:val="clear" w:color="auto" w:fill="auto"/>
            <w:vAlign w:val="center"/>
            <w:hideMark/>
          </w:tcPr>
          <w:p w14:paraId="5590138B" w14:textId="77777777" w:rsidR="00011A72" w:rsidRPr="00011A72" w:rsidRDefault="00011A72" w:rsidP="001E0C16">
            <w:pPr>
              <w:spacing w:after="0"/>
              <w:ind w:firstLine="0"/>
              <w:jc w:val="left"/>
              <w:rPr>
                <w:rFonts w:ascii="Arial Narrow" w:hAnsi="Arial Narrow" w:cs="Calibri"/>
                <w:color w:val="000000"/>
                <w:lang w:val="es-ES" w:eastAsia="es-ES"/>
              </w:rPr>
            </w:pPr>
            <w:r w:rsidRPr="00011A72">
              <w:rPr>
                <w:rFonts w:ascii="Arial Narrow" w:hAnsi="Arial Narrow" w:cs="Calibri"/>
                <w:color w:val="000000"/>
                <w:lang w:val="es-ES" w:eastAsia="es-ES"/>
              </w:rPr>
              <w:t>(-) Presupuesto de Gastos: Ejercicios cerrados</w:t>
            </w:r>
          </w:p>
        </w:tc>
        <w:tc>
          <w:tcPr>
            <w:tcW w:w="1559" w:type="dxa"/>
            <w:shd w:val="clear" w:color="auto" w:fill="auto"/>
            <w:noWrap/>
            <w:vAlign w:val="center"/>
          </w:tcPr>
          <w:p w14:paraId="134AAC27" w14:textId="282B4BC1" w:rsidR="00011A72" w:rsidRPr="00011A72" w:rsidRDefault="00011A72" w:rsidP="001E0C16">
            <w:pPr>
              <w:spacing w:after="0"/>
              <w:ind w:firstLine="0"/>
              <w:jc w:val="right"/>
              <w:rPr>
                <w:rFonts w:ascii="Arial Narrow" w:hAnsi="Arial Narrow"/>
                <w:bCs/>
                <w:color w:val="000000"/>
              </w:rPr>
            </w:pPr>
            <w:r w:rsidRPr="00011A72">
              <w:rPr>
                <w:rFonts w:ascii="Arial Narrow" w:hAnsi="Arial Narrow"/>
                <w:bCs/>
                <w:color w:val="000000"/>
              </w:rPr>
              <w:t>2.674</w:t>
            </w:r>
          </w:p>
        </w:tc>
        <w:tc>
          <w:tcPr>
            <w:tcW w:w="1418" w:type="dxa"/>
            <w:shd w:val="clear" w:color="auto" w:fill="auto"/>
            <w:noWrap/>
            <w:vAlign w:val="center"/>
          </w:tcPr>
          <w:p w14:paraId="32BB1E7F" w14:textId="77777777" w:rsidR="00011A72" w:rsidRPr="00011A72" w:rsidRDefault="00011A72" w:rsidP="001E0C16">
            <w:pPr>
              <w:spacing w:after="0"/>
              <w:jc w:val="right"/>
              <w:rPr>
                <w:rFonts w:ascii="Arial Narrow" w:hAnsi="Arial Narrow"/>
                <w:color w:val="000000"/>
              </w:rPr>
            </w:pPr>
            <w:r w:rsidRPr="00011A72">
              <w:rPr>
                <w:rFonts w:ascii="Arial Narrow" w:hAnsi="Arial Narrow"/>
                <w:color w:val="000000"/>
              </w:rPr>
              <w:t>5.540</w:t>
            </w:r>
          </w:p>
        </w:tc>
        <w:tc>
          <w:tcPr>
            <w:tcW w:w="1133" w:type="dxa"/>
            <w:shd w:val="clear" w:color="auto" w:fill="auto"/>
            <w:vAlign w:val="center"/>
            <w:hideMark/>
          </w:tcPr>
          <w:p w14:paraId="4F8DCF2B" w14:textId="43E94B33" w:rsidR="00011A72" w:rsidRPr="0084780A" w:rsidRDefault="00011A72" w:rsidP="001E0C16">
            <w:pPr>
              <w:spacing w:after="0"/>
              <w:ind w:firstLine="0"/>
              <w:jc w:val="right"/>
              <w:rPr>
                <w:rFonts w:ascii="Arial Narrow" w:hAnsi="Arial Narrow" w:cs="Calibri"/>
                <w:bCs/>
                <w:iCs/>
                <w:color w:val="000000"/>
                <w:highlight w:val="yellow"/>
              </w:rPr>
            </w:pPr>
            <w:r w:rsidRPr="0084780A">
              <w:rPr>
                <w:rFonts w:ascii="Arial Narrow" w:hAnsi="Arial Narrow" w:cs="Calibri"/>
                <w:iCs/>
                <w:color w:val="000000"/>
              </w:rPr>
              <w:t>107</w:t>
            </w:r>
          </w:p>
        </w:tc>
      </w:tr>
      <w:tr w:rsidR="00011A72" w:rsidRPr="00011A72" w14:paraId="67D39E5B" w14:textId="77777777" w:rsidTr="004C438B">
        <w:trPr>
          <w:trHeight w:val="227"/>
        </w:trPr>
        <w:tc>
          <w:tcPr>
            <w:tcW w:w="4820" w:type="dxa"/>
            <w:shd w:val="clear" w:color="auto" w:fill="auto"/>
            <w:vAlign w:val="center"/>
            <w:hideMark/>
          </w:tcPr>
          <w:p w14:paraId="68B7D7AA" w14:textId="77777777" w:rsidR="00011A72" w:rsidRPr="00011A72" w:rsidRDefault="00011A72" w:rsidP="001E0C16">
            <w:pPr>
              <w:spacing w:after="0"/>
              <w:ind w:firstLine="0"/>
              <w:jc w:val="left"/>
              <w:rPr>
                <w:rFonts w:ascii="Arial Narrow" w:hAnsi="Arial Narrow" w:cs="Calibri"/>
                <w:color w:val="000000"/>
                <w:lang w:val="es-ES" w:eastAsia="es-ES"/>
              </w:rPr>
            </w:pPr>
            <w:r w:rsidRPr="00011A72">
              <w:rPr>
                <w:rFonts w:ascii="Arial Narrow" w:hAnsi="Arial Narrow" w:cs="Calibri"/>
                <w:color w:val="000000"/>
                <w:lang w:val="es-ES" w:eastAsia="es-ES"/>
              </w:rPr>
              <w:t>(-) Gastos extrapresupuestarios</w:t>
            </w:r>
          </w:p>
        </w:tc>
        <w:tc>
          <w:tcPr>
            <w:tcW w:w="1559" w:type="dxa"/>
            <w:shd w:val="clear" w:color="auto" w:fill="auto"/>
            <w:noWrap/>
            <w:vAlign w:val="center"/>
          </w:tcPr>
          <w:p w14:paraId="6FD986F2" w14:textId="475F7597" w:rsidR="00011A72" w:rsidRPr="00011A72" w:rsidRDefault="00011A72" w:rsidP="001E0C16">
            <w:pPr>
              <w:spacing w:after="0"/>
              <w:ind w:firstLine="0"/>
              <w:jc w:val="right"/>
              <w:rPr>
                <w:rFonts w:ascii="Arial Narrow" w:hAnsi="Arial Narrow"/>
                <w:bCs/>
                <w:color w:val="000000"/>
              </w:rPr>
            </w:pPr>
            <w:r w:rsidRPr="00011A72">
              <w:rPr>
                <w:rFonts w:ascii="Arial Narrow" w:hAnsi="Arial Narrow"/>
                <w:bCs/>
                <w:color w:val="000000"/>
              </w:rPr>
              <w:t>168.289</w:t>
            </w:r>
          </w:p>
        </w:tc>
        <w:tc>
          <w:tcPr>
            <w:tcW w:w="1418" w:type="dxa"/>
            <w:shd w:val="clear" w:color="auto" w:fill="auto"/>
            <w:noWrap/>
            <w:vAlign w:val="center"/>
          </w:tcPr>
          <w:p w14:paraId="071AEB3A" w14:textId="77777777" w:rsidR="00011A72" w:rsidRPr="00011A72" w:rsidRDefault="00011A72" w:rsidP="001E0C16">
            <w:pPr>
              <w:spacing w:after="0"/>
              <w:jc w:val="right"/>
              <w:rPr>
                <w:rFonts w:ascii="Arial Narrow" w:hAnsi="Arial Narrow"/>
                <w:color w:val="000000"/>
              </w:rPr>
            </w:pPr>
            <w:r w:rsidRPr="00011A72">
              <w:rPr>
                <w:rFonts w:ascii="Arial Narrow" w:hAnsi="Arial Narrow"/>
                <w:color w:val="000000"/>
              </w:rPr>
              <w:t>182.610</w:t>
            </w:r>
          </w:p>
        </w:tc>
        <w:tc>
          <w:tcPr>
            <w:tcW w:w="1133" w:type="dxa"/>
            <w:shd w:val="clear" w:color="auto" w:fill="auto"/>
            <w:vAlign w:val="center"/>
          </w:tcPr>
          <w:p w14:paraId="2EBEC68B" w14:textId="136F4776" w:rsidR="00011A72" w:rsidRPr="0084780A" w:rsidRDefault="00011A72" w:rsidP="001E0C16">
            <w:pPr>
              <w:spacing w:after="0"/>
              <w:ind w:firstLine="0"/>
              <w:jc w:val="right"/>
              <w:rPr>
                <w:rFonts w:ascii="Arial Narrow" w:hAnsi="Arial Narrow" w:cs="Calibri"/>
                <w:bCs/>
                <w:iCs/>
                <w:color w:val="000000"/>
                <w:highlight w:val="yellow"/>
              </w:rPr>
            </w:pPr>
            <w:r w:rsidRPr="0084780A">
              <w:rPr>
                <w:rFonts w:ascii="Arial Narrow" w:hAnsi="Arial Narrow" w:cs="Calibri"/>
                <w:iCs/>
                <w:color w:val="000000"/>
              </w:rPr>
              <w:t>9</w:t>
            </w:r>
          </w:p>
        </w:tc>
      </w:tr>
      <w:tr w:rsidR="00011A72" w:rsidRPr="00011A72" w14:paraId="1E4FE73F" w14:textId="77777777" w:rsidTr="004C438B">
        <w:trPr>
          <w:trHeight w:val="227"/>
        </w:trPr>
        <w:tc>
          <w:tcPr>
            <w:tcW w:w="4820" w:type="dxa"/>
            <w:shd w:val="clear" w:color="auto" w:fill="auto"/>
            <w:vAlign w:val="center"/>
            <w:hideMark/>
          </w:tcPr>
          <w:p w14:paraId="3C6EFD6C" w14:textId="77777777" w:rsidR="00011A72" w:rsidRPr="00011A72" w:rsidRDefault="00011A72" w:rsidP="001E0C16">
            <w:pPr>
              <w:spacing w:after="0"/>
              <w:ind w:firstLine="0"/>
              <w:jc w:val="left"/>
              <w:rPr>
                <w:rFonts w:ascii="Arial Narrow" w:hAnsi="Arial Narrow" w:cs="Calibri"/>
                <w:color w:val="000000"/>
                <w:lang w:val="es-ES" w:eastAsia="es-ES"/>
              </w:rPr>
            </w:pPr>
            <w:r w:rsidRPr="00011A72">
              <w:rPr>
                <w:rFonts w:ascii="Arial Narrow" w:hAnsi="Arial Narrow" w:cs="Calibri"/>
                <w:color w:val="000000"/>
                <w:lang w:val="es-ES" w:eastAsia="es-ES"/>
              </w:rPr>
              <w:t>(-) Devoluciones pendientes de pago</w:t>
            </w:r>
          </w:p>
        </w:tc>
        <w:tc>
          <w:tcPr>
            <w:tcW w:w="1559" w:type="dxa"/>
            <w:shd w:val="clear" w:color="auto" w:fill="auto"/>
            <w:noWrap/>
            <w:vAlign w:val="center"/>
          </w:tcPr>
          <w:p w14:paraId="08FCF573" w14:textId="67E79C32" w:rsidR="00011A72" w:rsidRPr="00011A72" w:rsidRDefault="00011A72" w:rsidP="001E0C16">
            <w:pPr>
              <w:spacing w:after="0"/>
              <w:ind w:firstLine="0"/>
              <w:jc w:val="right"/>
              <w:rPr>
                <w:rFonts w:ascii="Arial Narrow" w:hAnsi="Arial Narrow"/>
                <w:bCs/>
                <w:color w:val="000000"/>
              </w:rPr>
            </w:pPr>
            <w:r w:rsidRPr="00011A72">
              <w:rPr>
                <w:rFonts w:ascii="Arial Narrow" w:hAnsi="Arial Narrow"/>
                <w:bCs/>
                <w:color w:val="000000"/>
              </w:rPr>
              <w:t>51</w:t>
            </w:r>
          </w:p>
        </w:tc>
        <w:tc>
          <w:tcPr>
            <w:tcW w:w="1418" w:type="dxa"/>
            <w:shd w:val="clear" w:color="auto" w:fill="auto"/>
            <w:noWrap/>
            <w:vAlign w:val="center"/>
          </w:tcPr>
          <w:p w14:paraId="6B60EEC1" w14:textId="77777777" w:rsidR="00011A72" w:rsidRPr="00011A72" w:rsidRDefault="00011A72" w:rsidP="001E0C16">
            <w:pPr>
              <w:spacing w:after="0"/>
              <w:jc w:val="right"/>
              <w:rPr>
                <w:rFonts w:ascii="Arial Narrow" w:hAnsi="Arial Narrow"/>
                <w:color w:val="000000"/>
              </w:rPr>
            </w:pPr>
            <w:r w:rsidRPr="00011A72">
              <w:rPr>
                <w:rFonts w:ascii="Arial Narrow" w:hAnsi="Arial Narrow"/>
                <w:color w:val="000000"/>
              </w:rPr>
              <w:t>1.163</w:t>
            </w:r>
          </w:p>
        </w:tc>
        <w:tc>
          <w:tcPr>
            <w:tcW w:w="1133" w:type="dxa"/>
            <w:shd w:val="clear" w:color="auto" w:fill="auto"/>
            <w:vAlign w:val="center"/>
            <w:hideMark/>
          </w:tcPr>
          <w:p w14:paraId="00B441E0" w14:textId="286AE11C" w:rsidR="00011A72" w:rsidRPr="0084780A" w:rsidRDefault="00011A72" w:rsidP="001E0C16">
            <w:pPr>
              <w:spacing w:after="0"/>
              <w:ind w:firstLine="0"/>
              <w:jc w:val="right"/>
              <w:rPr>
                <w:rFonts w:ascii="Arial Narrow" w:hAnsi="Arial Narrow" w:cs="Calibri"/>
                <w:bCs/>
                <w:iCs/>
                <w:color w:val="000000"/>
                <w:highlight w:val="yellow"/>
              </w:rPr>
            </w:pPr>
            <w:r w:rsidRPr="0084780A">
              <w:rPr>
                <w:rFonts w:ascii="Arial Narrow" w:hAnsi="Arial Narrow" w:cs="Calibri"/>
                <w:iCs/>
                <w:color w:val="000000"/>
              </w:rPr>
              <w:t>218</w:t>
            </w:r>
            <w:r w:rsidR="00E9292F" w:rsidRPr="0084780A">
              <w:rPr>
                <w:rFonts w:ascii="Arial Narrow" w:hAnsi="Arial Narrow" w:cs="Calibri"/>
                <w:iCs/>
                <w:color w:val="000000"/>
              </w:rPr>
              <w:t>1</w:t>
            </w:r>
          </w:p>
        </w:tc>
      </w:tr>
      <w:tr w:rsidR="00011A72" w:rsidRPr="00011A72" w14:paraId="2FC6AB0D" w14:textId="77777777" w:rsidTr="004C438B">
        <w:trPr>
          <w:trHeight w:val="227"/>
        </w:trPr>
        <w:tc>
          <w:tcPr>
            <w:tcW w:w="4820" w:type="dxa"/>
            <w:shd w:val="clear" w:color="auto" w:fill="auto"/>
            <w:vAlign w:val="center"/>
            <w:hideMark/>
          </w:tcPr>
          <w:p w14:paraId="7A67308E" w14:textId="77777777" w:rsidR="00011A72" w:rsidRPr="00011A72" w:rsidRDefault="00011A72" w:rsidP="001E0C16">
            <w:pPr>
              <w:spacing w:after="0"/>
              <w:ind w:firstLine="0"/>
              <w:jc w:val="left"/>
              <w:rPr>
                <w:rFonts w:ascii="Arial Narrow" w:hAnsi="Arial Narrow" w:cs="Calibri"/>
                <w:color w:val="000000"/>
                <w:lang w:val="es-ES" w:eastAsia="es-ES"/>
              </w:rPr>
            </w:pPr>
            <w:r w:rsidRPr="00011A72">
              <w:rPr>
                <w:rFonts w:ascii="Arial Narrow" w:hAnsi="Arial Narrow" w:cs="Calibri"/>
                <w:color w:val="000000"/>
                <w:lang w:val="es-ES" w:eastAsia="es-ES"/>
              </w:rPr>
              <w:t>(-) Pagos pendientes de aplicación</w:t>
            </w:r>
          </w:p>
        </w:tc>
        <w:tc>
          <w:tcPr>
            <w:tcW w:w="1559" w:type="dxa"/>
            <w:shd w:val="clear" w:color="auto" w:fill="auto"/>
            <w:noWrap/>
            <w:vAlign w:val="center"/>
          </w:tcPr>
          <w:p w14:paraId="63BEA6AA" w14:textId="300742AB" w:rsidR="00011A72" w:rsidRPr="00011A72" w:rsidRDefault="00011A72" w:rsidP="001E0C16">
            <w:pPr>
              <w:spacing w:after="0"/>
              <w:ind w:firstLine="0"/>
              <w:jc w:val="right"/>
              <w:rPr>
                <w:rFonts w:ascii="Arial Narrow" w:hAnsi="Arial Narrow"/>
                <w:bCs/>
                <w:color w:val="000000"/>
              </w:rPr>
            </w:pPr>
            <w:r w:rsidRPr="00011A72">
              <w:rPr>
                <w:rFonts w:ascii="Arial Narrow" w:hAnsi="Arial Narrow"/>
                <w:bCs/>
                <w:color w:val="000000"/>
              </w:rPr>
              <w:t>0</w:t>
            </w:r>
          </w:p>
        </w:tc>
        <w:tc>
          <w:tcPr>
            <w:tcW w:w="1418" w:type="dxa"/>
            <w:shd w:val="clear" w:color="auto" w:fill="auto"/>
            <w:noWrap/>
            <w:vAlign w:val="center"/>
          </w:tcPr>
          <w:p w14:paraId="240CBFB8" w14:textId="77777777" w:rsidR="00011A72" w:rsidRPr="00011A72" w:rsidRDefault="00011A72" w:rsidP="001E0C16">
            <w:pPr>
              <w:spacing w:after="0"/>
              <w:ind w:firstLine="0"/>
              <w:jc w:val="right"/>
              <w:rPr>
                <w:rFonts w:ascii="Arial Narrow" w:hAnsi="Arial Narrow" w:cs="Calibri"/>
                <w:color w:val="000000"/>
                <w:lang w:val="es-ES" w:eastAsia="es-ES"/>
              </w:rPr>
            </w:pPr>
            <w:r w:rsidRPr="00011A72">
              <w:rPr>
                <w:rFonts w:ascii="Arial Narrow" w:hAnsi="Arial Narrow" w:cs="Calibri"/>
                <w:color w:val="000000"/>
                <w:lang w:val="es-ES" w:eastAsia="es-ES"/>
              </w:rPr>
              <w:t>0</w:t>
            </w:r>
          </w:p>
        </w:tc>
        <w:tc>
          <w:tcPr>
            <w:tcW w:w="1133" w:type="dxa"/>
            <w:shd w:val="clear" w:color="auto" w:fill="auto"/>
            <w:vAlign w:val="center"/>
            <w:hideMark/>
          </w:tcPr>
          <w:p w14:paraId="1823C845" w14:textId="1F03F4C0" w:rsidR="00011A72" w:rsidRPr="0084780A" w:rsidRDefault="00011A72" w:rsidP="001E0C16">
            <w:pPr>
              <w:spacing w:after="0"/>
              <w:ind w:firstLine="0"/>
              <w:jc w:val="right"/>
              <w:rPr>
                <w:rFonts w:ascii="Arial Narrow" w:hAnsi="Arial Narrow" w:cs="Calibri"/>
                <w:bCs/>
                <w:iCs/>
                <w:color w:val="000000"/>
                <w:highlight w:val="yellow"/>
              </w:rPr>
            </w:pPr>
            <w:r w:rsidRPr="0084780A">
              <w:rPr>
                <w:rFonts w:ascii="Arial Narrow" w:hAnsi="Arial Narrow" w:cs="Calibri"/>
                <w:iCs/>
                <w:color w:val="000000"/>
              </w:rPr>
              <w:t>-</w:t>
            </w:r>
          </w:p>
        </w:tc>
      </w:tr>
      <w:tr w:rsidR="00011A72" w:rsidRPr="0084780A" w14:paraId="4F3B9AEF" w14:textId="77777777" w:rsidTr="004C438B">
        <w:trPr>
          <w:trHeight w:val="227"/>
        </w:trPr>
        <w:tc>
          <w:tcPr>
            <w:tcW w:w="4820" w:type="dxa"/>
            <w:shd w:val="clear" w:color="auto" w:fill="auto"/>
            <w:vAlign w:val="center"/>
            <w:hideMark/>
          </w:tcPr>
          <w:p w14:paraId="739CDD19" w14:textId="77777777" w:rsidR="00011A72" w:rsidRPr="0084780A" w:rsidRDefault="00011A72" w:rsidP="001E0C16">
            <w:pPr>
              <w:spacing w:after="0"/>
              <w:ind w:firstLine="0"/>
              <w:jc w:val="left"/>
              <w:rPr>
                <w:rFonts w:ascii="Arial Narrow" w:hAnsi="Arial Narrow" w:cs="Calibri"/>
                <w:b/>
                <w:bCs/>
                <w:i/>
                <w:iCs/>
                <w:color w:val="000000"/>
                <w:lang w:val="es-ES" w:eastAsia="es-ES"/>
              </w:rPr>
            </w:pPr>
            <w:r w:rsidRPr="0084780A">
              <w:rPr>
                <w:rFonts w:ascii="Arial Narrow" w:hAnsi="Arial Narrow" w:cs="Calibri"/>
                <w:b/>
                <w:bCs/>
                <w:i/>
                <w:iCs/>
                <w:color w:val="000000"/>
                <w:lang w:val="es-ES" w:eastAsia="es-ES"/>
              </w:rPr>
              <w:t>(+) Fondos líquidos de Tesorería</w:t>
            </w:r>
          </w:p>
        </w:tc>
        <w:tc>
          <w:tcPr>
            <w:tcW w:w="1559" w:type="dxa"/>
            <w:shd w:val="clear" w:color="auto" w:fill="auto"/>
            <w:noWrap/>
            <w:vAlign w:val="center"/>
          </w:tcPr>
          <w:p w14:paraId="63DAFDF1" w14:textId="48110E59" w:rsidR="00011A72" w:rsidRPr="0084780A" w:rsidRDefault="00011A72" w:rsidP="001E0C16">
            <w:pPr>
              <w:spacing w:after="0"/>
              <w:ind w:firstLine="0"/>
              <w:jc w:val="right"/>
              <w:rPr>
                <w:rFonts w:ascii="Arial Narrow" w:hAnsi="Arial Narrow"/>
                <w:b/>
                <w:bCs/>
                <w:i/>
                <w:color w:val="000000"/>
              </w:rPr>
            </w:pPr>
            <w:r w:rsidRPr="0084780A">
              <w:rPr>
                <w:rFonts w:ascii="Arial Narrow" w:hAnsi="Arial Narrow"/>
                <w:b/>
                <w:bCs/>
                <w:i/>
                <w:color w:val="000000"/>
              </w:rPr>
              <w:t>1.347.676</w:t>
            </w:r>
          </w:p>
        </w:tc>
        <w:tc>
          <w:tcPr>
            <w:tcW w:w="1418" w:type="dxa"/>
            <w:shd w:val="clear" w:color="auto" w:fill="auto"/>
            <w:noWrap/>
            <w:vAlign w:val="center"/>
          </w:tcPr>
          <w:p w14:paraId="634CFC1D" w14:textId="77777777" w:rsidR="00011A72" w:rsidRPr="0084780A" w:rsidRDefault="00011A72" w:rsidP="001E0C16">
            <w:pPr>
              <w:spacing w:after="0"/>
              <w:ind w:firstLine="0"/>
              <w:jc w:val="right"/>
              <w:rPr>
                <w:rFonts w:ascii="Arial Narrow" w:hAnsi="Arial Narrow"/>
                <w:b/>
                <w:bCs/>
                <w:i/>
                <w:color w:val="000000"/>
                <w:lang w:val="es-ES" w:eastAsia="es-ES"/>
              </w:rPr>
            </w:pPr>
            <w:r w:rsidRPr="0084780A">
              <w:rPr>
                <w:rFonts w:ascii="Arial Narrow" w:hAnsi="Arial Narrow"/>
                <w:b/>
                <w:bCs/>
                <w:i/>
                <w:color w:val="000000"/>
              </w:rPr>
              <w:t>1.967.073</w:t>
            </w:r>
          </w:p>
        </w:tc>
        <w:tc>
          <w:tcPr>
            <w:tcW w:w="1133" w:type="dxa"/>
            <w:shd w:val="clear" w:color="auto" w:fill="auto"/>
            <w:vAlign w:val="center"/>
            <w:hideMark/>
          </w:tcPr>
          <w:p w14:paraId="1B70BE27" w14:textId="7553E809" w:rsidR="00011A72" w:rsidRPr="0084780A" w:rsidRDefault="00011A72" w:rsidP="001E0C16">
            <w:pPr>
              <w:spacing w:after="0"/>
              <w:ind w:firstLine="0"/>
              <w:jc w:val="right"/>
              <w:rPr>
                <w:rFonts w:ascii="Arial Narrow" w:hAnsi="Arial Narrow" w:cs="Calibri"/>
                <w:bCs/>
                <w:i/>
                <w:iCs/>
                <w:color w:val="000000"/>
                <w:highlight w:val="yellow"/>
              </w:rPr>
            </w:pPr>
            <w:r w:rsidRPr="0084780A">
              <w:rPr>
                <w:rFonts w:ascii="Arial Narrow" w:hAnsi="Arial Narrow" w:cs="Calibri"/>
                <w:i/>
                <w:iCs/>
                <w:color w:val="000000"/>
              </w:rPr>
              <w:t>46</w:t>
            </w:r>
          </w:p>
        </w:tc>
      </w:tr>
      <w:tr w:rsidR="00011A72" w:rsidRPr="0084780A" w14:paraId="6B255F28" w14:textId="77777777" w:rsidTr="004C438B">
        <w:trPr>
          <w:trHeight w:val="227"/>
        </w:trPr>
        <w:tc>
          <w:tcPr>
            <w:tcW w:w="4820" w:type="dxa"/>
            <w:shd w:val="clear" w:color="auto" w:fill="auto"/>
            <w:vAlign w:val="center"/>
            <w:hideMark/>
          </w:tcPr>
          <w:p w14:paraId="3CB3A894" w14:textId="77777777" w:rsidR="00011A72" w:rsidRPr="0084780A" w:rsidRDefault="00011A72" w:rsidP="001E0C16">
            <w:pPr>
              <w:spacing w:after="0"/>
              <w:ind w:firstLine="0"/>
              <w:jc w:val="left"/>
              <w:rPr>
                <w:rFonts w:ascii="Arial Narrow" w:hAnsi="Arial Narrow" w:cs="Calibri"/>
                <w:b/>
                <w:bCs/>
                <w:i/>
                <w:iCs/>
                <w:color w:val="000000"/>
                <w:lang w:val="es-ES" w:eastAsia="es-ES"/>
              </w:rPr>
            </w:pPr>
            <w:r w:rsidRPr="0084780A">
              <w:rPr>
                <w:rFonts w:ascii="Arial Narrow" w:hAnsi="Arial Narrow" w:cs="Calibri"/>
                <w:b/>
                <w:bCs/>
                <w:i/>
                <w:iCs/>
                <w:color w:val="000000"/>
                <w:lang w:val="es-ES" w:eastAsia="es-ES"/>
              </w:rPr>
              <w:t>(+) Desviaciones financiación acumuladas negativas</w:t>
            </w:r>
          </w:p>
        </w:tc>
        <w:tc>
          <w:tcPr>
            <w:tcW w:w="1559" w:type="dxa"/>
            <w:shd w:val="clear" w:color="auto" w:fill="auto"/>
            <w:noWrap/>
            <w:vAlign w:val="center"/>
          </w:tcPr>
          <w:p w14:paraId="535702DE" w14:textId="569A0AE6" w:rsidR="00011A72" w:rsidRPr="0084780A" w:rsidRDefault="00011A72" w:rsidP="001E0C16">
            <w:pPr>
              <w:spacing w:after="0"/>
              <w:ind w:firstLine="0"/>
              <w:jc w:val="right"/>
              <w:rPr>
                <w:rFonts w:ascii="Arial Narrow" w:hAnsi="Arial Narrow"/>
                <w:b/>
                <w:bCs/>
                <w:i/>
                <w:color w:val="000000"/>
              </w:rPr>
            </w:pPr>
            <w:r w:rsidRPr="0084780A">
              <w:rPr>
                <w:rFonts w:ascii="Arial Narrow" w:hAnsi="Arial Narrow"/>
                <w:b/>
                <w:bCs/>
                <w:i/>
                <w:color w:val="000000"/>
              </w:rPr>
              <w:t>177.436</w:t>
            </w:r>
          </w:p>
        </w:tc>
        <w:tc>
          <w:tcPr>
            <w:tcW w:w="1418" w:type="dxa"/>
            <w:shd w:val="clear" w:color="auto" w:fill="auto"/>
            <w:noWrap/>
            <w:vAlign w:val="center"/>
          </w:tcPr>
          <w:p w14:paraId="4C15D4F7" w14:textId="77777777" w:rsidR="00011A72" w:rsidRPr="0084780A" w:rsidRDefault="00011A72" w:rsidP="001E0C16">
            <w:pPr>
              <w:spacing w:after="0"/>
              <w:ind w:firstLine="0"/>
              <w:jc w:val="right"/>
              <w:rPr>
                <w:rFonts w:ascii="Arial Narrow" w:hAnsi="Arial Narrow"/>
                <w:b/>
                <w:bCs/>
                <w:i/>
                <w:color w:val="000000"/>
                <w:lang w:val="es-ES" w:eastAsia="es-ES"/>
              </w:rPr>
            </w:pPr>
            <w:r w:rsidRPr="0084780A">
              <w:rPr>
                <w:rFonts w:ascii="Arial Narrow" w:hAnsi="Arial Narrow"/>
                <w:b/>
                <w:bCs/>
                <w:i/>
                <w:color w:val="000000"/>
              </w:rPr>
              <w:t>407</w:t>
            </w:r>
          </w:p>
        </w:tc>
        <w:tc>
          <w:tcPr>
            <w:tcW w:w="1133" w:type="dxa"/>
            <w:shd w:val="clear" w:color="auto" w:fill="auto"/>
            <w:vAlign w:val="center"/>
            <w:hideMark/>
          </w:tcPr>
          <w:p w14:paraId="7C97EB28" w14:textId="58D8817C" w:rsidR="00011A72" w:rsidRPr="0084780A" w:rsidRDefault="00011A72" w:rsidP="001E0C16">
            <w:pPr>
              <w:spacing w:after="0"/>
              <w:ind w:firstLine="0"/>
              <w:jc w:val="right"/>
              <w:rPr>
                <w:rFonts w:ascii="Arial Narrow" w:hAnsi="Arial Narrow" w:cs="Calibri"/>
                <w:bCs/>
                <w:i/>
                <w:iCs/>
                <w:color w:val="000000"/>
                <w:highlight w:val="yellow"/>
              </w:rPr>
            </w:pPr>
            <w:r w:rsidRPr="0084780A">
              <w:rPr>
                <w:rFonts w:ascii="Arial Narrow" w:hAnsi="Arial Narrow" w:cs="Calibri"/>
                <w:i/>
                <w:iCs/>
                <w:color w:val="000000"/>
              </w:rPr>
              <w:t>-100</w:t>
            </w:r>
          </w:p>
        </w:tc>
      </w:tr>
      <w:tr w:rsidR="00011A72" w:rsidRPr="0084780A" w14:paraId="61B6C237" w14:textId="77777777" w:rsidTr="004C438B">
        <w:trPr>
          <w:trHeight w:val="227"/>
        </w:trPr>
        <w:tc>
          <w:tcPr>
            <w:tcW w:w="4820" w:type="dxa"/>
            <w:shd w:val="clear" w:color="auto" w:fill="FABF8F" w:themeFill="accent6" w:themeFillTint="99"/>
            <w:vAlign w:val="center"/>
            <w:hideMark/>
          </w:tcPr>
          <w:p w14:paraId="13C064AA" w14:textId="77777777" w:rsidR="00011A72" w:rsidRPr="0084780A" w:rsidRDefault="00011A72" w:rsidP="001E0C16">
            <w:pPr>
              <w:spacing w:after="0"/>
              <w:ind w:firstLine="0"/>
              <w:jc w:val="left"/>
              <w:rPr>
                <w:rFonts w:ascii="Arial" w:hAnsi="Arial" w:cs="Arial"/>
                <w:b/>
                <w:bCs/>
                <w:i/>
                <w:color w:val="000000"/>
                <w:sz w:val="18"/>
                <w:szCs w:val="18"/>
                <w:lang w:val="es-ES" w:eastAsia="es-ES"/>
              </w:rPr>
            </w:pPr>
            <w:r w:rsidRPr="0084780A">
              <w:rPr>
                <w:rFonts w:ascii="Arial" w:hAnsi="Arial" w:cs="Arial"/>
                <w:b/>
                <w:bCs/>
                <w:i/>
                <w:color w:val="000000"/>
                <w:sz w:val="18"/>
                <w:szCs w:val="18"/>
                <w:lang w:val="es-ES" w:eastAsia="es-ES"/>
              </w:rPr>
              <w:t>Remanente de Tesorería Total</w:t>
            </w:r>
          </w:p>
        </w:tc>
        <w:tc>
          <w:tcPr>
            <w:tcW w:w="1559" w:type="dxa"/>
            <w:shd w:val="clear" w:color="auto" w:fill="FABF8F" w:themeFill="accent6" w:themeFillTint="99"/>
            <w:noWrap/>
            <w:vAlign w:val="center"/>
          </w:tcPr>
          <w:p w14:paraId="56E28D39" w14:textId="10C7DFC0" w:rsidR="00011A72" w:rsidRPr="0084780A" w:rsidRDefault="00011A72" w:rsidP="001E0C16">
            <w:pPr>
              <w:spacing w:after="0"/>
              <w:ind w:firstLine="0"/>
              <w:jc w:val="right"/>
              <w:rPr>
                <w:rFonts w:ascii="Arial" w:hAnsi="Arial" w:cs="Arial"/>
                <w:b/>
                <w:bCs/>
                <w:i/>
                <w:color w:val="000000"/>
                <w:sz w:val="18"/>
                <w:szCs w:val="18"/>
              </w:rPr>
            </w:pPr>
            <w:r w:rsidRPr="0084780A">
              <w:rPr>
                <w:rFonts w:ascii="Arial" w:hAnsi="Arial" w:cs="Arial"/>
                <w:b/>
                <w:bCs/>
                <w:i/>
                <w:color w:val="000000"/>
                <w:sz w:val="18"/>
                <w:szCs w:val="18"/>
              </w:rPr>
              <w:t>1.732.333</w:t>
            </w:r>
          </w:p>
        </w:tc>
        <w:tc>
          <w:tcPr>
            <w:tcW w:w="1418" w:type="dxa"/>
            <w:shd w:val="clear" w:color="auto" w:fill="FABF8F" w:themeFill="accent6" w:themeFillTint="99"/>
            <w:noWrap/>
            <w:vAlign w:val="center"/>
          </w:tcPr>
          <w:p w14:paraId="4C5097C7" w14:textId="77777777" w:rsidR="00011A72" w:rsidRPr="0084780A" w:rsidRDefault="00011A72" w:rsidP="001E0C16">
            <w:pPr>
              <w:spacing w:after="0"/>
              <w:ind w:firstLine="0"/>
              <w:jc w:val="right"/>
              <w:rPr>
                <w:rFonts w:ascii="Arial" w:hAnsi="Arial" w:cs="Arial"/>
                <w:b/>
                <w:bCs/>
                <w:i/>
                <w:color w:val="000000"/>
                <w:sz w:val="18"/>
                <w:szCs w:val="18"/>
                <w:lang w:val="es-ES" w:eastAsia="es-ES"/>
              </w:rPr>
            </w:pPr>
            <w:r w:rsidRPr="0084780A">
              <w:rPr>
                <w:rFonts w:ascii="Arial" w:hAnsi="Arial" w:cs="Arial"/>
                <w:b/>
                <w:bCs/>
                <w:i/>
                <w:color w:val="000000"/>
                <w:sz w:val="18"/>
                <w:szCs w:val="18"/>
              </w:rPr>
              <w:t>1.980.311</w:t>
            </w:r>
          </w:p>
        </w:tc>
        <w:tc>
          <w:tcPr>
            <w:tcW w:w="1133" w:type="dxa"/>
            <w:shd w:val="clear" w:color="auto" w:fill="FABF8F" w:themeFill="accent6" w:themeFillTint="99"/>
            <w:vAlign w:val="center"/>
            <w:hideMark/>
          </w:tcPr>
          <w:p w14:paraId="4ADB7F7D" w14:textId="7C39E792" w:rsidR="00011A72" w:rsidRPr="0084780A" w:rsidRDefault="00011A72" w:rsidP="001E0C16">
            <w:pPr>
              <w:spacing w:after="0"/>
              <w:ind w:firstLine="0"/>
              <w:jc w:val="right"/>
              <w:rPr>
                <w:rFonts w:ascii="Arial" w:hAnsi="Arial" w:cs="Arial"/>
                <w:b/>
                <w:bCs/>
                <w:i/>
                <w:iCs/>
                <w:color w:val="000000"/>
                <w:sz w:val="18"/>
                <w:szCs w:val="18"/>
                <w:highlight w:val="yellow"/>
              </w:rPr>
            </w:pPr>
            <w:r w:rsidRPr="0084780A">
              <w:rPr>
                <w:rFonts w:ascii="Arial" w:hAnsi="Arial" w:cs="Arial"/>
                <w:b/>
                <w:i/>
                <w:iCs/>
                <w:color w:val="000000"/>
                <w:sz w:val="18"/>
                <w:szCs w:val="18"/>
              </w:rPr>
              <w:t>14</w:t>
            </w:r>
          </w:p>
        </w:tc>
      </w:tr>
      <w:tr w:rsidR="00011A72" w:rsidRPr="00011A72" w14:paraId="1B772AAF" w14:textId="77777777" w:rsidTr="004C438B">
        <w:trPr>
          <w:trHeight w:val="227"/>
        </w:trPr>
        <w:tc>
          <w:tcPr>
            <w:tcW w:w="4820" w:type="dxa"/>
            <w:shd w:val="clear" w:color="auto" w:fill="auto"/>
            <w:vAlign w:val="center"/>
            <w:hideMark/>
          </w:tcPr>
          <w:p w14:paraId="3B458FB9" w14:textId="77777777" w:rsidR="00011A72" w:rsidRPr="00011A72" w:rsidRDefault="00011A72" w:rsidP="001E0C16">
            <w:pPr>
              <w:spacing w:after="0"/>
              <w:ind w:firstLine="0"/>
              <w:jc w:val="left"/>
              <w:rPr>
                <w:rFonts w:ascii="Arial Narrow" w:hAnsi="Arial Narrow" w:cs="Calibri"/>
                <w:color w:val="000000"/>
                <w:lang w:val="es-ES" w:eastAsia="es-ES"/>
              </w:rPr>
            </w:pPr>
            <w:r w:rsidRPr="00011A72">
              <w:rPr>
                <w:rFonts w:ascii="Arial Narrow" w:hAnsi="Arial Narrow" w:cs="Calibri"/>
                <w:color w:val="000000"/>
                <w:lang w:val="es-ES" w:eastAsia="es-ES"/>
              </w:rPr>
              <w:t xml:space="preserve"> Remanente de tesorería por gastos con fin. afectada</w:t>
            </w:r>
          </w:p>
        </w:tc>
        <w:tc>
          <w:tcPr>
            <w:tcW w:w="1559" w:type="dxa"/>
            <w:shd w:val="clear" w:color="auto" w:fill="auto"/>
            <w:noWrap/>
            <w:vAlign w:val="center"/>
          </w:tcPr>
          <w:p w14:paraId="76A77A94" w14:textId="23BB23D2" w:rsidR="00011A72" w:rsidRPr="00011A72" w:rsidRDefault="00011A72" w:rsidP="001E0C16">
            <w:pPr>
              <w:spacing w:after="0"/>
              <w:ind w:firstLine="0"/>
              <w:jc w:val="right"/>
              <w:rPr>
                <w:rFonts w:ascii="Arial Narrow" w:hAnsi="Arial Narrow"/>
                <w:bCs/>
                <w:color w:val="000000"/>
              </w:rPr>
            </w:pPr>
            <w:r w:rsidRPr="00011A72">
              <w:rPr>
                <w:rFonts w:ascii="Arial Narrow" w:hAnsi="Arial Narrow"/>
                <w:bCs/>
                <w:color w:val="000000"/>
              </w:rPr>
              <w:t>191.442</w:t>
            </w:r>
          </w:p>
        </w:tc>
        <w:tc>
          <w:tcPr>
            <w:tcW w:w="1418" w:type="dxa"/>
            <w:shd w:val="clear" w:color="auto" w:fill="auto"/>
            <w:noWrap/>
            <w:vAlign w:val="center"/>
          </w:tcPr>
          <w:p w14:paraId="12167FD2" w14:textId="77777777" w:rsidR="00011A72" w:rsidRPr="00011A72" w:rsidRDefault="00011A72" w:rsidP="001E0C16">
            <w:pPr>
              <w:spacing w:after="0"/>
              <w:ind w:firstLine="0"/>
              <w:jc w:val="right"/>
              <w:rPr>
                <w:rFonts w:ascii="Arial Narrow" w:hAnsi="Arial Narrow" w:cs="Calibri"/>
                <w:color w:val="000000"/>
                <w:lang w:val="es-ES" w:eastAsia="es-ES"/>
              </w:rPr>
            </w:pPr>
            <w:r w:rsidRPr="00011A72">
              <w:rPr>
                <w:rFonts w:ascii="Arial Narrow" w:hAnsi="Arial Narrow" w:cs="Calibri"/>
                <w:color w:val="000000"/>
                <w:lang w:val="es-ES" w:eastAsia="es-ES"/>
              </w:rPr>
              <w:t>0</w:t>
            </w:r>
          </w:p>
        </w:tc>
        <w:tc>
          <w:tcPr>
            <w:tcW w:w="1133" w:type="dxa"/>
            <w:shd w:val="clear" w:color="auto" w:fill="auto"/>
            <w:vAlign w:val="center"/>
            <w:hideMark/>
          </w:tcPr>
          <w:p w14:paraId="04325F1A" w14:textId="19A45075" w:rsidR="00011A72" w:rsidRPr="0084780A" w:rsidRDefault="00011A72" w:rsidP="001E0C16">
            <w:pPr>
              <w:spacing w:after="0"/>
              <w:ind w:firstLine="0"/>
              <w:jc w:val="right"/>
              <w:rPr>
                <w:rFonts w:ascii="Arial Narrow" w:hAnsi="Arial Narrow" w:cs="Calibri"/>
                <w:bCs/>
                <w:iCs/>
                <w:color w:val="000000"/>
                <w:highlight w:val="yellow"/>
              </w:rPr>
            </w:pPr>
            <w:r w:rsidRPr="0084780A">
              <w:rPr>
                <w:rFonts w:ascii="Arial Narrow" w:hAnsi="Arial Narrow" w:cs="Calibri"/>
                <w:iCs/>
                <w:color w:val="000000"/>
              </w:rPr>
              <w:t>-100</w:t>
            </w:r>
          </w:p>
        </w:tc>
      </w:tr>
      <w:tr w:rsidR="00011A72" w:rsidRPr="00011A72" w14:paraId="603B9B0E" w14:textId="77777777" w:rsidTr="004C438B">
        <w:trPr>
          <w:trHeight w:val="227"/>
        </w:trPr>
        <w:tc>
          <w:tcPr>
            <w:tcW w:w="4820" w:type="dxa"/>
            <w:tcBorders>
              <w:bottom w:val="single" w:sz="2" w:space="0" w:color="auto"/>
            </w:tcBorders>
            <w:shd w:val="clear" w:color="auto" w:fill="auto"/>
            <w:vAlign w:val="center"/>
            <w:hideMark/>
          </w:tcPr>
          <w:p w14:paraId="45AD44EE" w14:textId="77777777" w:rsidR="00011A72" w:rsidRPr="00011A72" w:rsidRDefault="00011A72" w:rsidP="001E0C16">
            <w:pPr>
              <w:spacing w:after="0"/>
              <w:ind w:firstLine="0"/>
              <w:jc w:val="left"/>
              <w:rPr>
                <w:rFonts w:ascii="Arial Narrow" w:hAnsi="Arial Narrow" w:cs="Calibri"/>
                <w:color w:val="000000"/>
                <w:lang w:val="es-ES" w:eastAsia="es-ES"/>
              </w:rPr>
            </w:pPr>
            <w:r w:rsidRPr="00011A72">
              <w:rPr>
                <w:rFonts w:ascii="Arial Narrow" w:hAnsi="Arial Narrow" w:cs="Calibri"/>
                <w:color w:val="000000"/>
                <w:lang w:val="es-ES" w:eastAsia="es-ES"/>
              </w:rPr>
              <w:t xml:space="preserve"> Remanente de tesorería por recursos afectos</w:t>
            </w:r>
          </w:p>
        </w:tc>
        <w:tc>
          <w:tcPr>
            <w:tcW w:w="1559" w:type="dxa"/>
            <w:tcBorders>
              <w:bottom w:val="single" w:sz="2" w:space="0" w:color="auto"/>
            </w:tcBorders>
            <w:shd w:val="clear" w:color="auto" w:fill="auto"/>
            <w:noWrap/>
            <w:vAlign w:val="center"/>
          </w:tcPr>
          <w:p w14:paraId="233A31A2" w14:textId="085D6F36" w:rsidR="00011A72" w:rsidRPr="00011A72" w:rsidRDefault="00011A72" w:rsidP="001E0C16">
            <w:pPr>
              <w:spacing w:after="0"/>
              <w:ind w:firstLine="0"/>
              <w:jc w:val="right"/>
              <w:rPr>
                <w:rFonts w:ascii="Arial Narrow" w:hAnsi="Arial Narrow"/>
                <w:bCs/>
                <w:color w:val="000000"/>
              </w:rPr>
            </w:pPr>
            <w:r w:rsidRPr="00011A72">
              <w:rPr>
                <w:rFonts w:ascii="Arial Narrow" w:hAnsi="Arial Narrow"/>
                <w:bCs/>
                <w:color w:val="000000"/>
              </w:rPr>
              <w:t>0</w:t>
            </w:r>
          </w:p>
        </w:tc>
        <w:tc>
          <w:tcPr>
            <w:tcW w:w="1418" w:type="dxa"/>
            <w:tcBorders>
              <w:bottom w:val="single" w:sz="2" w:space="0" w:color="auto"/>
            </w:tcBorders>
            <w:shd w:val="clear" w:color="auto" w:fill="auto"/>
            <w:noWrap/>
            <w:vAlign w:val="center"/>
          </w:tcPr>
          <w:p w14:paraId="0A8EDF28" w14:textId="77777777" w:rsidR="00011A72" w:rsidRPr="00011A72" w:rsidRDefault="00011A72" w:rsidP="001E0C16">
            <w:pPr>
              <w:spacing w:after="0"/>
              <w:ind w:firstLine="0"/>
              <w:jc w:val="right"/>
              <w:rPr>
                <w:rFonts w:ascii="Arial Narrow" w:hAnsi="Arial Narrow" w:cs="Calibri"/>
                <w:color w:val="000000"/>
                <w:lang w:val="es-ES" w:eastAsia="es-ES"/>
              </w:rPr>
            </w:pPr>
            <w:r w:rsidRPr="00011A72">
              <w:rPr>
                <w:rFonts w:ascii="Arial Narrow" w:hAnsi="Arial Narrow" w:cs="Calibri"/>
                <w:color w:val="000000"/>
                <w:lang w:val="es-ES" w:eastAsia="es-ES"/>
              </w:rPr>
              <w:t>0</w:t>
            </w:r>
          </w:p>
        </w:tc>
        <w:tc>
          <w:tcPr>
            <w:tcW w:w="1133" w:type="dxa"/>
            <w:tcBorders>
              <w:bottom w:val="single" w:sz="2" w:space="0" w:color="auto"/>
            </w:tcBorders>
            <w:shd w:val="clear" w:color="auto" w:fill="auto"/>
            <w:vAlign w:val="center"/>
            <w:hideMark/>
          </w:tcPr>
          <w:p w14:paraId="2613CA10" w14:textId="1582D8C8" w:rsidR="00011A72" w:rsidRPr="0084780A" w:rsidRDefault="00011A72" w:rsidP="001E0C16">
            <w:pPr>
              <w:spacing w:after="0"/>
              <w:ind w:firstLine="0"/>
              <w:jc w:val="right"/>
              <w:rPr>
                <w:rFonts w:ascii="Arial Narrow" w:hAnsi="Arial Narrow" w:cs="Calibri"/>
                <w:bCs/>
                <w:iCs/>
                <w:color w:val="000000"/>
                <w:highlight w:val="yellow"/>
              </w:rPr>
            </w:pPr>
            <w:r w:rsidRPr="0084780A">
              <w:rPr>
                <w:rFonts w:ascii="Arial Narrow" w:hAnsi="Arial Narrow" w:cs="Calibri"/>
                <w:iCs/>
                <w:color w:val="000000"/>
              </w:rPr>
              <w:t>-</w:t>
            </w:r>
          </w:p>
        </w:tc>
      </w:tr>
      <w:tr w:rsidR="00011A72" w:rsidRPr="001834D7" w14:paraId="22A240D8" w14:textId="77777777" w:rsidTr="004C438B">
        <w:trPr>
          <w:trHeight w:val="227"/>
        </w:trPr>
        <w:tc>
          <w:tcPr>
            <w:tcW w:w="4820" w:type="dxa"/>
            <w:tcBorders>
              <w:top w:val="single" w:sz="2" w:space="0" w:color="auto"/>
              <w:bottom w:val="single" w:sz="4" w:space="0" w:color="auto"/>
            </w:tcBorders>
            <w:shd w:val="clear" w:color="auto" w:fill="auto"/>
            <w:vAlign w:val="center"/>
            <w:hideMark/>
          </w:tcPr>
          <w:p w14:paraId="69B860B8" w14:textId="77777777" w:rsidR="00011A72" w:rsidRPr="001834D7" w:rsidRDefault="00011A72" w:rsidP="001E0C16">
            <w:pPr>
              <w:spacing w:after="0"/>
              <w:ind w:firstLine="0"/>
              <w:jc w:val="left"/>
              <w:rPr>
                <w:rFonts w:ascii="Arial Narrow" w:hAnsi="Arial Narrow" w:cs="Calibri"/>
                <w:color w:val="000000"/>
                <w:lang w:val="es-ES" w:eastAsia="es-ES"/>
              </w:rPr>
            </w:pPr>
            <w:r w:rsidRPr="001834D7">
              <w:rPr>
                <w:rFonts w:ascii="Arial Narrow" w:hAnsi="Arial Narrow" w:cs="Calibri"/>
                <w:color w:val="000000"/>
                <w:lang w:val="es-ES" w:eastAsia="es-ES"/>
              </w:rPr>
              <w:t xml:space="preserve"> Remanente de tesorería para gastos generales</w:t>
            </w:r>
          </w:p>
        </w:tc>
        <w:tc>
          <w:tcPr>
            <w:tcW w:w="1559" w:type="dxa"/>
            <w:tcBorders>
              <w:top w:val="single" w:sz="2" w:space="0" w:color="auto"/>
              <w:bottom w:val="single" w:sz="4" w:space="0" w:color="auto"/>
            </w:tcBorders>
            <w:shd w:val="clear" w:color="auto" w:fill="auto"/>
            <w:noWrap/>
            <w:vAlign w:val="center"/>
            <w:hideMark/>
          </w:tcPr>
          <w:p w14:paraId="61635D9D" w14:textId="38470014" w:rsidR="00011A72" w:rsidRPr="001834D7" w:rsidRDefault="00011A72" w:rsidP="001E0C16">
            <w:pPr>
              <w:spacing w:after="0"/>
              <w:ind w:firstLine="0"/>
              <w:jc w:val="right"/>
              <w:rPr>
                <w:rFonts w:ascii="Arial Narrow" w:hAnsi="Arial Narrow"/>
                <w:bCs/>
                <w:color w:val="000000"/>
              </w:rPr>
            </w:pPr>
            <w:r w:rsidRPr="001834D7">
              <w:rPr>
                <w:rFonts w:ascii="Arial Narrow" w:hAnsi="Arial Narrow"/>
                <w:bCs/>
                <w:color w:val="000000"/>
              </w:rPr>
              <w:t>1.540.891</w:t>
            </w:r>
          </w:p>
        </w:tc>
        <w:tc>
          <w:tcPr>
            <w:tcW w:w="1418" w:type="dxa"/>
            <w:tcBorders>
              <w:top w:val="single" w:sz="2" w:space="0" w:color="auto"/>
              <w:bottom w:val="single" w:sz="4" w:space="0" w:color="auto"/>
            </w:tcBorders>
            <w:shd w:val="clear" w:color="auto" w:fill="auto"/>
            <w:noWrap/>
            <w:vAlign w:val="center"/>
          </w:tcPr>
          <w:p w14:paraId="3C0B4A05" w14:textId="77777777" w:rsidR="00011A72" w:rsidRPr="001834D7" w:rsidRDefault="00011A72" w:rsidP="001E0C16">
            <w:pPr>
              <w:spacing w:after="0"/>
              <w:ind w:firstLine="0"/>
              <w:jc w:val="right"/>
              <w:rPr>
                <w:rFonts w:ascii="Arial Narrow" w:hAnsi="Arial Narrow" w:cs="Calibri"/>
                <w:color w:val="000000"/>
                <w:lang w:val="es-ES" w:eastAsia="es-ES"/>
              </w:rPr>
            </w:pPr>
            <w:r w:rsidRPr="001834D7">
              <w:rPr>
                <w:rFonts w:ascii="Arial Narrow" w:hAnsi="Arial Narrow"/>
                <w:bCs/>
                <w:color w:val="000000"/>
              </w:rPr>
              <w:t>1.980.311</w:t>
            </w:r>
          </w:p>
        </w:tc>
        <w:tc>
          <w:tcPr>
            <w:tcW w:w="1133" w:type="dxa"/>
            <w:tcBorders>
              <w:top w:val="single" w:sz="2" w:space="0" w:color="auto"/>
              <w:bottom w:val="single" w:sz="4" w:space="0" w:color="auto"/>
            </w:tcBorders>
            <w:shd w:val="clear" w:color="auto" w:fill="auto"/>
            <w:vAlign w:val="center"/>
            <w:hideMark/>
          </w:tcPr>
          <w:p w14:paraId="18237092" w14:textId="5E163052" w:rsidR="00011A72" w:rsidRPr="0084780A" w:rsidRDefault="00011A72" w:rsidP="001E0C16">
            <w:pPr>
              <w:spacing w:after="0"/>
              <w:ind w:firstLine="0"/>
              <w:jc w:val="right"/>
              <w:rPr>
                <w:rFonts w:ascii="Arial Narrow" w:hAnsi="Arial Narrow" w:cs="Calibri"/>
                <w:bCs/>
                <w:iCs/>
                <w:color w:val="000000"/>
                <w:highlight w:val="yellow"/>
              </w:rPr>
            </w:pPr>
            <w:r w:rsidRPr="0084780A">
              <w:rPr>
                <w:rFonts w:ascii="Arial Narrow" w:hAnsi="Arial Narrow" w:cs="Calibri"/>
                <w:iCs/>
                <w:color w:val="000000"/>
              </w:rPr>
              <w:t>29</w:t>
            </w:r>
          </w:p>
        </w:tc>
      </w:tr>
    </w:tbl>
    <w:p w14:paraId="6AD387DF" w14:textId="2AA5BF74" w:rsidR="00001C2F" w:rsidRDefault="00001C2F" w:rsidP="00001C2F">
      <w:pPr>
        <w:tabs>
          <w:tab w:val="center" w:pos="2835"/>
          <w:tab w:val="center" w:pos="3969"/>
          <w:tab w:val="center" w:pos="5103"/>
          <w:tab w:val="center" w:pos="6237"/>
          <w:tab w:val="center" w:pos="7371"/>
        </w:tabs>
        <w:spacing w:after="100"/>
        <w:ind w:firstLine="284"/>
        <w:jc w:val="center"/>
        <w:rPr>
          <w:rFonts w:ascii="Arial" w:hAnsi="Arial" w:cs="Arial"/>
          <w:spacing w:val="6"/>
        </w:rPr>
      </w:pPr>
      <w:bookmarkStart w:id="70" w:name="_Toc22495439"/>
      <w:bookmarkStart w:id="71" w:name="_Toc55460324"/>
    </w:p>
    <w:p w14:paraId="33AE9457" w14:textId="77777777" w:rsidR="001834D7" w:rsidRPr="000B1614" w:rsidRDefault="001834D7" w:rsidP="00001C2F">
      <w:pPr>
        <w:tabs>
          <w:tab w:val="center" w:pos="2835"/>
          <w:tab w:val="center" w:pos="3969"/>
          <w:tab w:val="center" w:pos="5103"/>
          <w:tab w:val="center" w:pos="6237"/>
          <w:tab w:val="center" w:pos="7371"/>
        </w:tabs>
        <w:spacing w:after="100"/>
        <w:ind w:firstLine="284"/>
        <w:jc w:val="center"/>
        <w:rPr>
          <w:rFonts w:ascii="Arial" w:hAnsi="Arial" w:cs="Arial"/>
          <w:spacing w:val="6"/>
        </w:rPr>
      </w:pPr>
    </w:p>
    <w:p w14:paraId="5010583E" w14:textId="77777777" w:rsidR="00807992" w:rsidRDefault="00807992" w:rsidP="001834D7">
      <w:pPr>
        <w:tabs>
          <w:tab w:val="center" w:pos="2835"/>
          <w:tab w:val="center" w:pos="3969"/>
          <w:tab w:val="center" w:pos="5103"/>
          <w:tab w:val="center" w:pos="6237"/>
          <w:tab w:val="center" w:pos="7371"/>
        </w:tabs>
        <w:spacing w:after="240"/>
        <w:ind w:left="284" w:firstLine="0"/>
        <w:jc w:val="center"/>
        <w:rPr>
          <w:rFonts w:ascii="Arial" w:hAnsi="Arial" w:cs="Arial"/>
          <w:spacing w:val="6"/>
          <w:sz w:val="26"/>
          <w:szCs w:val="24"/>
        </w:rPr>
      </w:pPr>
      <w:r w:rsidRPr="00EE6003">
        <w:rPr>
          <w:rFonts w:ascii="Arial" w:hAnsi="Arial" w:cs="Arial"/>
          <w:spacing w:val="6"/>
          <w:sz w:val="26"/>
          <w:szCs w:val="24"/>
        </w:rPr>
        <w:t>Balance</w:t>
      </w:r>
      <w:bookmarkEnd w:id="70"/>
      <w:r w:rsidR="00B75CF7">
        <w:rPr>
          <w:rFonts w:ascii="Arial" w:hAnsi="Arial" w:cs="Arial"/>
          <w:spacing w:val="6"/>
          <w:sz w:val="26"/>
          <w:szCs w:val="24"/>
        </w:rPr>
        <w:t xml:space="preserve"> de situación </w:t>
      </w:r>
      <w:r w:rsidRPr="00EE6003">
        <w:rPr>
          <w:rFonts w:ascii="Arial" w:hAnsi="Arial" w:cs="Arial"/>
          <w:spacing w:val="6"/>
          <w:sz w:val="26"/>
          <w:szCs w:val="24"/>
        </w:rPr>
        <w:t>a 31 de diciembre de 20</w:t>
      </w:r>
      <w:bookmarkEnd w:id="71"/>
      <w:r w:rsidRPr="00EE6003">
        <w:rPr>
          <w:rFonts w:ascii="Arial" w:hAnsi="Arial" w:cs="Arial"/>
          <w:spacing w:val="6"/>
          <w:sz w:val="26"/>
          <w:szCs w:val="24"/>
        </w:rPr>
        <w:t>21</w:t>
      </w:r>
    </w:p>
    <w:tbl>
      <w:tblPr>
        <w:tblW w:w="8961"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303"/>
        <w:gridCol w:w="1979"/>
        <w:gridCol w:w="1020"/>
        <w:gridCol w:w="1104"/>
        <w:gridCol w:w="254"/>
        <w:gridCol w:w="2249"/>
        <w:gridCol w:w="1020"/>
        <w:gridCol w:w="1032"/>
      </w:tblGrid>
      <w:tr w:rsidR="004C438B" w:rsidRPr="001834D7" w14:paraId="38E2B66A" w14:textId="77777777" w:rsidTr="00030BB0">
        <w:trPr>
          <w:trHeight w:val="284"/>
        </w:trPr>
        <w:tc>
          <w:tcPr>
            <w:tcW w:w="2273" w:type="dxa"/>
            <w:gridSpan w:val="2"/>
            <w:tcBorders>
              <w:top w:val="single" w:sz="4" w:space="0" w:color="auto"/>
              <w:bottom w:val="single" w:sz="4" w:space="0" w:color="auto"/>
            </w:tcBorders>
            <w:shd w:val="clear" w:color="auto" w:fill="FABF8F" w:themeFill="accent6" w:themeFillTint="99"/>
            <w:vAlign w:val="center"/>
            <w:hideMark/>
          </w:tcPr>
          <w:p w14:paraId="0D389B76" w14:textId="77777777" w:rsidR="004C438B" w:rsidRPr="0084780A" w:rsidRDefault="004C438B" w:rsidP="00EB1670">
            <w:pPr>
              <w:spacing w:after="0"/>
              <w:ind w:firstLine="0"/>
              <w:rPr>
                <w:rFonts w:ascii="Arial" w:hAnsi="Arial" w:cs="Arial"/>
                <w:color w:val="000000"/>
                <w:sz w:val="18"/>
                <w:szCs w:val="18"/>
                <w:lang w:val="es-ES" w:eastAsia="es-ES"/>
              </w:rPr>
            </w:pPr>
            <w:bookmarkStart w:id="72" w:name="OLE_LINK1"/>
            <w:r w:rsidRPr="0084780A">
              <w:rPr>
                <w:rFonts w:ascii="Arial" w:hAnsi="Arial" w:cs="Arial"/>
                <w:color w:val="000000"/>
                <w:sz w:val="18"/>
                <w:szCs w:val="18"/>
                <w:lang w:val="es-ES" w:eastAsia="es-ES"/>
              </w:rPr>
              <w:t>Descripción</w:t>
            </w:r>
          </w:p>
        </w:tc>
        <w:tc>
          <w:tcPr>
            <w:tcW w:w="0" w:type="auto"/>
            <w:tcBorders>
              <w:top w:val="single" w:sz="4" w:space="0" w:color="auto"/>
              <w:bottom w:val="single" w:sz="4" w:space="0" w:color="auto"/>
            </w:tcBorders>
            <w:shd w:val="clear" w:color="auto" w:fill="FABF8F" w:themeFill="accent6" w:themeFillTint="99"/>
            <w:vAlign w:val="center"/>
            <w:hideMark/>
          </w:tcPr>
          <w:p w14:paraId="4FB0BF34" w14:textId="6C285A9E" w:rsidR="004C438B" w:rsidRPr="0084780A" w:rsidRDefault="004C438B" w:rsidP="001834D7">
            <w:pPr>
              <w:spacing w:after="0"/>
              <w:ind w:firstLine="0"/>
              <w:jc w:val="right"/>
              <w:rPr>
                <w:rFonts w:ascii="Arial" w:hAnsi="Arial" w:cs="Arial"/>
                <w:color w:val="000000"/>
                <w:sz w:val="18"/>
                <w:szCs w:val="18"/>
                <w:lang w:val="es-ES" w:eastAsia="es-ES"/>
              </w:rPr>
            </w:pPr>
            <w:r w:rsidRPr="0084780A">
              <w:rPr>
                <w:rFonts w:ascii="Arial" w:hAnsi="Arial" w:cs="Arial"/>
                <w:color w:val="000000"/>
                <w:sz w:val="18"/>
                <w:szCs w:val="18"/>
                <w:lang w:val="es-ES" w:eastAsia="es-ES"/>
              </w:rPr>
              <w:t>2020</w:t>
            </w:r>
          </w:p>
        </w:tc>
        <w:tc>
          <w:tcPr>
            <w:tcW w:w="1104" w:type="dxa"/>
            <w:tcBorders>
              <w:top w:val="single" w:sz="4" w:space="0" w:color="auto"/>
              <w:bottom w:val="single" w:sz="4" w:space="0" w:color="auto"/>
              <w:right w:val="single" w:sz="2" w:space="0" w:color="auto"/>
            </w:tcBorders>
            <w:shd w:val="clear" w:color="auto" w:fill="FABF8F" w:themeFill="accent6" w:themeFillTint="99"/>
            <w:vAlign w:val="center"/>
            <w:hideMark/>
          </w:tcPr>
          <w:p w14:paraId="4AA416B7" w14:textId="77777777" w:rsidR="004C438B" w:rsidRPr="0084780A" w:rsidRDefault="004C438B" w:rsidP="001834D7">
            <w:pPr>
              <w:spacing w:after="0"/>
              <w:ind w:firstLine="0"/>
              <w:jc w:val="right"/>
              <w:rPr>
                <w:rFonts w:ascii="Arial" w:hAnsi="Arial" w:cs="Arial"/>
                <w:color w:val="000000"/>
                <w:sz w:val="18"/>
                <w:szCs w:val="18"/>
                <w:lang w:val="es-ES" w:eastAsia="es-ES"/>
              </w:rPr>
            </w:pPr>
            <w:r w:rsidRPr="0084780A">
              <w:rPr>
                <w:rFonts w:ascii="Arial" w:hAnsi="Arial" w:cs="Arial"/>
                <w:color w:val="000000"/>
                <w:sz w:val="18"/>
                <w:szCs w:val="18"/>
                <w:lang w:val="es-ES" w:eastAsia="es-ES"/>
              </w:rPr>
              <w:t>2021</w:t>
            </w:r>
          </w:p>
        </w:tc>
        <w:tc>
          <w:tcPr>
            <w:tcW w:w="0" w:type="auto"/>
            <w:tcBorders>
              <w:top w:val="single" w:sz="4" w:space="0" w:color="auto"/>
              <w:left w:val="single" w:sz="2" w:space="0" w:color="auto"/>
              <w:bottom w:val="single" w:sz="4" w:space="0" w:color="auto"/>
            </w:tcBorders>
            <w:shd w:val="clear" w:color="auto" w:fill="FABF8F" w:themeFill="accent6" w:themeFillTint="99"/>
            <w:vAlign w:val="center"/>
            <w:hideMark/>
          </w:tcPr>
          <w:p w14:paraId="140848BE" w14:textId="77777777" w:rsidR="004C438B" w:rsidRPr="0084780A" w:rsidRDefault="004C438B" w:rsidP="00EB1670">
            <w:pPr>
              <w:spacing w:after="0"/>
              <w:ind w:firstLine="0"/>
              <w:jc w:val="center"/>
              <w:rPr>
                <w:rFonts w:ascii="Arial" w:hAnsi="Arial" w:cs="Arial"/>
                <w:color w:val="000000"/>
                <w:sz w:val="18"/>
                <w:szCs w:val="18"/>
                <w:lang w:val="es-ES" w:eastAsia="es-ES"/>
              </w:rPr>
            </w:pPr>
            <w:r w:rsidRPr="0084780A">
              <w:rPr>
                <w:rFonts w:ascii="Arial" w:hAnsi="Arial" w:cs="Arial"/>
                <w:color w:val="000000"/>
                <w:sz w:val="18"/>
                <w:szCs w:val="18"/>
                <w:lang w:val="es-ES" w:eastAsia="es-ES"/>
              </w:rPr>
              <w:t> </w:t>
            </w:r>
          </w:p>
        </w:tc>
        <w:tc>
          <w:tcPr>
            <w:tcW w:w="2249" w:type="dxa"/>
            <w:tcBorders>
              <w:top w:val="single" w:sz="4" w:space="0" w:color="auto"/>
              <w:bottom w:val="single" w:sz="4" w:space="0" w:color="auto"/>
            </w:tcBorders>
            <w:shd w:val="clear" w:color="auto" w:fill="FABF8F" w:themeFill="accent6" w:themeFillTint="99"/>
            <w:vAlign w:val="center"/>
            <w:hideMark/>
          </w:tcPr>
          <w:p w14:paraId="1CDB67D5" w14:textId="77777777" w:rsidR="004C438B" w:rsidRPr="0084780A" w:rsidRDefault="004C438B" w:rsidP="001834D7">
            <w:pPr>
              <w:spacing w:after="0"/>
              <w:ind w:firstLine="0"/>
              <w:jc w:val="left"/>
              <w:rPr>
                <w:rFonts w:ascii="Arial" w:hAnsi="Arial" w:cs="Arial"/>
                <w:color w:val="000000"/>
                <w:sz w:val="18"/>
                <w:szCs w:val="18"/>
                <w:lang w:val="es-ES" w:eastAsia="es-ES"/>
              </w:rPr>
            </w:pPr>
            <w:r w:rsidRPr="0084780A">
              <w:rPr>
                <w:rFonts w:ascii="Arial" w:hAnsi="Arial" w:cs="Arial"/>
                <w:color w:val="000000"/>
                <w:sz w:val="18"/>
                <w:szCs w:val="18"/>
                <w:lang w:val="es-ES" w:eastAsia="es-ES"/>
              </w:rPr>
              <w:t>Descripción</w:t>
            </w:r>
          </w:p>
        </w:tc>
        <w:tc>
          <w:tcPr>
            <w:tcW w:w="0" w:type="auto"/>
            <w:tcBorders>
              <w:top w:val="single" w:sz="4" w:space="0" w:color="auto"/>
              <w:bottom w:val="single" w:sz="4" w:space="0" w:color="auto"/>
            </w:tcBorders>
            <w:shd w:val="clear" w:color="auto" w:fill="FABF8F" w:themeFill="accent6" w:themeFillTint="99"/>
            <w:vAlign w:val="center"/>
            <w:hideMark/>
          </w:tcPr>
          <w:p w14:paraId="282B22CF" w14:textId="3D31DC6F" w:rsidR="004C438B" w:rsidRPr="0084780A" w:rsidRDefault="004C438B" w:rsidP="001834D7">
            <w:pPr>
              <w:spacing w:after="0"/>
              <w:ind w:firstLine="0"/>
              <w:jc w:val="right"/>
              <w:rPr>
                <w:rFonts w:ascii="Arial" w:hAnsi="Arial" w:cs="Arial"/>
                <w:color w:val="000000"/>
                <w:sz w:val="18"/>
                <w:szCs w:val="18"/>
                <w:lang w:val="es-ES" w:eastAsia="es-ES"/>
              </w:rPr>
            </w:pPr>
            <w:r w:rsidRPr="0084780A">
              <w:rPr>
                <w:rFonts w:ascii="Arial" w:hAnsi="Arial" w:cs="Arial"/>
                <w:color w:val="000000"/>
                <w:sz w:val="18"/>
                <w:szCs w:val="18"/>
                <w:lang w:val="es-ES" w:eastAsia="es-ES"/>
              </w:rPr>
              <w:t>2020</w:t>
            </w:r>
          </w:p>
        </w:tc>
        <w:tc>
          <w:tcPr>
            <w:tcW w:w="1032" w:type="dxa"/>
            <w:tcBorders>
              <w:top w:val="single" w:sz="4" w:space="0" w:color="auto"/>
              <w:bottom w:val="single" w:sz="4" w:space="0" w:color="auto"/>
            </w:tcBorders>
            <w:shd w:val="clear" w:color="auto" w:fill="FABF8F" w:themeFill="accent6" w:themeFillTint="99"/>
            <w:vAlign w:val="center"/>
            <w:hideMark/>
          </w:tcPr>
          <w:p w14:paraId="19E31D2B" w14:textId="3AA50CAE" w:rsidR="004C438B" w:rsidRPr="0084780A" w:rsidRDefault="004C438B" w:rsidP="001834D7">
            <w:pPr>
              <w:spacing w:after="0"/>
              <w:ind w:firstLine="0"/>
              <w:jc w:val="right"/>
              <w:rPr>
                <w:rFonts w:ascii="Arial" w:hAnsi="Arial" w:cs="Arial"/>
                <w:color w:val="000000"/>
                <w:sz w:val="18"/>
                <w:szCs w:val="18"/>
                <w:lang w:val="es-ES" w:eastAsia="es-ES"/>
              </w:rPr>
            </w:pPr>
            <w:r w:rsidRPr="0084780A">
              <w:rPr>
                <w:rFonts w:ascii="Arial" w:hAnsi="Arial" w:cs="Arial"/>
                <w:color w:val="000000"/>
                <w:sz w:val="18"/>
                <w:szCs w:val="18"/>
                <w:lang w:val="es-ES" w:eastAsia="es-ES"/>
              </w:rPr>
              <w:t>2021</w:t>
            </w:r>
          </w:p>
        </w:tc>
      </w:tr>
      <w:tr w:rsidR="00BE49C0" w:rsidRPr="004C438B" w14:paraId="374CD7A7" w14:textId="77777777" w:rsidTr="00030BB0">
        <w:trPr>
          <w:trHeight w:val="227"/>
        </w:trPr>
        <w:tc>
          <w:tcPr>
            <w:tcW w:w="0" w:type="auto"/>
            <w:tcBorders>
              <w:top w:val="single" w:sz="4" w:space="0" w:color="auto"/>
            </w:tcBorders>
            <w:shd w:val="clear" w:color="auto" w:fill="auto"/>
            <w:vAlign w:val="center"/>
            <w:hideMark/>
          </w:tcPr>
          <w:p w14:paraId="6C7CD865"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 xml:space="preserve"> A</w:t>
            </w:r>
          </w:p>
        </w:tc>
        <w:tc>
          <w:tcPr>
            <w:tcW w:w="1968" w:type="dxa"/>
            <w:tcBorders>
              <w:top w:val="single" w:sz="4" w:space="0" w:color="auto"/>
            </w:tcBorders>
            <w:shd w:val="clear" w:color="auto" w:fill="auto"/>
            <w:vAlign w:val="center"/>
            <w:hideMark/>
          </w:tcPr>
          <w:p w14:paraId="0C869D5F"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Inmovilizado</w:t>
            </w:r>
          </w:p>
        </w:tc>
        <w:tc>
          <w:tcPr>
            <w:tcW w:w="0" w:type="auto"/>
            <w:tcBorders>
              <w:top w:val="single" w:sz="4" w:space="0" w:color="auto"/>
            </w:tcBorders>
            <w:shd w:val="clear" w:color="auto" w:fill="auto"/>
            <w:noWrap/>
            <w:vAlign w:val="center"/>
            <w:hideMark/>
          </w:tcPr>
          <w:p w14:paraId="234FF099" w14:textId="77777777" w:rsidR="00BE49C0" w:rsidRPr="004C438B" w:rsidRDefault="00BE49C0" w:rsidP="004C438B">
            <w:pPr>
              <w:pStyle w:val="cuatexto"/>
              <w:spacing w:line="240" w:lineRule="auto"/>
              <w:jc w:val="right"/>
              <w:rPr>
                <w:sz w:val="17"/>
                <w:szCs w:val="17"/>
                <w:lang w:val="es-ES" w:eastAsia="es-ES"/>
              </w:rPr>
            </w:pPr>
            <w:r w:rsidRPr="004C438B">
              <w:rPr>
                <w:sz w:val="17"/>
                <w:szCs w:val="17"/>
              </w:rPr>
              <w:t>32.013.437</w:t>
            </w:r>
          </w:p>
        </w:tc>
        <w:tc>
          <w:tcPr>
            <w:tcW w:w="1104" w:type="dxa"/>
            <w:tcBorders>
              <w:top w:val="single" w:sz="4" w:space="0" w:color="auto"/>
              <w:bottom w:val="single" w:sz="2" w:space="0" w:color="auto"/>
              <w:right w:val="single" w:sz="2" w:space="0" w:color="auto"/>
            </w:tcBorders>
            <w:shd w:val="clear" w:color="auto" w:fill="auto"/>
            <w:noWrap/>
            <w:vAlign w:val="center"/>
            <w:hideMark/>
          </w:tcPr>
          <w:p w14:paraId="4CCDE211" w14:textId="77777777" w:rsidR="00BE49C0" w:rsidRPr="004C438B" w:rsidRDefault="00BE49C0" w:rsidP="004C438B">
            <w:pPr>
              <w:pStyle w:val="cuatexto"/>
              <w:spacing w:line="240" w:lineRule="auto"/>
              <w:jc w:val="right"/>
              <w:rPr>
                <w:sz w:val="17"/>
                <w:szCs w:val="17"/>
              </w:rPr>
            </w:pPr>
            <w:r w:rsidRPr="004C438B">
              <w:rPr>
                <w:sz w:val="17"/>
                <w:szCs w:val="17"/>
              </w:rPr>
              <w:t>32.987.425</w:t>
            </w:r>
          </w:p>
        </w:tc>
        <w:tc>
          <w:tcPr>
            <w:tcW w:w="0" w:type="auto"/>
            <w:tcBorders>
              <w:top w:val="single" w:sz="4" w:space="0" w:color="auto"/>
              <w:left w:val="single" w:sz="2" w:space="0" w:color="auto"/>
            </w:tcBorders>
            <w:shd w:val="clear" w:color="auto" w:fill="auto"/>
            <w:vAlign w:val="center"/>
            <w:hideMark/>
          </w:tcPr>
          <w:p w14:paraId="116680C4"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A</w:t>
            </w:r>
          </w:p>
        </w:tc>
        <w:tc>
          <w:tcPr>
            <w:tcW w:w="2249" w:type="dxa"/>
            <w:tcBorders>
              <w:top w:val="single" w:sz="4" w:space="0" w:color="auto"/>
            </w:tcBorders>
            <w:shd w:val="clear" w:color="auto" w:fill="auto"/>
            <w:vAlign w:val="center"/>
            <w:hideMark/>
          </w:tcPr>
          <w:p w14:paraId="2466A9D5"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Fondos propios</w:t>
            </w:r>
          </w:p>
        </w:tc>
        <w:tc>
          <w:tcPr>
            <w:tcW w:w="0" w:type="auto"/>
            <w:tcBorders>
              <w:top w:val="single" w:sz="4" w:space="0" w:color="auto"/>
            </w:tcBorders>
            <w:shd w:val="clear" w:color="auto" w:fill="auto"/>
            <w:noWrap/>
            <w:vAlign w:val="center"/>
            <w:hideMark/>
          </w:tcPr>
          <w:p w14:paraId="118E26ED" w14:textId="77777777" w:rsidR="00BE49C0" w:rsidRPr="004C438B" w:rsidRDefault="00BE49C0" w:rsidP="004C438B">
            <w:pPr>
              <w:pStyle w:val="cuatexto"/>
              <w:spacing w:line="240" w:lineRule="auto"/>
              <w:jc w:val="right"/>
              <w:rPr>
                <w:sz w:val="17"/>
                <w:szCs w:val="17"/>
                <w:lang w:val="es-ES" w:eastAsia="es-ES"/>
              </w:rPr>
            </w:pPr>
            <w:r w:rsidRPr="004C438B">
              <w:rPr>
                <w:sz w:val="17"/>
                <w:szCs w:val="17"/>
              </w:rPr>
              <w:t>33.523.397</w:t>
            </w:r>
          </w:p>
        </w:tc>
        <w:tc>
          <w:tcPr>
            <w:tcW w:w="1032" w:type="dxa"/>
            <w:tcBorders>
              <w:top w:val="single" w:sz="4" w:space="0" w:color="auto"/>
            </w:tcBorders>
            <w:shd w:val="clear" w:color="auto" w:fill="auto"/>
            <w:noWrap/>
            <w:vAlign w:val="center"/>
            <w:hideMark/>
          </w:tcPr>
          <w:p w14:paraId="1577FDB5" w14:textId="77777777" w:rsidR="00BE49C0" w:rsidRPr="004C438B" w:rsidRDefault="00BE49C0" w:rsidP="004C438B">
            <w:pPr>
              <w:pStyle w:val="cuatexto"/>
              <w:spacing w:line="240" w:lineRule="auto"/>
              <w:jc w:val="right"/>
              <w:rPr>
                <w:sz w:val="17"/>
                <w:szCs w:val="17"/>
              </w:rPr>
            </w:pPr>
            <w:r w:rsidRPr="004C438B">
              <w:rPr>
                <w:sz w:val="17"/>
                <w:szCs w:val="17"/>
              </w:rPr>
              <w:t>34.966.290</w:t>
            </w:r>
          </w:p>
        </w:tc>
      </w:tr>
      <w:tr w:rsidR="00BE49C0" w:rsidRPr="004C438B" w14:paraId="6F0172DA" w14:textId="77777777" w:rsidTr="00030BB0">
        <w:trPr>
          <w:trHeight w:val="227"/>
        </w:trPr>
        <w:tc>
          <w:tcPr>
            <w:tcW w:w="0" w:type="auto"/>
            <w:shd w:val="clear" w:color="auto" w:fill="auto"/>
            <w:vAlign w:val="center"/>
            <w:hideMark/>
          </w:tcPr>
          <w:p w14:paraId="19FA05C6"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1</w:t>
            </w:r>
          </w:p>
        </w:tc>
        <w:tc>
          <w:tcPr>
            <w:tcW w:w="1968" w:type="dxa"/>
            <w:shd w:val="clear" w:color="auto" w:fill="auto"/>
            <w:vAlign w:val="center"/>
            <w:hideMark/>
          </w:tcPr>
          <w:p w14:paraId="27BC4A2F"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Inmovilizado material</w:t>
            </w:r>
          </w:p>
        </w:tc>
        <w:tc>
          <w:tcPr>
            <w:tcW w:w="0" w:type="auto"/>
            <w:shd w:val="clear" w:color="auto" w:fill="auto"/>
            <w:noWrap/>
            <w:vAlign w:val="center"/>
            <w:hideMark/>
          </w:tcPr>
          <w:p w14:paraId="7D76AAF6" w14:textId="77777777" w:rsidR="00BE49C0" w:rsidRPr="004C438B" w:rsidRDefault="00BE49C0" w:rsidP="004C438B">
            <w:pPr>
              <w:pStyle w:val="cuatexto"/>
              <w:spacing w:line="240" w:lineRule="auto"/>
              <w:jc w:val="right"/>
              <w:rPr>
                <w:sz w:val="17"/>
                <w:szCs w:val="17"/>
              </w:rPr>
            </w:pPr>
            <w:r w:rsidRPr="004C438B">
              <w:rPr>
                <w:sz w:val="17"/>
                <w:szCs w:val="17"/>
              </w:rPr>
              <w:t>11.707.552</w:t>
            </w:r>
          </w:p>
        </w:tc>
        <w:tc>
          <w:tcPr>
            <w:tcW w:w="1104" w:type="dxa"/>
            <w:tcBorders>
              <w:top w:val="single" w:sz="2" w:space="0" w:color="auto"/>
              <w:bottom w:val="single" w:sz="2" w:space="0" w:color="auto"/>
              <w:right w:val="single" w:sz="2" w:space="0" w:color="auto"/>
            </w:tcBorders>
            <w:shd w:val="clear" w:color="auto" w:fill="auto"/>
            <w:noWrap/>
            <w:vAlign w:val="center"/>
            <w:hideMark/>
          </w:tcPr>
          <w:p w14:paraId="4C89A0EB" w14:textId="77777777" w:rsidR="00BE49C0" w:rsidRPr="004C438B" w:rsidRDefault="00BE49C0" w:rsidP="004C438B">
            <w:pPr>
              <w:pStyle w:val="cuatexto"/>
              <w:spacing w:line="240" w:lineRule="auto"/>
              <w:jc w:val="right"/>
              <w:rPr>
                <w:sz w:val="17"/>
                <w:szCs w:val="17"/>
              </w:rPr>
            </w:pPr>
            <w:r w:rsidRPr="004C438B">
              <w:rPr>
                <w:sz w:val="17"/>
                <w:szCs w:val="17"/>
              </w:rPr>
              <w:t>12.210.187</w:t>
            </w:r>
          </w:p>
        </w:tc>
        <w:tc>
          <w:tcPr>
            <w:tcW w:w="0" w:type="auto"/>
            <w:tcBorders>
              <w:left w:val="single" w:sz="2" w:space="0" w:color="auto"/>
            </w:tcBorders>
            <w:shd w:val="clear" w:color="auto" w:fill="auto"/>
            <w:vAlign w:val="center"/>
            <w:hideMark/>
          </w:tcPr>
          <w:p w14:paraId="56EF3375"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1</w:t>
            </w:r>
          </w:p>
        </w:tc>
        <w:tc>
          <w:tcPr>
            <w:tcW w:w="2249" w:type="dxa"/>
            <w:shd w:val="clear" w:color="auto" w:fill="auto"/>
            <w:vAlign w:val="center"/>
            <w:hideMark/>
          </w:tcPr>
          <w:p w14:paraId="3195F269"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Patrimonio y reservas</w:t>
            </w:r>
          </w:p>
        </w:tc>
        <w:tc>
          <w:tcPr>
            <w:tcW w:w="0" w:type="auto"/>
            <w:shd w:val="clear" w:color="auto" w:fill="auto"/>
            <w:noWrap/>
            <w:vAlign w:val="center"/>
            <w:hideMark/>
          </w:tcPr>
          <w:p w14:paraId="608176FE" w14:textId="77777777" w:rsidR="00BE49C0" w:rsidRPr="004C438B" w:rsidRDefault="00BE49C0" w:rsidP="004C438B">
            <w:pPr>
              <w:pStyle w:val="cuatexto"/>
              <w:spacing w:line="240" w:lineRule="auto"/>
              <w:jc w:val="right"/>
              <w:rPr>
                <w:sz w:val="17"/>
                <w:szCs w:val="17"/>
              </w:rPr>
            </w:pPr>
            <w:r w:rsidRPr="004C438B">
              <w:rPr>
                <w:sz w:val="17"/>
                <w:szCs w:val="17"/>
              </w:rPr>
              <w:t>11.481.346</w:t>
            </w:r>
          </w:p>
        </w:tc>
        <w:tc>
          <w:tcPr>
            <w:tcW w:w="1032" w:type="dxa"/>
            <w:shd w:val="clear" w:color="auto" w:fill="auto"/>
            <w:noWrap/>
            <w:vAlign w:val="center"/>
            <w:hideMark/>
          </w:tcPr>
          <w:p w14:paraId="61BEC7BC" w14:textId="26AEA602" w:rsidR="00BE49C0" w:rsidRPr="004C438B" w:rsidRDefault="00011A72" w:rsidP="004C438B">
            <w:pPr>
              <w:pStyle w:val="cuatexto"/>
              <w:spacing w:line="240" w:lineRule="auto"/>
              <w:jc w:val="right"/>
              <w:rPr>
                <w:sz w:val="17"/>
                <w:szCs w:val="17"/>
              </w:rPr>
            </w:pPr>
            <w:r w:rsidRPr="004C438B">
              <w:rPr>
                <w:sz w:val="17"/>
                <w:szCs w:val="17"/>
              </w:rPr>
              <w:t>16.825.128</w:t>
            </w:r>
            <w:r w:rsidR="003B7AF0" w:rsidRPr="004C438B">
              <w:rPr>
                <w:sz w:val="17"/>
                <w:szCs w:val="17"/>
              </w:rPr>
              <w:t>*</w:t>
            </w:r>
          </w:p>
        </w:tc>
      </w:tr>
      <w:tr w:rsidR="00BE49C0" w:rsidRPr="004C438B" w14:paraId="5413E884" w14:textId="77777777" w:rsidTr="00030BB0">
        <w:trPr>
          <w:trHeight w:val="227"/>
        </w:trPr>
        <w:tc>
          <w:tcPr>
            <w:tcW w:w="0" w:type="auto"/>
            <w:shd w:val="clear" w:color="auto" w:fill="auto"/>
            <w:vAlign w:val="center"/>
            <w:hideMark/>
          </w:tcPr>
          <w:p w14:paraId="25A00331"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2</w:t>
            </w:r>
          </w:p>
        </w:tc>
        <w:tc>
          <w:tcPr>
            <w:tcW w:w="1968" w:type="dxa"/>
            <w:shd w:val="clear" w:color="auto" w:fill="auto"/>
            <w:vAlign w:val="center"/>
            <w:hideMark/>
          </w:tcPr>
          <w:p w14:paraId="06A73B28"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Inmovilizado inmaterial</w:t>
            </w:r>
          </w:p>
        </w:tc>
        <w:tc>
          <w:tcPr>
            <w:tcW w:w="0" w:type="auto"/>
            <w:shd w:val="clear" w:color="auto" w:fill="auto"/>
            <w:noWrap/>
            <w:vAlign w:val="center"/>
            <w:hideMark/>
          </w:tcPr>
          <w:p w14:paraId="58952487" w14:textId="77777777" w:rsidR="00BE49C0" w:rsidRPr="004C438B" w:rsidRDefault="00BE49C0" w:rsidP="004C438B">
            <w:pPr>
              <w:pStyle w:val="cuatexto"/>
              <w:spacing w:line="240" w:lineRule="auto"/>
              <w:jc w:val="right"/>
              <w:rPr>
                <w:sz w:val="17"/>
                <w:szCs w:val="17"/>
              </w:rPr>
            </w:pPr>
            <w:r w:rsidRPr="004C438B">
              <w:rPr>
                <w:sz w:val="17"/>
                <w:szCs w:val="17"/>
              </w:rPr>
              <w:t>917.664</w:t>
            </w:r>
          </w:p>
        </w:tc>
        <w:tc>
          <w:tcPr>
            <w:tcW w:w="1104" w:type="dxa"/>
            <w:tcBorders>
              <w:top w:val="single" w:sz="2" w:space="0" w:color="auto"/>
              <w:bottom w:val="single" w:sz="2" w:space="0" w:color="auto"/>
              <w:right w:val="single" w:sz="2" w:space="0" w:color="auto"/>
            </w:tcBorders>
            <w:shd w:val="clear" w:color="auto" w:fill="auto"/>
            <w:noWrap/>
            <w:vAlign w:val="center"/>
            <w:hideMark/>
          </w:tcPr>
          <w:p w14:paraId="6CA73551" w14:textId="77777777" w:rsidR="00BE49C0" w:rsidRPr="004C438B" w:rsidRDefault="00BE49C0" w:rsidP="004C438B">
            <w:pPr>
              <w:pStyle w:val="cuatexto"/>
              <w:spacing w:line="240" w:lineRule="auto"/>
              <w:jc w:val="right"/>
              <w:rPr>
                <w:sz w:val="17"/>
                <w:szCs w:val="17"/>
              </w:rPr>
            </w:pPr>
            <w:r w:rsidRPr="004C438B">
              <w:rPr>
                <w:sz w:val="17"/>
                <w:szCs w:val="17"/>
              </w:rPr>
              <w:t>927.611</w:t>
            </w:r>
          </w:p>
        </w:tc>
        <w:tc>
          <w:tcPr>
            <w:tcW w:w="0" w:type="auto"/>
            <w:tcBorders>
              <w:left w:val="single" w:sz="2" w:space="0" w:color="auto"/>
            </w:tcBorders>
            <w:shd w:val="clear" w:color="auto" w:fill="auto"/>
            <w:vAlign w:val="center"/>
            <w:hideMark/>
          </w:tcPr>
          <w:p w14:paraId="65B5624E"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2</w:t>
            </w:r>
          </w:p>
        </w:tc>
        <w:tc>
          <w:tcPr>
            <w:tcW w:w="2249" w:type="dxa"/>
            <w:shd w:val="clear" w:color="auto" w:fill="auto"/>
            <w:vAlign w:val="center"/>
            <w:hideMark/>
          </w:tcPr>
          <w:p w14:paraId="7A892A2A"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Resultado económico del ejercicio (beneficio)</w:t>
            </w:r>
          </w:p>
        </w:tc>
        <w:tc>
          <w:tcPr>
            <w:tcW w:w="0" w:type="auto"/>
            <w:shd w:val="clear" w:color="auto" w:fill="auto"/>
            <w:noWrap/>
            <w:vAlign w:val="center"/>
            <w:hideMark/>
          </w:tcPr>
          <w:p w14:paraId="7B2399AC" w14:textId="77777777" w:rsidR="00BE49C0" w:rsidRPr="004C438B" w:rsidRDefault="00BE49C0" w:rsidP="004C438B">
            <w:pPr>
              <w:pStyle w:val="cuatexto"/>
              <w:spacing w:line="240" w:lineRule="auto"/>
              <w:jc w:val="right"/>
              <w:rPr>
                <w:sz w:val="17"/>
                <w:szCs w:val="17"/>
              </w:rPr>
            </w:pPr>
            <w:r w:rsidRPr="004C438B">
              <w:rPr>
                <w:sz w:val="17"/>
                <w:szCs w:val="17"/>
              </w:rPr>
              <w:t>5.344.740</w:t>
            </w:r>
          </w:p>
        </w:tc>
        <w:tc>
          <w:tcPr>
            <w:tcW w:w="1032" w:type="dxa"/>
            <w:shd w:val="clear" w:color="auto" w:fill="auto"/>
            <w:noWrap/>
            <w:vAlign w:val="center"/>
            <w:hideMark/>
          </w:tcPr>
          <w:p w14:paraId="1FCB449C" w14:textId="3214F2B6" w:rsidR="00BE49C0" w:rsidRPr="004C438B" w:rsidRDefault="00011A72" w:rsidP="004C438B">
            <w:pPr>
              <w:pStyle w:val="cuatexto"/>
              <w:spacing w:line="240" w:lineRule="auto"/>
              <w:jc w:val="right"/>
              <w:rPr>
                <w:sz w:val="17"/>
                <w:szCs w:val="17"/>
              </w:rPr>
            </w:pPr>
            <w:r w:rsidRPr="004C438B">
              <w:rPr>
                <w:sz w:val="17"/>
                <w:szCs w:val="17"/>
              </w:rPr>
              <w:t>957.664</w:t>
            </w:r>
            <w:r w:rsidR="003B7AF0" w:rsidRPr="004C438B">
              <w:rPr>
                <w:sz w:val="17"/>
                <w:szCs w:val="17"/>
              </w:rPr>
              <w:t>*</w:t>
            </w:r>
          </w:p>
        </w:tc>
      </w:tr>
      <w:tr w:rsidR="00BE49C0" w:rsidRPr="004C438B" w14:paraId="29A8AC9C" w14:textId="77777777" w:rsidTr="00030BB0">
        <w:trPr>
          <w:trHeight w:val="227"/>
        </w:trPr>
        <w:tc>
          <w:tcPr>
            <w:tcW w:w="0" w:type="auto"/>
            <w:shd w:val="clear" w:color="auto" w:fill="auto"/>
            <w:vAlign w:val="center"/>
            <w:hideMark/>
          </w:tcPr>
          <w:p w14:paraId="1ACBF39C"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3</w:t>
            </w:r>
          </w:p>
        </w:tc>
        <w:tc>
          <w:tcPr>
            <w:tcW w:w="1968" w:type="dxa"/>
            <w:shd w:val="clear" w:color="auto" w:fill="auto"/>
            <w:vAlign w:val="center"/>
            <w:hideMark/>
          </w:tcPr>
          <w:p w14:paraId="1D4D717B" w14:textId="57431AAC"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Infraestruct</w:t>
            </w:r>
            <w:r w:rsidR="001E0C16" w:rsidRPr="004C438B">
              <w:rPr>
                <w:sz w:val="17"/>
                <w:szCs w:val="17"/>
                <w:lang w:val="es-ES" w:eastAsia="es-ES"/>
              </w:rPr>
              <w:t>uras y bienes destinados a uso general</w:t>
            </w:r>
          </w:p>
        </w:tc>
        <w:tc>
          <w:tcPr>
            <w:tcW w:w="0" w:type="auto"/>
            <w:shd w:val="clear" w:color="auto" w:fill="auto"/>
            <w:noWrap/>
            <w:vAlign w:val="center"/>
            <w:hideMark/>
          </w:tcPr>
          <w:p w14:paraId="3F072BF0" w14:textId="77777777" w:rsidR="00BE49C0" w:rsidRPr="004C438B" w:rsidRDefault="00BE49C0" w:rsidP="004C438B">
            <w:pPr>
              <w:pStyle w:val="cuatexto"/>
              <w:spacing w:line="240" w:lineRule="auto"/>
              <w:jc w:val="right"/>
              <w:rPr>
                <w:sz w:val="17"/>
                <w:szCs w:val="17"/>
              </w:rPr>
            </w:pPr>
            <w:r w:rsidRPr="004C438B">
              <w:rPr>
                <w:sz w:val="17"/>
                <w:szCs w:val="17"/>
              </w:rPr>
              <w:t>18.587.401</w:t>
            </w:r>
          </w:p>
        </w:tc>
        <w:tc>
          <w:tcPr>
            <w:tcW w:w="1104" w:type="dxa"/>
            <w:tcBorders>
              <w:top w:val="single" w:sz="2" w:space="0" w:color="auto"/>
              <w:bottom w:val="single" w:sz="2" w:space="0" w:color="auto"/>
              <w:right w:val="single" w:sz="2" w:space="0" w:color="auto"/>
            </w:tcBorders>
            <w:shd w:val="clear" w:color="auto" w:fill="auto"/>
            <w:noWrap/>
            <w:vAlign w:val="center"/>
            <w:hideMark/>
          </w:tcPr>
          <w:p w14:paraId="112D6F21" w14:textId="77777777" w:rsidR="00BE49C0" w:rsidRPr="004C438B" w:rsidRDefault="00BE49C0" w:rsidP="004C438B">
            <w:pPr>
              <w:pStyle w:val="cuatexto"/>
              <w:spacing w:line="240" w:lineRule="auto"/>
              <w:jc w:val="right"/>
              <w:rPr>
                <w:sz w:val="17"/>
                <w:szCs w:val="17"/>
              </w:rPr>
            </w:pPr>
            <w:r w:rsidRPr="004C438B">
              <w:rPr>
                <w:sz w:val="17"/>
                <w:szCs w:val="17"/>
              </w:rPr>
              <w:t>19.048.383</w:t>
            </w:r>
          </w:p>
        </w:tc>
        <w:tc>
          <w:tcPr>
            <w:tcW w:w="0" w:type="auto"/>
            <w:tcBorders>
              <w:left w:val="single" w:sz="2" w:space="0" w:color="auto"/>
            </w:tcBorders>
            <w:shd w:val="clear" w:color="auto" w:fill="auto"/>
            <w:vAlign w:val="center"/>
            <w:hideMark/>
          </w:tcPr>
          <w:p w14:paraId="170D0FC5"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3</w:t>
            </w:r>
          </w:p>
        </w:tc>
        <w:tc>
          <w:tcPr>
            <w:tcW w:w="2249" w:type="dxa"/>
            <w:shd w:val="clear" w:color="auto" w:fill="auto"/>
            <w:vAlign w:val="center"/>
            <w:hideMark/>
          </w:tcPr>
          <w:p w14:paraId="6B22B6AE"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Subvenciones de capital</w:t>
            </w:r>
          </w:p>
        </w:tc>
        <w:tc>
          <w:tcPr>
            <w:tcW w:w="0" w:type="auto"/>
            <w:shd w:val="clear" w:color="auto" w:fill="auto"/>
            <w:noWrap/>
            <w:vAlign w:val="center"/>
            <w:hideMark/>
          </w:tcPr>
          <w:p w14:paraId="2DC7214E" w14:textId="77777777" w:rsidR="00BE49C0" w:rsidRPr="004C438B" w:rsidRDefault="00BE49C0" w:rsidP="004C438B">
            <w:pPr>
              <w:pStyle w:val="cuatexto"/>
              <w:spacing w:line="240" w:lineRule="auto"/>
              <w:jc w:val="right"/>
              <w:rPr>
                <w:sz w:val="17"/>
                <w:szCs w:val="17"/>
              </w:rPr>
            </w:pPr>
            <w:r w:rsidRPr="004C438B">
              <w:rPr>
                <w:sz w:val="17"/>
                <w:szCs w:val="17"/>
              </w:rPr>
              <w:t>16.697.312</w:t>
            </w:r>
          </w:p>
        </w:tc>
        <w:tc>
          <w:tcPr>
            <w:tcW w:w="1032" w:type="dxa"/>
            <w:shd w:val="clear" w:color="auto" w:fill="auto"/>
            <w:noWrap/>
            <w:vAlign w:val="center"/>
            <w:hideMark/>
          </w:tcPr>
          <w:p w14:paraId="4B557CFC" w14:textId="77777777" w:rsidR="00BE49C0" w:rsidRPr="004C438B" w:rsidRDefault="00BE49C0" w:rsidP="004C438B">
            <w:pPr>
              <w:pStyle w:val="cuatexto"/>
              <w:spacing w:line="240" w:lineRule="auto"/>
              <w:jc w:val="right"/>
              <w:rPr>
                <w:sz w:val="17"/>
                <w:szCs w:val="17"/>
              </w:rPr>
            </w:pPr>
            <w:r w:rsidRPr="004C438B">
              <w:rPr>
                <w:sz w:val="17"/>
                <w:szCs w:val="17"/>
              </w:rPr>
              <w:t>17.183.499</w:t>
            </w:r>
          </w:p>
        </w:tc>
      </w:tr>
      <w:tr w:rsidR="00BE49C0" w:rsidRPr="004C438B" w14:paraId="0C782A9D" w14:textId="77777777" w:rsidTr="00030BB0">
        <w:trPr>
          <w:trHeight w:val="227"/>
        </w:trPr>
        <w:tc>
          <w:tcPr>
            <w:tcW w:w="0" w:type="auto"/>
            <w:shd w:val="clear" w:color="auto" w:fill="auto"/>
            <w:vAlign w:val="center"/>
            <w:hideMark/>
          </w:tcPr>
          <w:p w14:paraId="46F2A713"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4</w:t>
            </w:r>
          </w:p>
        </w:tc>
        <w:tc>
          <w:tcPr>
            <w:tcW w:w="1968" w:type="dxa"/>
            <w:shd w:val="clear" w:color="auto" w:fill="auto"/>
            <w:vAlign w:val="center"/>
            <w:hideMark/>
          </w:tcPr>
          <w:p w14:paraId="66006BE7"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Bienes comunales</w:t>
            </w:r>
          </w:p>
        </w:tc>
        <w:tc>
          <w:tcPr>
            <w:tcW w:w="0" w:type="auto"/>
            <w:shd w:val="clear" w:color="auto" w:fill="auto"/>
            <w:noWrap/>
            <w:vAlign w:val="center"/>
            <w:hideMark/>
          </w:tcPr>
          <w:p w14:paraId="39385B41" w14:textId="77777777" w:rsidR="00BE49C0" w:rsidRPr="004C438B" w:rsidRDefault="00BE49C0" w:rsidP="004C438B">
            <w:pPr>
              <w:pStyle w:val="cuatexto"/>
              <w:spacing w:line="240" w:lineRule="auto"/>
              <w:jc w:val="right"/>
              <w:rPr>
                <w:sz w:val="17"/>
                <w:szCs w:val="17"/>
              </w:rPr>
            </w:pPr>
            <w:r w:rsidRPr="004C438B">
              <w:rPr>
                <w:sz w:val="17"/>
                <w:szCs w:val="17"/>
              </w:rPr>
              <w:t>797.453</w:t>
            </w:r>
          </w:p>
        </w:tc>
        <w:tc>
          <w:tcPr>
            <w:tcW w:w="1104" w:type="dxa"/>
            <w:tcBorders>
              <w:top w:val="single" w:sz="2" w:space="0" w:color="auto"/>
              <w:bottom w:val="single" w:sz="2" w:space="0" w:color="auto"/>
              <w:right w:val="single" w:sz="2" w:space="0" w:color="auto"/>
            </w:tcBorders>
            <w:shd w:val="clear" w:color="auto" w:fill="auto"/>
            <w:noWrap/>
            <w:vAlign w:val="center"/>
            <w:hideMark/>
          </w:tcPr>
          <w:p w14:paraId="42119A64" w14:textId="77777777" w:rsidR="00BE49C0" w:rsidRPr="004C438B" w:rsidRDefault="00BE49C0" w:rsidP="004C438B">
            <w:pPr>
              <w:pStyle w:val="cuatexto"/>
              <w:spacing w:line="240" w:lineRule="auto"/>
              <w:jc w:val="right"/>
              <w:rPr>
                <w:sz w:val="17"/>
                <w:szCs w:val="17"/>
              </w:rPr>
            </w:pPr>
            <w:r w:rsidRPr="004C438B">
              <w:rPr>
                <w:sz w:val="17"/>
                <w:szCs w:val="17"/>
              </w:rPr>
              <w:t>797.877</w:t>
            </w:r>
          </w:p>
        </w:tc>
        <w:tc>
          <w:tcPr>
            <w:tcW w:w="0" w:type="auto"/>
            <w:tcBorders>
              <w:left w:val="single" w:sz="2" w:space="0" w:color="auto"/>
            </w:tcBorders>
            <w:shd w:val="clear" w:color="auto" w:fill="auto"/>
            <w:vAlign w:val="center"/>
            <w:hideMark/>
          </w:tcPr>
          <w:p w14:paraId="385CB6A2"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B</w:t>
            </w:r>
          </w:p>
        </w:tc>
        <w:tc>
          <w:tcPr>
            <w:tcW w:w="2249" w:type="dxa"/>
            <w:shd w:val="clear" w:color="auto" w:fill="auto"/>
            <w:vAlign w:val="center"/>
            <w:hideMark/>
          </w:tcPr>
          <w:p w14:paraId="57D7498E"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Provisiones para riesgos y gastos</w:t>
            </w:r>
          </w:p>
        </w:tc>
        <w:tc>
          <w:tcPr>
            <w:tcW w:w="0" w:type="auto"/>
            <w:shd w:val="clear" w:color="auto" w:fill="auto"/>
            <w:noWrap/>
            <w:vAlign w:val="center"/>
            <w:hideMark/>
          </w:tcPr>
          <w:p w14:paraId="792DAB38" w14:textId="77777777" w:rsidR="00BE49C0" w:rsidRPr="004C438B" w:rsidRDefault="00BE49C0" w:rsidP="004C438B">
            <w:pPr>
              <w:pStyle w:val="cuatexto"/>
              <w:spacing w:line="240" w:lineRule="auto"/>
              <w:jc w:val="right"/>
              <w:rPr>
                <w:sz w:val="17"/>
                <w:szCs w:val="17"/>
              </w:rPr>
            </w:pPr>
            <w:r w:rsidRPr="004C438B">
              <w:rPr>
                <w:sz w:val="17"/>
                <w:szCs w:val="17"/>
              </w:rPr>
              <w:t>0</w:t>
            </w:r>
          </w:p>
        </w:tc>
        <w:tc>
          <w:tcPr>
            <w:tcW w:w="1032" w:type="dxa"/>
            <w:shd w:val="clear" w:color="auto" w:fill="auto"/>
            <w:noWrap/>
            <w:vAlign w:val="center"/>
            <w:hideMark/>
          </w:tcPr>
          <w:p w14:paraId="680E6CFE" w14:textId="77777777" w:rsidR="00BE49C0" w:rsidRPr="004C438B" w:rsidRDefault="00BE49C0" w:rsidP="004C438B">
            <w:pPr>
              <w:pStyle w:val="cuatexto"/>
              <w:spacing w:line="240" w:lineRule="auto"/>
              <w:jc w:val="right"/>
              <w:rPr>
                <w:sz w:val="17"/>
                <w:szCs w:val="17"/>
              </w:rPr>
            </w:pPr>
            <w:r w:rsidRPr="004C438B">
              <w:rPr>
                <w:sz w:val="17"/>
                <w:szCs w:val="17"/>
              </w:rPr>
              <w:t>0</w:t>
            </w:r>
          </w:p>
        </w:tc>
      </w:tr>
      <w:tr w:rsidR="00BE49C0" w:rsidRPr="004C438B" w14:paraId="2C01D584" w14:textId="77777777" w:rsidTr="00030BB0">
        <w:trPr>
          <w:trHeight w:val="227"/>
        </w:trPr>
        <w:tc>
          <w:tcPr>
            <w:tcW w:w="0" w:type="auto"/>
            <w:shd w:val="clear" w:color="auto" w:fill="auto"/>
            <w:vAlign w:val="center"/>
            <w:hideMark/>
          </w:tcPr>
          <w:p w14:paraId="79077072"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5</w:t>
            </w:r>
          </w:p>
        </w:tc>
        <w:tc>
          <w:tcPr>
            <w:tcW w:w="1968" w:type="dxa"/>
            <w:shd w:val="clear" w:color="auto" w:fill="auto"/>
            <w:vAlign w:val="center"/>
            <w:hideMark/>
          </w:tcPr>
          <w:p w14:paraId="2D71B416"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Inmovilizado financiero</w:t>
            </w:r>
          </w:p>
        </w:tc>
        <w:tc>
          <w:tcPr>
            <w:tcW w:w="0" w:type="auto"/>
            <w:shd w:val="clear" w:color="auto" w:fill="auto"/>
            <w:noWrap/>
            <w:vAlign w:val="center"/>
            <w:hideMark/>
          </w:tcPr>
          <w:p w14:paraId="7E166E67" w14:textId="77777777" w:rsidR="00BE49C0" w:rsidRPr="004C438B" w:rsidRDefault="00BE49C0" w:rsidP="004C438B">
            <w:pPr>
              <w:pStyle w:val="cuatexto"/>
              <w:spacing w:line="240" w:lineRule="auto"/>
              <w:jc w:val="right"/>
              <w:rPr>
                <w:sz w:val="17"/>
                <w:szCs w:val="17"/>
              </w:rPr>
            </w:pPr>
            <w:r w:rsidRPr="004C438B">
              <w:rPr>
                <w:sz w:val="17"/>
                <w:szCs w:val="17"/>
              </w:rPr>
              <w:t>3.367</w:t>
            </w:r>
          </w:p>
        </w:tc>
        <w:tc>
          <w:tcPr>
            <w:tcW w:w="1104" w:type="dxa"/>
            <w:tcBorders>
              <w:top w:val="single" w:sz="2" w:space="0" w:color="auto"/>
              <w:bottom w:val="single" w:sz="2" w:space="0" w:color="auto"/>
              <w:right w:val="single" w:sz="2" w:space="0" w:color="auto"/>
            </w:tcBorders>
            <w:shd w:val="clear" w:color="auto" w:fill="auto"/>
            <w:noWrap/>
            <w:vAlign w:val="center"/>
            <w:hideMark/>
          </w:tcPr>
          <w:p w14:paraId="3D967162" w14:textId="77777777" w:rsidR="00BE49C0" w:rsidRPr="004C438B" w:rsidRDefault="00BE49C0" w:rsidP="004C438B">
            <w:pPr>
              <w:pStyle w:val="cuatexto"/>
              <w:spacing w:line="240" w:lineRule="auto"/>
              <w:jc w:val="right"/>
              <w:rPr>
                <w:sz w:val="17"/>
                <w:szCs w:val="17"/>
              </w:rPr>
            </w:pPr>
            <w:r w:rsidRPr="004C438B">
              <w:rPr>
                <w:sz w:val="17"/>
                <w:szCs w:val="17"/>
              </w:rPr>
              <w:t>3.367</w:t>
            </w:r>
          </w:p>
        </w:tc>
        <w:tc>
          <w:tcPr>
            <w:tcW w:w="0" w:type="auto"/>
            <w:tcBorders>
              <w:left w:val="single" w:sz="2" w:space="0" w:color="auto"/>
            </w:tcBorders>
            <w:shd w:val="clear" w:color="auto" w:fill="auto"/>
            <w:vAlign w:val="center"/>
            <w:hideMark/>
          </w:tcPr>
          <w:p w14:paraId="4F88A221"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4</w:t>
            </w:r>
          </w:p>
        </w:tc>
        <w:tc>
          <w:tcPr>
            <w:tcW w:w="2249" w:type="dxa"/>
            <w:shd w:val="clear" w:color="auto" w:fill="auto"/>
            <w:vAlign w:val="center"/>
            <w:hideMark/>
          </w:tcPr>
          <w:p w14:paraId="47C0AA8C"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 xml:space="preserve">Provisiones </w:t>
            </w:r>
          </w:p>
        </w:tc>
        <w:tc>
          <w:tcPr>
            <w:tcW w:w="0" w:type="auto"/>
            <w:shd w:val="clear" w:color="auto" w:fill="auto"/>
            <w:noWrap/>
            <w:vAlign w:val="center"/>
            <w:hideMark/>
          </w:tcPr>
          <w:p w14:paraId="455B9F8A" w14:textId="77777777" w:rsidR="00BE49C0" w:rsidRPr="004C438B" w:rsidRDefault="00BE49C0" w:rsidP="004C438B">
            <w:pPr>
              <w:pStyle w:val="cuatexto"/>
              <w:spacing w:line="240" w:lineRule="auto"/>
              <w:jc w:val="right"/>
              <w:rPr>
                <w:sz w:val="17"/>
                <w:szCs w:val="17"/>
              </w:rPr>
            </w:pPr>
            <w:r w:rsidRPr="004C438B">
              <w:rPr>
                <w:sz w:val="17"/>
                <w:szCs w:val="17"/>
              </w:rPr>
              <w:t>0</w:t>
            </w:r>
          </w:p>
        </w:tc>
        <w:tc>
          <w:tcPr>
            <w:tcW w:w="1032" w:type="dxa"/>
            <w:shd w:val="clear" w:color="auto" w:fill="auto"/>
            <w:noWrap/>
            <w:vAlign w:val="center"/>
            <w:hideMark/>
          </w:tcPr>
          <w:p w14:paraId="67045370" w14:textId="77777777" w:rsidR="00BE49C0" w:rsidRPr="004C438B" w:rsidRDefault="00BE49C0" w:rsidP="004C438B">
            <w:pPr>
              <w:pStyle w:val="cuatexto"/>
              <w:spacing w:line="240" w:lineRule="auto"/>
              <w:jc w:val="right"/>
              <w:rPr>
                <w:sz w:val="17"/>
                <w:szCs w:val="17"/>
              </w:rPr>
            </w:pPr>
            <w:r w:rsidRPr="004C438B">
              <w:rPr>
                <w:sz w:val="17"/>
                <w:szCs w:val="17"/>
              </w:rPr>
              <w:t>0</w:t>
            </w:r>
          </w:p>
        </w:tc>
      </w:tr>
      <w:tr w:rsidR="00BE49C0" w:rsidRPr="004C438B" w14:paraId="6F59198C" w14:textId="77777777" w:rsidTr="00030BB0">
        <w:trPr>
          <w:trHeight w:val="227"/>
        </w:trPr>
        <w:tc>
          <w:tcPr>
            <w:tcW w:w="0" w:type="auto"/>
            <w:shd w:val="clear" w:color="auto" w:fill="auto"/>
            <w:vAlign w:val="center"/>
            <w:hideMark/>
          </w:tcPr>
          <w:p w14:paraId="5D68FD05"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 xml:space="preserve"> B</w:t>
            </w:r>
          </w:p>
        </w:tc>
        <w:tc>
          <w:tcPr>
            <w:tcW w:w="1968" w:type="dxa"/>
            <w:shd w:val="clear" w:color="auto" w:fill="auto"/>
            <w:vAlign w:val="center"/>
            <w:hideMark/>
          </w:tcPr>
          <w:p w14:paraId="1FBFA161"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Gastos a distribuir en varios ejercicios</w:t>
            </w:r>
          </w:p>
        </w:tc>
        <w:tc>
          <w:tcPr>
            <w:tcW w:w="0" w:type="auto"/>
            <w:shd w:val="clear" w:color="auto" w:fill="auto"/>
            <w:noWrap/>
            <w:vAlign w:val="center"/>
            <w:hideMark/>
          </w:tcPr>
          <w:p w14:paraId="159EC3AF" w14:textId="77777777" w:rsidR="00BE49C0" w:rsidRPr="004C438B" w:rsidRDefault="00BE49C0" w:rsidP="004C438B">
            <w:pPr>
              <w:pStyle w:val="cuatexto"/>
              <w:spacing w:line="240" w:lineRule="auto"/>
              <w:jc w:val="right"/>
              <w:rPr>
                <w:sz w:val="17"/>
                <w:szCs w:val="17"/>
              </w:rPr>
            </w:pPr>
            <w:r w:rsidRPr="004C438B">
              <w:rPr>
                <w:sz w:val="17"/>
                <w:szCs w:val="17"/>
              </w:rPr>
              <w:t>0</w:t>
            </w:r>
          </w:p>
        </w:tc>
        <w:tc>
          <w:tcPr>
            <w:tcW w:w="1104" w:type="dxa"/>
            <w:tcBorders>
              <w:top w:val="single" w:sz="2" w:space="0" w:color="auto"/>
              <w:bottom w:val="single" w:sz="2" w:space="0" w:color="auto"/>
              <w:right w:val="single" w:sz="2" w:space="0" w:color="auto"/>
            </w:tcBorders>
            <w:shd w:val="clear" w:color="auto" w:fill="auto"/>
            <w:noWrap/>
            <w:vAlign w:val="center"/>
            <w:hideMark/>
          </w:tcPr>
          <w:p w14:paraId="06C5C1F5" w14:textId="77777777" w:rsidR="00BE49C0" w:rsidRPr="004C438B" w:rsidRDefault="00BE49C0" w:rsidP="004C438B">
            <w:pPr>
              <w:pStyle w:val="cuatexto"/>
              <w:spacing w:line="240" w:lineRule="auto"/>
              <w:jc w:val="right"/>
              <w:rPr>
                <w:sz w:val="17"/>
                <w:szCs w:val="17"/>
              </w:rPr>
            </w:pPr>
            <w:r w:rsidRPr="004C438B">
              <w:rPr>
                <w:sz w:val="17"/>
                <w:szCs w:val="17"/>
              </w:rPr>
              <w:t>0</w:t>
            </w:r>
          </w:p>
        </w:tc>
        <w:tc>
          <w:tcPr>
            <w:tcW w:w="0" w:type="auto"/>
            <w:tcBorders>
              <w:left w:val="single" w:sz="2" w:space="0" w:color="auto"/>
            </w:tcBorders>
            <w:shd w:val="clear" w:color="auto" w:fill="auto"/>
            <w:vAlign w:val="center"/>
            <w:hideMark/>
          </w:tcPr>
          <w:p w14:paraId="6BAE7C03"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C</w:t>
            </w:r>
          </w:p>
        </w:tc>
        <w:tc>
          <w:tcPr>
            <w:tcW w:w="2249" w:type="dxa"/>
            <w:shd w:val="clear" w:color="auto" w:fill="auto"/>
            <w:vAlign w:val="center"/>
            <w:hideMark/>
          </w:tcPr>
          <w:p w14:paraId="1FD87F25"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Acreedores a largo plazo</w:t>
            </w:r>
          </w:p>
        </w:tc>
        <w:tc>
          <w:tcPr>
            <w:tcW w:w="0" w:type="auto"/>
            <w:shd w:val="clear" w:color="auto" w:fill="auto"/>
            <w:noWrap/>
            <w:vAlign w:val="center"/>
            <w:hideMark/>
          </w:tcPr>
          <w:p w14:paraId="4F927240" w14:textId="77777777" w:rsidR="00BE49C0" w:rsidRPr="004C438B" w:rsidRDefault="00BE49C0" w:rsidP="004C438B">
            <w:pPr>
              <w:pStyle w:val="cuatexto"/>
              <w:spacing w:line="240" w:lineRule="auto"/>
              <w:jc w:val="right"/>
              <w:rPr>
                <w:sz w:val="17"/>
                <w:szCs w:val="17"/>
              </w:rPr>
            </w:pPr>
            <w:r w:rsidRPr="004C438B">
              <w:rPr>
                <w:sz w:val="17"/>
                <w:szCs w:val="17"/>
              </w:rPr>
              <w:t>226.623</w:t>
            </w:r>
          </w:p>
        </w:tc>
        <w:tc>
          <w:tcPr>
            <w:tcW w:w="1032" w:type="dxa"/>
            <w:shd w:val="clear" w:color="auto" w:fill="auto"/>
            <w:noWrap/>
            <w:vAlign w:val="center"/>
            <w:hideMark/>
          </w:tcPr>
          <w:p w14:paraId="4035E9DA" w14:textId="77777777" w:rsidR="00BE49C0" w:rsidRPr="004C438B" w:rsidRDefault="00BE49C0" w:rsidP="004C438B">
            <w:pPr>
              <w:pStyle w:val="cuatexto"/>
              <w:spacing w:line="240" w:lineRule="auto"/>
              <w:jc w:val="right"/>
              <w:rPr>
                <w:sz w:val="17"/>
                <w:szCs w:val="17"/>
              </w:rPr>
            </w:pPr>
            <w:r w:rsidRPr="004C438B">
              <w:rPr>
                <w:sz w:val="17"/>
                <w:szCs w:val="17"/>
              </w:rPr>
              <w:t>184.324</w:t>
            </w:r>
          </w:p>
        </w:tc>
      </w:tr>
      <w:tr w:rsidR="00BE49C0" w:rsidRPr="004C438B" w14:paraId="18FBD454" w14:textId="77777777" w:rsidTr="00030BB0">
        <w:trPr>
          <w:trHeight w:val="227"/>
        </w:trPr>
        <w:tc>
          <w:tcPr>
            <w:tcW w:w="0" w:type="auto"/>
            <w:shd w:val="clear" w:color="auto" w:fill="auto"/>
            <w:vAlign w:val="center"/>
            <w:hideMark/>
          </w:tcPr>
          <w:p w14:paraId="48360965" w14:textId="33A51612"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6</w:t>
            </w:r>
          </w:p>
        </w:tc>
        <w:tc>
          <w:tcPr>
            <w:tcW w:w="1968" w:type="dxa"/>
            <w:shd w:val="clear" w:color="auto" w:fill="auto"/>
            <w:vAlign w:val="center"/>
            <w:hideMark/>
          </w:tcPr>
          <w:p w14:paraId="5C133325"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Gastos a cancelar</w:t>
            </w:r>
          </w:p>
        </w:tc>
        <w:tc>
          <w:tcPr>
            <w:tcW w:w="0" w:type="auto"/>
            <w:shd w:val="clear" w:color="auto" w:fill="auto"/>
            <w:noWrap/>
            <w:vAlign w:val="center"/>
            <w:hideMark/>
          </w:tcPr>
          <w:p w14:paraId="679DE8E8" w14:textId="77777777" w:rsidR="00BE49C0" w:rsidRPr="004C438B" w:rsidRDefault="00BE49C0" w:rsidP="004C438B">
            <w:pPr>
              <w:pStyle w:val="cuatexto"/>
              <w:spacing w:line="240" w:lineRule="auto"/>
              <w:jc w:val="right"/>
              <w:rPr>
                <w:sz w:val="17"/>
                <w:szCs w:val="17"/>
              </w:rPr>
            </w:pPr>
            <w:r w:rsidRPr="004C438B">
              <w:rPr>
                <w:sz w:val="17"/>
                <w:szCs w:val="17"/>
              </w:rPr>
              <w:t>0</w:t>
            </w:r>
          </w:p>
        </w:tc>
        <w:tc>
          <w:tcPr>
            <w:tcW w:w="1104" w:type="dxa"/>
            <w:tcBorders>
              <w:top w:val="single" w:sz="2" w:space="0" w:color="auto"/>
              <w:bottom w:val="single" w:sz="2" w:space="0" w:color="auto"/>
              <w:right w:val="single" w:sz="2" w:space="0" w:color="auto"/>
            </w:tcBorders>
            <w:shd w:val="clear" w:color="auto" w:fill="auto"/>
            <w:noWrap/>
            <w:vAlign w:val="center"/>
            <w:hideMark/>
          </w:tcPr>
          <w:p w14:paraId="2FFCFDA6" w14:textId="77777777" w:rsidR="00BE49C0" w:rsidRPr="004C438B" w:rsidRDefault="00BE49C0" w:rsidP="004C438B">
            <w:pPr>
              <w:pStyle w:val="cuatexto"/>
              <w:spacing w:line="240" w:lineRule="auto"/>
              <w:jc w:val="right"/>
              <w:rPr>
                <w:sz w:val="17"/>
                <w:szCs w:val="17"/>
              </w:rPr>
            </w:pPr>
            <w:r w:rsidRPr="004C438B">
              <w:rPr>
                <w:sz w:val="17"/>
                <w:szCs w:val="17"/>
              </w:rPr>
              <w:t>0</w:t>
            </w:r>
          </w:p>
        </w:tc>
        <w:tc>
          <w:tcPr>
            <w:tcW w:w="0" w:type="auto"/>
            <w:tcBorders>
              <w:left w:val="single" w:sz="2" w:space="0" w:color="auto"/>
            </w:tcBorders>
            <w:shd w:val="clear" w:color="auto" w:fill="auto"/>
            <w:vAlign w:val="center"/>
            <w:hideMark/>
          </w:tcPr>
          <w:p w14:paraId="179B9C54"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4</w:t>
            </w:r>
          </w:p>
        </w:tc>
        <w:tc>
          <w:tcPr>
            <w:tcW w:w="2249" w:type="dxa"/>
            <w:shd w:val="clear" w:color="auto" w:fill="auto"/>
            <w:vAlign w:val="center"/>
            <w:hideMark/>
          </w:tcPr>
          <w:p w14:paraId="47C8FFE2" w14:textId="7BCFD4EF"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Empréstitos, préstam</w:t>
            </w:r>
            <w:r w:rsidR="001E0C16" w:rsidRPr="004C438B">
              <w:rPr>
                <w:sz w:val="17"/>
                <w:szCs w:val="17"/>
                <w:lang w:val="es-ES" w:eastAsia="es-ES"/>
              </w:rPr>
              <w:t>os</w:t>
            </w:r>
            <w:r w:rsidRPr="004C438B">
              <w:rPr>
                <w:sz w:val="17"/>
                <w:szCs w:val="17"/>
                <w:lang w:val="es-ES" w:eastAsia="es-ES"/>
              </w:rPr>
              <w:t xml:space="preserve"> y fianzas y depósitos recibidos</w:t>
            </w:r>
          </w:p>
        </w:tc>
        <w:tc>
          <w:tcPr>
            <w:tcW w:w="0" w:type="auto"/>
            <w:shd w:val="clear" w:color="auto" w:fill="auto"/>
            <w:noWrap/>
            <w:vAlign w:val="center"/>
            <w:hideMark/>
          </w:tcPr>
          <w:p w14:paraId="050D51E1" w14:textId="77777777" w:rsidR="00BE49C0" w:rsidRPr="004C438B" w:rsidRDefault="00BE49C0" w:rsidP="004C438B">
            <w:pPr>
              <w:pStyle w:val="cuatexto"/>
              <w:spacing w:line="240" w:lineRule="auto"/>
              <w:jc w:val="right"/>
              <w:rPr>
                <w:sz w:val="17"/>
                <w:szCs w:val="17"/>
              </w:rPr>
            </w:pPr>
            <w:r w:rsidRPr="004C438B">
              <w:rPr>
                <w:sz w:val="17"/>
                <w:szCs w:val="17"/>
              </w:rPr>
              <w:t>226.623</w:t>
            </w:r>
          </w:p>
        </w:tc>
        <w:tc>
          <w:tcPr>
            <w:tcW w:w="1032" w:type="dxa"/>
            <w:shd w:val="clear" w:color="auto" w:fill="auto"/>
            <w:noWrap/>
            <w:vAlign w:val="center"/>
            <w:hideMark/>
          </w:tcPr>
          <w:p w14:paraId="6B0AD0DE" w14:textId="77777777" w:rsidR="00BE49C0" w:rsidRPr="004C438B" w:rsidRDefault="00BE49C0" w:rsidP="004C438B">
            <w:pPr>
              <w:pStyle w:val="cuatexto"/>
              <w:spacing w:line="240" w:lineRule="auto"/>
              <w:jc w:val="right"/>
              <w:rPr>
                <w:sz w:val="17"/>
                <w:szCs w:val="17"/>
              </w:rPr>
            </w:pPr>
            <w:r w:rsidRPr="004C438B">
              <w:rPr>
                <w:sz w:val="17"/>
                <w:szCs w:val="17"/>
              </w:rPr>
              <w:t>184.324</w:t>
            </w:r>
          </w:p>
        </w:tc>
      </w:tr>
      <w:tr w:rsidR="00BE49C0" w:rsidRPr="004C438B" w14:paraId="75FEC896" w14:textId="77777777" w:rsidTr="00030BB0">
        <w:trPr>
          <w:trHeight w:val="227"/>
        </w:trPr>
        <w:tc>
          <w:tcPr>
            <w:tcW w:w="0" w:type="auto"/>
            <w:shd w:val="clear" w:color="auto" w:fill="auto"/>
            <w:vAlign w:val="center"/>
            <w:hideMark/>
          </w:tcPr>
          <w:p w14:paraId="100D61C7"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 xml:space="preserve"> C</w:t>
            </w:r>
          </w:p>
        </w:tc>
        <w:tc>
          <w:tcPr>
            <w:tcW w:w="1968" w:type="dxa"/>
            <w:shd w:val="clear" w:color="auto" w:fill="auto"/>
            <w:vAlign w:val="center"/>
            <w:hideMark/>
          </w:tcPr>
          <w:p w14:paraId="6C6CB8CD"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Circulante</w:t>
            </w:r>
          </w:p>
        </w:tc>
        <w:tc>
          <w:tcPr>
            <w:tcW w:w="0" w:type="auto"/>
            <w:shd w:val="clear" w:color="auto" w:fill="auto"/>
            <w:noWrap/>
            <w:vAlign w:val="center"/>
            <w:hideMark/>
          </w:tcPr>
          <w:p w14:paraId="21FA8271" w14:textId="77777777" w:rsidR="00BE49C0" w:rsidRPr="004C438B" w:rsidRDefault="00BE49C0" w:rsidP="004C438B">
            <w:pPr>
              <w:pStyle w:val="cuatexto"/>
              <w:spacing w:line="240" w:lineRule="auto"/>
              <w:jc w:val="right"/>
              <w:rPr>
                <w:sz w:val="17"/>
                <w:szCs w:val="17"/>
              </w:rPr>
            </w:pPr>
            <w:r w:rsidRPr="004C438B">
              <w:rPr>
                <w:sz w:val="17"/>
                <w:szCs w:val="17"/>
              </w:rPr>
              <w:t>2.013.432</w:t>
            </w:r>
          </w:p>
        </w:tc>
        <w:tc>
          <w:tcPr>
            <w:tcW w:w="1104" w:type="dxa"/>
            <w:tcBorders>
              <w:top w:val="single" w:sz="2" w:space="0" w:color="auto"/>
              <w:bottom w:val="single" w:sz="2" w:space="0" w:color="auto"/>
              <w:right w:val="single" w:sz="2" w:space="0" w:color="auto"/>
            </w:tcBorders>
            <w:shd w:val="clear" w:color="auto" w:fill="auto"/>
            <w:noWrap/>
            <w:vAlign w:val="center"/>
            <w:hideMark/>
          </w:tcPr>
          <w:p w14:paraId="226AE72B" w14:textId="77777777" w:rsidR="00BE49C0" w:rsidRPr="004C438B" w:rsidRDefault="00BE49C0" w:rsidP="004C438B">
            <w:pPr>
              <w:pStyle w:val="cuatexto"/>
              <w:spacing w:line="240" w:lineRule="auto"/>
              <w:jc w:val="right"/>
              <w:rPr>
                <w:sz w:val="17"/>
                <w:szCs w:val="17"/>
                <w:highlight w:val="yellow"/>
              </w:rPr>
            </w:pPr>
            <w:r w:rsidRPr="004C438B">
              <w:rPr>
                <w:sz w:val="17"/>
                <w:szCs w:val="17"/>
              </w:rPr>
              <w:t>2.613.039</w:t>
            </w:r>
          </w:p>
        </w:tc>
        <w:tc>
          <w:tcPr>
            <w:tcW w:w="0" w:type="auto"/>
            <w:tcBorders>
              <w:left w:val="single" w:sz="2" w:space="0" w:color="auto"/>
            </w:tcBorders>
            <w:shd w:val="clear" w:color="auto" w:fill="auto"/>
            <w:vAlign w:val="center"/>
            <w:hideMark/>
          </w:tcPr>
          <w:p w14:paraId="7A332659"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D</w:t>
            </w:r>
          </w:p>
        </w:tc>
        <w:tc>
          <w:tcPr>
            <w:tcW w:w="2249" w:type="dxa"/>
            <w:shd w:val="clear" w:color="auto" w:fill="auto"/>
            <w:vAlign w:val="center"/>
            <w:hideMark/>
          </w:tcPr>
          <w:p w14:paraId="17531A59"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Acreedores a corto plazo</w:t>
            </w:r>
          </w:p>
        </w:tc>
        <w:tc>
          <w:tcPr>
            <w:tcW w:w="0" w:type="auto"/>
            <w:shd w:val="clear" w:color="auto" w:fill="auto"/>
            <w:noWrap/>
            <w:vAlign w:val="center"/>
            <w:hideMark/>
          </w:tcPr>
          <w:p w14:paraId="6A267F1A" w14:textId="77777777" w:rsidR="00BE49C0" w:rsidRPr="004C438B" w:rsidRDefault="00BE49C0" w:rsidP="004C438B">
            <w:pPr>
              <w:pStyle w:val="cuatexto"/>
              <w:spacing w:line="240" w:lineRule="auto"/>
              <w:jc w:val="right"/>
              <w:rPr>
                <w:sz w:val="17"/>
                <w:szCs w:val="17"/>
              </w:rPr>
            </w:pPr>
            <w:r w:rsidRPr="004C438B">
              <w:rPr>
                <w:sz w:val="17"/>
                <w:szCs w:val="17"/>
              </w:rPr>
              <w:t>276.067</w:t>
            </w:r>
          </w:p>
        </w:tc>
        <w:tc>
          <w:tcPr>
            <w:tcW w:w="1032" w:type="dxa"/>
            <w:shd w:val="clear" w:color="auto" w:fill="auto"/>
            <w:noWrap/>
            <w:vAlign w:val="center"/>
            <w:hideMark/>
          </w:tcPr>
          <w:p w14:paraId="61E7002E" w14:textId="77777777" w:rsidR="00BE49C0" w:rsidRPr="004C438B" w:rsidRDefault="00BE49C0" w:rsidP="004C438B">
            <w:pPr>
              <w:pStyle w:val="cuatexto"/>
              <w:spacing w:line="240" w:lineRule="auto"/>
              <w:jc w:val="right"/>
              <w:rPr>
                <w:sz w:val="17"/>
                <w:szCs w:val="17"/>
              </w:rPr>
            </w:pPr>
            <w:r w:rsidRPr="004C438B">
              <w:rPr>
                <w:sz w:val="17"/>
                <w:szCs w:val="17"/>
              </w:rPr>
              <w:t>449.355</w:t>
            </w:r>
          </w:p>
        </w:tc>
      </w:tr>
      <w:tr w:rsidR="00BE49C0" w:rsidRPr="004C438B" w14:paraId="5086DEF8" w14:textId="77777777" w:rsidTr="00030BB0">
        <w:trPr>
          <w:trHeight w:val="227"/>
        </w:trPr>
        <w:tc>
          <w:tcPr>
            <w:tcW w:w="0" w:type="auto"/>
            <w:shd w:val="clear" w:color="auto" w:fill="auto"/>
            <w:vAlign w:val="center"/>
            <w:hideMark/>
          </w:tcPr>
          <w:p w14:paraId="4A622791"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7</w:t>
            </w:r>
          </w:p>
        </w:tc>
        <w:tc>
          <w:tcPr>
            <w:tcW w:w="1968" w:type="dxa"/>
            <w:shd w:val="clear" w:color="auto" w:fill="auto"/>
            <w:vAlign w:val="center"/>
            <w:hideMark/>
          </w:tcPr>
          <w:p w14:paraId="3294AFEE"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Existencias</w:t>
            </w:r>
          </w:p>
        </w:tc>
        <w:tc>
          <w:tcPr>
            <w:tcW w:w="0" w:type="auto"/>
            <w:shd w:val="clear" w:color="auto" w:fill="auto"/>
            <w:noWrap/>
            <w:vAlign w:val="center"/>
            <w:hideMark/>
          </w:tcPr>
          <w:p w14:paraId="0D2E1787" w14:textId="77777777" w:rsidR="00BE49C0" w:rsidRPr="004C438B" w:rsidRDefault="00BE49C0" w:rsidP="004C438B">
            <w:pPr>
              <w:pStyle w:val="cuatexto"/>
              <w:spacing w:line="240" w:lineRule="auto"/>
              <w:jc w:val="right"/>
              <w:rPr>
                <w:sz w:val="17"/>
                <w:szCs w:val="17"/>
              </w:rPr>
            </w:pPr>
            <w:r w:rsidRPr="004C438B">
              <w:rPr>
                <w:sz w:val="17"/>
                <w:szCs w:val="17"/>
              </w:rPr>
              <w:t>0</w:t>
            </w:r>
          </w:p>
        </w:tc>
        <w:tc>
          <w:tcPr>
            <w:tcW w:w="1104" w:type="dxa"/>
            <w:tcBorders>
              <w:top w:val="single" w:sz="2" w:space="0" w:color="auto"/>
              <w:bottom w:val="single" w:sz="2" w:space="0" w:color="auto"/>
              <w:right w:val="single" w:sz="2" w:space="0" w:color="auto"/>
            </w:tcBorders>
            <w:shd w:val="clear" w:color="auto" w:fill="auto"/>
            <w:noWrap/>
            <w:vAlign w:val="center"/>
            <w:hideMark/>
          </w:tcPr>
          <w:p w14:paraId="3C495642" w14:textId="77777777" w:rsidR="00BE49C0" w:rsidRPr="004C438B" w:rsidRDefault="00BE49C0" w:rsidP="004C438B">
            <w:pPr>
              <w:pStyle w:val="cuatexto"/>
              <w:spacing w:line="240" w:lineRule="auto"/>
              <w:jc w:val="right"/>
              <w:rPr>
                <w:sz w:val="17"/>
                <w:szCs w:val="17"/>
              </w:rPr>
            </w:pPr>
            <w:r w:rsidRPr="004C438B">
              <w:rPr>
                <w:sz w:val="17"/>
                <w:szCs w:val="17"/>
              </w:rPr>
              <w:t>0</w:t>
            </w:r>
          </w:p>
        </w:tc>
        <w:tc>
          <w:tcPr>
            <w:tcW w:w="0" w:type="auto"/>
            <w:tcBorders>
              <w:left w:val="single" w:sz="2" w:space="0" w:color="auto"/>
            </w:tcBorders>
            <w:shd w:val="clear" w:color="auto" w:fill="auto"/>
            <w:vAlign w:val="center"/>
            <w:hideMark/>
          </w:tcPr>
          <w:p w14:paraId="647EEF00"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5</w:t>
            </w:r>
          </w:p>
        </w:tc>
        <w:tc>
          <w:tcPr>
            <w:tcW w:w="2249" w:type="dxa"/>
            <w:shd w:val="clear" w:color="auto" w:fill="auto"/>
            <w:vAlign w:val="center"/>
            <w:hideMark/>
          </w:tcPr>
          <w:p w14:paraId="74A3C8B6"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Acreedores de pptos. cerrados y extrapresupuestarios</w:t>
            </w:r>
          </w:p>
        </w:tc>
        <w:tc>
          <w:tcPr>
            <w:tcW w:w="0" w:type="auto"/>
            <w:shd w:val="clear" w:color="auto" w:fill="auto"/>
            <w:noWrap/>
            <w:vAlign w:val="center"/>
            <w:hideMark/>
          </w:tcPr>
          <w:p w14:paraId="4A57D5AB" w14:textId="77777777" w:rsidR="00BE49C0" w:rsidRPr="004C438B" w:rsidRDefault="00BE49C0" w:rsidP="004C438B">
            <w:pPr>
              <w:pStyle w:val="cuatexto"/>
              <w:spacing w:line="240" w:lineRule="auto"/>
              <w:jc w:val="right"/>
              <w:rPr>
                <w:sz w:val="17"/>
                <w:szCs w:val="17"/>
              </w:rPr>
            </w:pPr>
            <w:r w:rsidRPr="004C438B">
              <w:rPr>
                <w:sz w:val="17"/>
                <w:szCs w:val="17"/>
              </w:rPr>
              <w:t>267.176</w:t>
            </w:r>
          </w:p>
        </w:tc>
        <w:tc>
          <w:tcPr>
            <w:tcW w:w="1032" w:type="dxa"/>
            <w:shd w:val="clear" w:color="auto" w:fill="auto"/>
            <w:noWrap/>
            <w:vAlign w:val="center"/>
            <w:hideMark/>
          </w:tcPr>
          <w:p w14:paraId="26ACDC29" w14:textId="77777777" w:rsidR="00BE49C0" w:rsidRPr="004C438B" w:rsidRDefault="00BE49C0" w:rsidP="004C438B">
            <w:pPr>
              <w:pStyle w:val="cuatexto"/>
              <w:spacing w:line="240" w:lineRule="auto"/>
              <w:jc w:val="right"/>
              <w:rPr>
                <w:sz w:val="17"/>
                <w:szCs w:val="17"/>
              </w:rPr>
            </w:pPr>
            <w:r w:rsidRPr="004C438B">
              <w:rPr>
                <w:sz w:val="17"/>
                <w:szCs w:val="17"/>
              </w:rPr>
              <w:t>440.635</w:t>
            </w:r>
          </w:p>
        </w:tc>
      </w:tr>
      <w:tr w:rsidR="00BE49C0" w:rsidRPr="004C438B" w14:paraId="1FF27C0A" w14:textId="77777777" w:rsidTr="00030BB0">
        <w:trPr>
          <w:trHeight w:val="227"/>
        </w:trPr>
        <w:tc>
          <w:tcPr>
            <w:tcW w:w="0" w:type="auto"/>
            <w:shd w:val="clear" w:color="auto" w:fill="auto"/>
            <w:vAlign w:val="center"/>
            <w:hideMark/>
          </w:tcPr>
          <w:p w14:paraId="6124B445"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8</w:t>
            </w:r>
          </w:p>
        </w:tc>
        <w:tc>
          <w:tcPr>
            <w:tcW w:w="1968" w:type="dxa"/>
            <w:shd w:val="clear" w:color="auto" w:fill="auto"/>
            <w:vAlign w:val="center"/>
            <w:hideMark/>
          </w:tcPr>
          <w:p w14:paraId="5824B5A6"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Deudores</w:t>
            </w:r>
          </w:p>
        </w:tc>
        <w:tc>
          <w:tcPr>
            <w:tcW w:w="0" w:type="auto"/>
            <w:shd w:val="clear" w:color="auto" w:fill="auto"/>
            <w:noWrap/>
            <w:vAlign w:val="center"/>
            <w:hideMark/>
          </w:tcPr>
          <w:p w14:paraId="13598171" w14:textId="77777777" w:rsidR="00BE49C0" w:rsidRPr="004C438B" w:rsidRDefault="00BE49C0" w:rsidP="004C438B">
            <w:pPr>
              <w:pStyle w:val="cuatexto"/>
              <w:spacing w:line="240" w:lineRule="auto"/>
              <w:jc w:val="right"/>
              <w:rPr>
                <w:sz w:val="17"/>
                <w:szCs w:val="17"/>
              </w:rPr>
            </w:pPr>
            <w:r w:rsidRPr="004C438B">
              <w:rPr>
                <w:sz w:val="17"/>
                <w:szCs w:val="17"/>
              </w:rPr>
              <w:t>665.756</w:t>
            </w:r>
          </w:p>
        </w:tc>
        <w:tc>
          <w:tcPr>
            <w:tcW w:w="1104" w:type="dxa"/>
            <w:tcBorders>
              <w:top w:val="single" w:sz="2" w:space="0" w:color="auto"/>
              <w:bottom w:val="single" w:sz="2" w:space="0" w:color="auto"/>
              <w:right w:val="single" w:sz="2" w:space="0" w:color="auto"/>
            </w:tcBorders>
            <w:shd w:val="clear" w:color="auto" w:fill="auto"/>
            <w:noWrap/>
            <w:vAlign w:val="center"/>
            <w:hideMark/>
          </w:tcPr>
          <w:p w14:paraId="6BC7813F" w14:textId="77777777" w:rsidR="00BE49C0" w:rsidRPr="004C438B" w:rsidRDefault="00BE49C0" w:rsidP="004C438B">
            <w:pPr>
              <w:pStyle w:val="cuatexto"/>
              <w:spacing w:line="240" w:lineRule="auto"/>
              <w:jc w:val="right"/>
              <w:rPr>
                <w:sz w:val="17"/>
                <w:szCs w:val="17"/>
              </w:rPr>
            </w:pPr>
            <w:r w:rsidRPr="004C438B">
              <w:rPr>
                <w:sz w:val="17"/>
                <w:szCs w:val="17"/>
              </w:rPr>
              <w:t>645.966</w:t>
            </w:r>
          </w:p>
        </w:tc>
        <w:tc>
          <w:tcPr>
            <w:tcW w:w="0" w:type="auto"/>
            <w:tcBorders>
              <w:left w:val="single" w:sz="2" w:space="0" w:color="auto"/>
            </w:tcBorders>
            <w:shd w:val="clear" w:color="auto" w:fill="auto"/>
            <w:vAlign w:val="center"/>
            <w:hideMark/>
          </w:tcPr>
          <w:p w14:paraId="5FB64CBD"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6</w:t>
            </w:r>
          </w:p>
        </w:tc>
        <w:tc>
          <w:tcPr>
            <w:tcW w:w="2249" w:type="dxa"/>
            <w:shd w:val="clear" w:color="auto" w:fill="auto"/>
            <w:vAlign w:val="center"/>
            <w:hideMark/>
          </w:tcPr>
          <w:p w14:paraId="6FAADC6D" w14:textId="1544631B"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Partidas ptes de aplic</w:t>
            </w:r>
            <w:r w:rsidR="001E0C16" w:rsidRPr="004C438B">
              <w:rPr>
                <w:sz w:val="17"/>
                <w:szCs w:val="17"/>
                <w:lang w:val="es-ES" w:eastAsia="es-ES"/>
              </w:rPr>
              <w:t>ac</w:t>
            </w:r>
            <w:r w:rsidR="0084780A" w:rsidRPr="004C438B">
              <w:rPr>
                <w:sz w:val="17"/>
                <w:szCs w:val="17"/>
                <w:lang w:val="es-ES" w:eastAsia="es-ES"/>
              </w:rPr>
              <w:t>ión</w:t>
            </w:r>
            <w:r w:rsidRPr="004C438B">
              <w:rPr>
                <w:sz w:val="17"/>
                <w:szCs w:val="17"/>
                <w:lang w:val="es-ES" w:eastAsia="es-ES"/>
              </w:rPr>
              <w:t xml:space="preserve"> y ajustes periodificación</w:t>
            </w:r>
          </w:p>
        </w:tc>
        <w:tc>
          <w:tcPr>
            <w:tcW w:w="0" w:type="auto"/>
            <w:shd w:val="clear" w:color="auto" w:fill="auto"/>
            <w:noWrap/>
            <w:vAlign w:val="center"/>
            <w:hideMark/>
          </w:tcPr>
          <w:p w14:paraId="08D745C6" w14:textId="77777777" w:rsidR="00BE49C0" w:rsidRPr="004C438B" w:rsidRDefault="00BE49C0" w:rsidP="004C438B">
            <w:pPr>
              <w:pStyle w:val="cuatexto"/>
              <w:spacing w:line="240" w:lineRule="auto"/>
              <w:jc w:val="right"/>
              <w:rPr>
                <w:sz w:val="17"/>
                <w:szCs w:val="17"/>
              </w:rPr>
            </w:pPr>
            <w:r w:rsidRPr="004C438B">
              <w:rPr>
                <w:sz w:val="17"/>
                <w:szCs w:val="17"/>
              </w:rPr>
              <w:t>8.891</w:t>
            </w:r>
          </w:p>
        </w:tc>
        <w:tc>
          <w:tcPr>
            <w:tcW w:w="1032" w:type="dxa"/>
            <w:shd w:val="clear" w:color="auto" w:fill="auto"/>
            <w:noWrap/>
            <w:vAlign w:val="center"/>
            <w:hideMark/>
          </w:tcPr>
          <w:p w14:paraId="459C804A" w14:textId="77777777" w:rsidR="00BE49C0" w:rsidRPr="004C438B" w:rsidRDefault="00BE49C0" w:rsidP="004C438B">
            <w:pPr>
              <w:pStyle w:val="cuatexto"/>
              <w:spacing w:line="240" w:lineRule="auto"/>
              <w:jc w:val="right"/>
              <w:rPr>
                <w:sz w:val="17"/>
                <w:szCs w:val="17"/>
              </w:rPr>
            </w:pPr>
            <w:r w:rsidRPr="004C438B">
              <w:rPr>
                <w:sz w:val="17"/>
                <w:szCs w:val="17"/>
              </w:rPr>
              <w:t>8.720</w:t>
            </w:r>
          </w:p>
        </w:tc>
      </w:tr>
      <w:tr w:rsidR="00BE49C0" w:rsidRPr="004C438B" w14:paraId="781222FF" w14:textId="77777777" w:rsidTr="00030BB0">
        <w:trPr>
          <w:trHeight w:val="227"/>
        </w:trPr>
        <w:tc>
          <w:tcPr>
            <w:tcW w:w="0" w:type="auto"/>
            <w:tcBorders>
              <w:bottom w:val="single" w:sz="4" w:space="0" w:color="auto"/>
            </w:tcBorders>
            <w:shd w:val="clear" w:color="auto" w:fill="auto"/>
            <w:vAlign w:val="center"/>
            <w:hideMark/>
          </w:tcPr>
          <w:p w14:paraId="348D475A"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9</w:t>
            </w:r>
          </w:p>
        </w:tc>
        <w:tc>
          <w:tcPr>
            <w:tcW w:w="1968" w:type="dxa"/>
            <w:tcBorders>
              <w:bottom w:val="single" w:sz="4" w:space="0" w:color="auto"/>
            </w:tcBorders>
            <w:shd w:val="clear" w:color="auto" w:fill="auto"/>
            <w:vAlign w:val="center"/>
            <w:hideMark/>
          </w:tcPr>
          <w:p w14:paraId="2AF7189F"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Cuentas financieras</w:t>
            </w:r>
          </w:p>
        </w:tc>
        <w:tc>
          <w:tcPr>
            <w:tcW w:w="0" w:type="auto"/>
            <w:tcBorders>
              <w:bottom w:val="single" w:sz="4" w:space="0" w:color="auto"/>
            </w:tcBorders>
            <w:shd w:val="clear" w:color="auto" w:fill="auto"/>
            <w:noWrap/>
            <w:vAlign w:val="center"/>
            <w:hideMark/>
          </w:tcPr>
          <w:p w14:paraId="647845D4" w14:textId="77777777" w:rsidR="00BE49C0" w:rsidRPr="004C438B" w:rsidRDefault="00BE49C0" w:rsidP="004C438B">
            <w:pPr>
              <w:pStyle w:val="cuatexto"/>
              <w:spacing w:line="240" w:lineRule="auto"/>
              <w:jc w:val="right"/>
              <w:rPr>
                <w:sz w:val="17"/>
                <w:szCs w:val="17"/>
              </w:rPr>
            </w:pPr>
            <w:r w:rsidRPr="004C438B">
              <w:rPr>
                <w:sz w:val="17"/>
                <w:szCs w:val="17"/>
              </w:rPr>
              <w:t>1.347.676</w:t>
            </w:r>
          </w:p>
        </w:tc>
        <w:tc>
          <w:tcPr>
            <w:tcW w:w="1104" w:type="dxa"/>
            <w:tcBorders>
              <w:top w:val="single" w:sz="2" w:space="0" w:color="auto"/>
              <w:bottom w:val="single" w:sz="4" w:space="0" w:color="auto"/>
              <w:right w:val="single" w:sz="2" w:space="0" w:color="auto"/>
            </w:tcBorders>
            <w:shd w:val="clear" w:color="auto" w:fill="auto"/>
            <w:noWrap/>
            <w:vAlign w:val="center"/>
            <w:hideMark/>
          </w:tcPr>
          <w:p w14:paraId="751BCD73" w14:textId="77777777" w:rsidR="00BE49C0" w:rsidRPr="004C438B" w:rsidRDefault="00BE49C0" w:rsidP="004C438B">
            <w:pPr>
              <w:pStyle w:val="cuatexto"/>
              <w:spacing w:line="240" w:lineRule="auto"/>
              <w:jc w:val="right"/>
              <w:rPr>
                <w:sz w:val="17"/>
                <w:szCs w:val="17"/>
              </w:rPr>
            </w:pPr>
            <w:r w:rsidRPr="004C438B">
              <w:rPr>
                <w:sz w:val="17"/>
                <w:szCs w:val="17"/>
              </w:rPr>
              <w:t>1.967.073</w:t>
            </w:r>
          </w:p>
        </w:tc>
        <w:tc>
          <w:tcPr>
            <w:tcW w:w="0" w:type="auto"/>
            <w:tcBorders>
              <w:left w:val="single" w:sz="2" w:space="0" w:color="auto"/>
              <w:bottom w:val="single" w:sz="4" w:space="0" w:color="auto"/>
            </w:tcBorders>
            <w:shd w:val="clear" w:color="auto" w:fill="auto"/>
            <w:vAlign w:val="center"/>
            <w:hideMark/>
          </w:tcPr>
          <w:p w14:paraId="46A5A326"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 </w:t>
            </w:r>
          </w:p>
        </w:tc>
        <w:tc>
          <w:tcPr>
            <w:tcW w:w="2249" w:type="dxa"/>
            <w:tcBorders>
              <w:bottom w:val="single" w:sz="4" w:space="0" w:color="auto"/>
            </w:tcBorders>
            <w:shd w:val="clear" w:color="auto" w:fill="auto"/>
            <w:vAlign w:val="center"/>
            <w:hideMark/>
          </w:tcPr>
          <w:p w14:paraId="5B70B1B5" w14:textId="77777777" w:rsidR="00BE49C0" w:rsidRPr="004C438B" w:rsidRDefault="00BE49C0" w:rsidP="004C438B">
            <w:pPr>
              <w:pStyle w:val="cuatexto"/>
              <w:spacing w:line="240" w:lineRule="auto"/>
              <w:rPr>
                <w:sz w:val="17"/>
                <w:szCs w:val="17"/>
                <w:lang w:val="es-ES" w:eastAsia="es-ES"/>
              </w:rPr>
            </w:pPr>
            <w:r w:rsidRPr="004C438B">
              <w:rPr>
                <w:sz w:val="17"/>
                <w:szCs w:val="17"/>
                <w:lang w:val="es-ES" w:eastAsia="es-ES"/>
              </w:rPr>
              <w:t> </w:t>
            </w:r>
          </w:p>
        </w:tc>
        <w:tc>
          <w:tcPr>
            <w:tcW w:w="0" w:type="auto"/>
            <w:tcBorders>
              <w:bottom w:val="single" w:sz="4" w:space="0" w:color="auto"/>
            </w:tcBorders>
            <w:shd w:val="clear" w:color="auto" w:fill="auto"/>
            <w:noWrap/>
            <w:vAlign w:val="center"/>
            <w:hideMark/>
          </w:tcPr>
          <w:p w14:paraId="0D5E62D8" w14:textId="77777777" w:rsidR="00BE49C0" w:rsidRPr="004C438B" w:rsidRDefault="00BE49C0" w:rsidP="004C438B">
            <w:pPr>
              <w:pStyle w:val="cuatexto"/>
              <w:spacing w:line="240" w:lineRule="auto"/>
              <w:jc w:val="right"/>
              <w:rPr>
                <w:sz w:val="17"/>
                <w:szCs w:val="17"/>
                <w:lang w:val="es-ES" w:eastAsia="es-ES"/>
              </w:rPr>
            </w:pPr>
            <w:r w:rsidRPr="004C438B">
              <w:rPr>
                <w:sz w:val="17"/>
                <w:szCs w:val="17"/>
                <w:lang w:val="es-ES" w:eastAsia="es-ES"/>
              </w:rPr>
              <w:t> </w:t>
            </w:r>
          </w:p>
        </w:tc>
        <w:tc>
          <w:tcPr>
            <w:tcW w:w="1032" w:type="dxa"/>
            <w:tcBorders>
              <w:bottom w:val="single" w:sz="4" w:space="0" w:color="auto"/>
            </w:tcBorders>
            <w:shd w:val="clear" w:color="auto" w:fill="auto"/>
            <w:vAlign w:val="center"/>
            <w:hideMark/>
          </w:tcPr>
          <w:p w14:paraId="7902B622" w14:textId="77777777" w:rsidR="00BE49C0" w:rsidRPr="004C438B" w:rsidRDefault="00BE49C0" w:rsidP="004C438B">
            <w:pPr>
              <w:pStyle w:val="cuatexto"/>
              <w:spacing w:line="240" w:lineRule="auto"/>
              <w:jc w:val="right"/>
              <w:rPr>
                <w:sz w:val="17"/>
                <w:szCs w:val="17"/>
                <w:lang w:val="es-ES" w:eastAsia="es-ES"/>
              </w:rPr>
            </w:pPr>
            <w:r w:rsidRPr="004C438B">
              <w:rPr>
                <w:sz w:val="17"/>
                <w:szCs w:val="17"/>
                <w:lang w:val="es-ES" w:eastAsia="es-ES"/>
              </w:rPr>
              <w:t> </w:t>
            </w:r>
          </w:p>
        </w:tc>
      </w:tr>
      <w:tr w:rsidR="004C438B" w:rsidRPr="004C438B" w14:paraId="7934CC49" w14:textId="77777777" w:rsidTr="00030BB0">
        <w:trPr>
          <w:trHeight w:val="284"/>
        </w:trPr>
        <w:tc>
          <w:tcPr>
            <w:tcW w:w="2273" w:type="dxa"/>
            <w:gridSpan w:val="2"/>
            <w:tcBorders>
              <w:top w:val="single" w:sz="4" w:space="0" w:color="auto"/>
              <w:bottom w:val="single" w:sz="4" w:space="0" w:color="auto"/>
            </w:tcBorders>
            <w:shd w:val="clear" w:color="auto" w:fill="FABF8F" w:themeFill="accent6" w:themeFillTint="99"/>
            <w:vAlign w:val="center"/>
            <w:hideMark/>
          </w:tcPr>
          <w:p w14:paraId="15CA2939" w14:textId="630E0B59" w:rsidR="004C438B" w:rsidRPr="004C438B" w:rsidRDefault="004C438B" w:rsidP="004C438B">
            <w:pPr>
              <w:spacing w:after="0"/>
              <w:ind w:firstLine="0"/>
              <w:jc w:val="left"/>
              <w:rPr>
                <w:rFonts w:ascii="Arial" w:hAnsi="Arial" w:cs="Arial"/>
                <w:color w:val="000000"/>
                <w:sz w:val="17"/>
                <w:szCs w:val="17"/>
                <w:lang w:val="es-ES" w:eastAsia="es-ES"/>
              </w:rPr>
            </w:pPr>
            <w:r w:rsidRPr="004C438B">
              <w:rPr>
                <w:rFonts w:ascii="Arial" w:hAnsi="Arial" w:cs="Arial"/>
                <w:color w:val="000000"/>
                <w:sz w:val="17"/>
                <w:szCs w:val="17"/>
                <w:lang w:val="es-ES" w:eastAsia="es-ES"/>
              </w:rPr>
              <w:t>Total Activo**</w:t>
            </w:r>
          </w:p>
        </w:tc>
        <w:tc>
          <w:tcPr>
            <w:tcW w:w="0" w:type="auto"/>
            <w:tcBorders>
              <w:top w:val="single" w:sz="4" w:space="0" w:color="auto"/>
              <w:bottom w:val="single" w:sz="4" w:space="0" w:color="auto"/>
            </w:tcBorders>
            <w:shd w:val="clear" w:color="auto" w:fill="FABF8F" w:themeFill="accent6" w:themeFillTint="99"/>
            <w:noWrap/>
            <w:vAlign w:val="center"/>
            <w:hideMark/>
          </w:tcPr>
          <w:p w14:paraId="079C34DF" w14:textId="77777777" w:rsidR="004C438B" w:rsidRPr="004C438B" w:rsidRDefault="004C438B" w:rsidP="001834D7">
            <w:pPr>
              <w:spacing w:after="0"/>
              <w:ind w:firstLine="0"/>
              <w:jc w:val="right"/>
              <w:rPr>
                <w:rFonts w:ascii="Arial" w:hAnsi="Arial" w:cs="Arial"/>
                <w:bCs/>
                <w:color w:val="000000"/>
                <w:sz w:val="17"/>
                <w:szCs w:val="17"/>
              </w:rPr>
            </w:pPr>
            <w:r w:rsidRPr="004C438B">
              <w:rPr>
                <w:rFonts w:ascii="Arial" w:hAnsi="Arial" w:cs="Arial"/>
                <w:bCs/>
                <w:color w:val="000000"/>
                <w:sz w:val="17"/>
                <w:szCs w:val="17"/>
              </w:rPr>
              <w:t>34.026.868</w:t>
            </w:r>
          </w:p>
        </w:tc>
        <w:tc>
          <w:tcPr>
            <w:tcW w:w="1104" w:type="dxa"/>
            <w:tcBorders>
              <w:top w:val="single" w:sz="4" w:space="0" w:color="auto"/>
              <w:bottom w:val="single" w:sz="4" w:space="0" w:color="auto"/>
              <w:right w:val="single" w:sz="2" w:space="0" w:color="auto"/>
            </w:tcBorders>
            <w:shd w:val="clear" w:color="auto" w:fill="FABF8F" w:themeFill="accent6" w:themeFillTint="99"/>
            <w:noWrap/>
            <w:vAlign w:val="center"/>
            <w:hideMark/>
          </w:tcPr>
          <w:p w14:paraId="0EA4F53A" w14:textId="77777777" w:rsidR="004C438B" w:rsidRPr="004C438B" w:rsidRDefault="004C438B" w:rsidP="001834D7">
            <w:pPr>
              <w:spacing w:after="0"/>
              <w:ind w:firstLine="0"/>
              <w:jc w:val="right"/>
              <w:rPr>
                <w:rFonts w:ascii="Arial" w:hAnsi="Arial" w:cs="Arial"/>
                <w:bCs/>
                <w:color w:val="000000"/>
                <w:sz w:val="17"/>
                <w:szCs w:val="17"/>
              </w:rPr>
            </w:pPr>
            <w:r w:rsidRPr="004C438B">
              <w:rPr>
                <w:rFonts w:ascii="Arial" w:hAnsi="Arial" w:cs="Arial"/>
                <w:bCs/>
                <w:color w:val="000000"/>
                <w:sz w:val="17"/>
                <w:szCs w:val="17"/>
              </w:rPr>
              <w:t>35.600.464</w:t>
            </w:r>
          </w:p>
        </w:tc>
        <w:tc>
          <w:tcPr>
            <w:tcW w:w="0" w:type="auto"/>
            <w:tcBorders>
              <w:top w:val="single" w:sz="4" w:space="0" w:color="auto"/>
              <w:left w:val="single" w:sz="2" w:space="0" w:color="auto"/>
              <w:bottom w:val="single" w:sz="4" w:space="0" w:color="auto"/>
            </w:tcBorders>
            <w:shd w:val="clear" w:color="auto" w:fill="FABF8F" w:themeFill="accent6" w:themeFillTint="99"/>
            <w:vAlign w:val="center"/>
            <w:hideMark/>
          </w:tcPr>
          <w:p w14:paraId="69607DF8" w14:textId="77777777" w:rsidR="004C438B" w:rsidRPr="004C438B" w:rsidRDefault="004C438B" w:rsidP="00BE49C0">
            <w:pPr>
              <w:spacing w:after="0"/>
              <w:ind w:firstLine="0"/>
              <w:jc w:val="left"/>
              <w:rPr>
                <w:rFonts w:ascii="Arial" w:hAnsi="Arial" w:cs="Arial"/>
                <w:color w:val="000000"/>
                <w:sz w:val="17"/>
                <w:szCs w:val="17"/>
                <w:lang w:val="es-ES" w:eastAsia="es-ES"/>
              </w:rPr>
            </w:pPr>
            <w:r w:rsidRPr="004C438B">
              <w:rPr>
                <w:rFonts w:ascii="Arial" w:hAnsi="Arial" w:cs="Arial"/>
                <w:color w:val="000000"/>
                <w:sz w:val="17"/>
                <w:szCs w:val="17"/>
                <w:lang w:val="es-ES" w:eastAsia="es-ES"/>
              </w:rPr>
              <w:t xml:space="preserve"> </w:t>
            </w:r>
          </w:p>
        </w:tc>
        <w:tc>
          <w:tcPr>
            <w:tcW w:w="2249" w:type="dxa"/>
            <w:tcBorders>
              <w:top w:val="single" w:sz="4" w:space="0" w:color="auto"/>
              <w:bottom w:val="single" w:sz="4" w:space="0" w:color="auto"/>
            </w:tcBorders>
            <w:shd w:val="clear" w:color="auto" w:fill="FABF8F" w:themeFill="accent6" w:themeFillTint="99"/>
            <w:vAlign w:val="center"/>
            <w:hideMark/>
          </w:tcPr>
          <w:p w14:paraId="35CD935F" w14:textId="51952972" w:rsidR="004C438B" w:rsidRPr="004C438B" w:rsidRDefault="004C438B" w:rsidP="00BE49C0">
            <w:pPr>
              <w:spacing w:after="0"/>
              <w:ind w:firstLine="0"/>
              <w:jc w:val="left"/>
              <w:rPr>
                <w:rFonts w:ascii="Arial" w:hAnsi="Arial" w:cs="Arial"/>
                <w:color w:val="000000"/>
                <w:sz w:val="17"/>
                <w:szCs w:val="17"/>
                <w:lang w:val="es-ES" w:eastAsia="es-ES"/>
              </w:rPr>
            </w:pPr>
            <w:r w:rsidRPr="004C438B">
              <w:rPr>
                <w:rFonts w:ascii="Arial" w:hAnsi="Arial" w:cs="Arial"/>
                <w:color w:val="000000"/>
                <w:sz w:val="17"/>
                <w:szCs w:val="17"/>
                <w:lang w:val="es-ES" w:eastAsia="es-ES"/>
              </w:rPr>
              <w:t>Total Pasivo**</w:t>
            </w:r>
          </w:p>
        </w:tc>
        <w:tc>
          <w:tcPr>
            <w:tcW w:w="0" w:type="auto"/>
            <w:tcBorders>
              <w:top w:val="single" w:sz="4" w:space="0" w:color="auto"/>
              <w:bottom w:val="single" w:sz="4" w:space="0" w:color="auto"/>
            </w:tcBorders>
            <w:shd w:val="clear" w:color="auto" w:fill="FABF8F" w:themeFill="accent6" w:themeFillTint="99"/>
            <w:noWrap/>
            <w:vAlign w:val="center"/>
            <w:hideMark/>
          </w:tcPr>
          <w:p w14:paraId="2A9B7C27" w14:textId="77777777" w:rsidR="004C438B" w:rsidRPr="004C438B" w:rsidRDefault="004C438B" w:rsidP="001834D7">
            <w:pPr>
              <w:spacing w:after="0"/>
              <w:ind w:firstLine="0"/>
              <w:jc w:val="right"/>
              <w:rPr>
                <w:rFonts w:ascii="Arial" w:hAnsi="Arial" w:cs="Arial"/>
                <w:bCs/>
                <w:color w:val="000000"/>
                <w:sz w:val="17"/>
                <w:szCs w:val="17"/>
                <w:lang w:val="es-ES" w:eastAsia="es-ES"/>
              </w:rPr>
            </w:pPr>
            <w:r w:rsidRPr="004C438B">
              <w:rPr>
                <w:rFonts w:ascii="Arial" w:hAnsi="Arial" w:cs="Arial"/>
                <w:bCs/>
                <w:color w:val="000000"/>
                <w:sz w:val="17"/>
                <w:szCs w:val="17"/>
              </w:rPr>
              <w:t>34.026.087</w:t>
            </w:r>
          </w:p>
        </w:tc>
        <w:tc>
          <w:tcPr>
            <w:tcW w:w="1032" w:type="dxa"/>
            <w:tcBorders>
              <w:top w:val="single" w:sz="4" w:space="0" w:color="auto"/>
              <w:bottom w:val="single" w:sz="4" w:space="0" w:color="auto"/>
            </w:tcBorders>
            <w:shd w:val="clear" w:color="auto" w:fill="FABF8F" w:themeFill="accent6" w:themeFillTint="99"/>
            <w:noWrap/>
            <w:vAlign w:val="center"/>
            <w:hideMark/>
          </w:tcPr>
          <w:p w14:paraId="29F6B970" w14:textId="77777777" w:rsidR="004C438B" w:rsidRPr="004C438B" w:rsidRDefault="004C438B" w:rsidP="001834D7">
            <w:pPr>
              <w:spacing w:after="0"/>
              <w:ind w:firstLine="0"/>
              <w:jc w:val="right"/>
              <w:rPr>
                <w:rFonts w:ascii="Arial" w:hAnsi="Arial" w:cs="Arial"/>
                <w:bCs/>
                <w:color w:val="000000"/>
                <w:sz w:val="17"/>
                <w:szCs w:val="17"/>
              </w:rPr>
            </w:pPr>
            <w:r w:rsidRPr="004C438B">
              <w:rPr>
                <w:rFonts w:ascii="Arial" w:hAnsi="Arial" w:cs="Arial"/>
                <w:bCs/>
                <w:color w:val="000000"/>
                <w:sz w:val="17"/>
                <w:szCs w:val="17"/>
              </w:rPr>
              <w:t>35.599.969</w:t>
            </w:r>
          </w:p>
        </w:tc>
      </w:tr>
    </w:tbl>
    <w:bookmarkEnd w:id="72"/>
    <w:p w14:paraId="56E76545" w14:textId="4F19651B" w:rsidR="001C76FA" w:rsidRDefault="00011A72" w:rsidP="004C438B">
      <w:pPr>
        <w:pStyle w:val="texto"/>
        <w:spacing w:before="60" w:after="60"/>
        <w:ind w:firstLine="0"/>
        <w:rPr>
          <w:rFonts w:ascii="Arial" w:hAnsi="Arial" w:cs="Arial"/>
          <w:sz w:val="14"/>
          <w:szCs w:val="14"/>
        </w:rPr>
      </w:pPr>
      <w:r w:rsidRPr="001834D7">
        <w:rPr>
          <w:rFonts w:ascii="Arial" w:hAnsi="Arial" w:cs="Arial"/>
          <w:sz w:val="14"/>
          <w:szCs w:val="14"/>
        </w:rPr>
        <w:t xml:space="preserve"> (</w:t>
      </w:r>
      <w:r w:rsidR="001C76FA" w:rsidRPr="001834D7">
        <w:rPr>
          <w:rFonts w:ascii="Arial" w:hAnsi="Arial" w:cs="Arial"/>
          <w:sz w:val="14"/>
          <w:szCs w:val="14"/>
        </w:rPr>
        <w:t>*) Hemos reclasificado el saldo correspondiente a los resultados de ejercicios anteriores del epígrafe ‘Resultado económico del ejercicio (beneficio)’ a ‘Patrimonio y reserv</w:t>
      </w:r>
      <w:r w:rsidR="004916DC">
        <w:rPr>
          <w:rFonts w:ascii="Arial" w:hAnsi="Arial" w:cs="Arial"/>
          <w:sz w:val="14"/>
          <w:szCs w:val="14"/>
        </w:rPr>
        <w:t>as’.</w:t>
      </w:r>
      <w:r w:rsidR="003B7AF0" w:rsidRPr="001834D7">
        <w:rPr>
          <w:rFonts w:ascii="Arial" w:hAnsi="Arial" w:cs="Arial"/>
          <w:sz w:val="14"/>
          <w:szCs w:val="14"/>
        </w:rPr>
        <w:t xml:space="preserve"> </w:t>
      </w:r>
    </w:p>
    <w:p w14:paraId="1C4890F5" w14:textId="3547D52C" w:rsidR="002850A3" w:rsidRPr="001834D7" w:rsidRDefault="002850A3" w:rsidP="002850A3">
      <w:pPr>
        <w:pStyle w:val="texto"/>
        <w:spacing w:after="0"/>
        <w:ind w:right="142" w:firstLine="0"/>
        <w:rPr>
          <w:rFonts w:ascii="Arial" w:hAnsi="Arial" w:cs="Arial"/>
          <w:sz w:val="14"/>
          <w:szCs w:val="14"/>
        </w:rPr>
      </w:pPr>
      <w:r>
        <w:rPr>
          <w:rFonts w:ascii="Arial" w:hAnsi="Arial" w:cs="Arial"/>
          <w:sz w:val="14"/>
          <w:szCs w:val="14"/>
        </w:rPr>
        <w:t>(**) El balance presenta un descuadre entre activo y pasivo de 495 euros en 2021 y 781 euros en 2020.</w:t>
      </w:r>
    </w:p>
    <w:p w14:paraId="63607D76" w14:textId="77777777" w:rsidR="00F267F5" w:rsidRDefault="00807992" w:rsidP="00807992">
      <w:pPr>
        <w:spacing w:after="0"/>
        <w:ind w:firstLine="0"/>
        <w:jc w:val="left"/>
        <w:rPr>
          <w:rFonts w:ascii="Arial" w:hAnsi="Arial"/>
          <w:spacing w:val="6"/>
          <w:sz w:val="18"/>
          <w:szCs w:val="24"/>
        </w:rPr>
      </w:pPr>
      <w:r>
        <w:rPr>
          <w:rFonts w:ascii="Arial" w:hAnsi="Arial"/>
          <w:spacing w:val="6"/>
          <w:sz w:val="18"/>
          <w:szCs w:val="24"/>
        </w:rPr>
        <w:br w:type="page"/>
      </w:r>
    </w:p>
    <w:p w14:paraId="07BA0963" w14:textId="77777777" w:rsidR="00EE6003" w:rsidRDefault="00EE6003" w:rsidP="001834D7">
      <w:pPr>
        <w:tabs>
          <w:tab w:val="center" w:pos="2835"/>
          <w:tab w:val="center" w:pos="3969"/>
          <w:tab w:val="center" w:pos="5103"/>
          <w:tab w:val="center" w:pos="6237"/>
          <w:tab w:val="center" w:pos="7371"/>
        </w:tabs>
        <w:spacing w:after="240"/>
        <w:ind w:left="284" w:firstLine="0"/>
        <w:jc w:val="center"/>
        <w:rPr>
          <w:rFonts w:ascii="Arial" w:hAnsi="Arial" w:cs="Arial"/>
          <w:spacing w:val="6"/>
          <w:sz w:val="26"/>
          <w:szCs w:val="24"/>
        </w:rPr>
      </w:pPr>
      <w:r>
        <w:rPr>
          <w:rFonts w:ascii="Arial" w:hAnsi="Arial" w:cs="Arial"/>
          <w:spacing w:val="6"/>
          <w:sz w:val="26"/>
          <w:szCs w:val="24"/>
        </w:rPr>
        <w:lastRenderedPageBreak/>
        <w:t>Cuenta de resultados del ejercicio 2021</w:t>
      </w:r>
    </w:p>
    <w:p w14:paraId="2C3BAA70" w14:textId="77777777" w:rsidR="00F267F5" w:rsidRDefault="00F267F5" w:rsidP="00EE6003">
      <w:pPr>
        <w:keepLines/>
        <w:tabs>
          <w:tab w:val="right" w:pos="2835"/>
          <w:tab w:val="right" w:pos="3969"/>
          <w:tab w:val="right" w:pos="5103"/>
          <w:tab w:val="right" w:pos="6237"/>
          <w:tab w:val="right" w:pos="7371"/>
        </w:tabs>
        <w:spacing w:before="200" w:after="240"/>
        <w:ind w:firstLine="0"/>
        <w:jc w:val="center"/>
        <w:rPr>
          <w:rFonts w:ascii="Arial" w:hAnsi="Arial"/>
          <w:spacing w:val="6"/>
          <w:sz w:val="18"/>
          <w:szCs w:val="24"/>
        </w:rPr>
      </w:pPr>
      <w:r w:rsidRPr="00EE6003">
        <w:rPr>
          <w:rFonts w:ascii="Arial" w:hAnsi="Arial"/>
          <w:spacing w:val="6"/>
          <w:szCs w:val="24"/>
        </w:rPr>
        <w:t>Resultados corrientes del ejercicio</w:t>
      </w:r>
    </w:p>
    <w:tbl>
      <w:tblPr>
        <w:tblW w:w="8789" w:type="dxa"/>
        <w:tblBorders>
          <w:top w:val="single" w:sz="4" w:space="0" w:color="auto"/>
          <w:bottom w:val="single" w:sz="4" w:space="0" w:color="auto"/>
          <w:insideH w:val="single" w:sz="2" w:space="0" w:color="auto"/>
        </w:tblBorders>
        <w:tblLayout w:type="fixed"/>
        <w:tblCellMar>
          <w:left w:w="70" w:type="dxa"/>
          <w:right w:w="70" w:type="dxa"/>
        </w:tblCellMar>
        <w:tblLook w:val="04A0" w:firstRow="1" w:lastRow="0" w:firstColumn="1" w:lastColumn="0" w:noHBand="0" w:noVBand="1"/>
      </w:tblPr>
      <w:tblGrid>
        <w:gridCol w:w="440"/>
        <w:gridCol w:w="2112"/>
        <w:gridCol w:w="961"/>
        <w:gridCol w:w="882"/>
        <w:gridCol w:w="440"/>
        <w:gridCol w:w="1969"/>
        <w:gridCol w:w="993"/>
        <w:gridCol w:w="992"/>
      </w:tblGrid>
      <w:tr w:rsidR="00F267F5" w:rsidRPr="00C679AD" w14:paraId="1CDCD8B1" w14:textId="77777777" w:rsidTr="00FB601D">
        <w:trPr>
          <w:trHeight w:val="227"/>
        </w:trPr>
        <w:tc>
          <w:tcPr>
            <w:tcW w:w="2552" w:type="dxa"/>
            <w:gridSpan w:val="2"/>
            <w:tcBorders>
              <w:top w:val="single" w:sz="4" w:space="0" w:color="auto"/>
              <w:bottom w:val="single" w:sz="4" w:space="0" w:color="auto"/>
            </w:tcBorders>
            <w:shd w:val="clear" w:color="000000" w:fill="FABF8F"/>
            <w:vAlign w:val="center"/>
            <w:hideMark/>
          </w:tcPr>
          <w:p w14:paraId="08065C37" w14:textId="77D1DD1D" w:rsidR="00F267F5" w:rsidRPr="00C679AD" w:rsidRDefault="00F267F5" w:rsidP="00DB434E">
            <w:pPr>
              <w:spacing w:after="0"/>
              <w:ind w:firstLine="504"/>
              <w:jc w:val="left"/>
              <w:rPr>
                <w:rFonts w:ascii="Arial" w:hAnsi="Arial" w:cs="Arial"/>
                <w:bCs/>
                <w:color w:val="000000"/>
                <w:sz w:val="18"/>
                <w:szCs w:val="18"/>
                <w:lang w:val="es-ES" w:eastAsia="es-ES"/>
              </w:rPr>
            </w:pPr>
            <w:r w:rsidRPr="00C679AD">
              <w:rPr>
                <w:rFonts w:ascii="Arial" w:hAnsi="Arial" w:cs="Arial"/>
                <w:bCs/>
                <w:color w:val="000000"/>
                <w:sz w:val="18"/>
                <w:szCs w:val="18"/>
                <w:lang w:val="es-ES" w:eastAsia="es-ES"/>
              </w:rPr>
              <w:t>D</w:t>
            </w:r>
            <w:r w:rsidR="00C679AD">
              <w:rPr>
                <w:rFonts w:ascii="Arial" w:hAnsi="Arial" w:cs="Arial"/>
                <w:bCs/>
                <w:color w:val="000000"/>
                <w:sz w:val="18"/>
                <w:szCs w:val="18"/>
                <w:lang w:val="es-ES" w:eastAsia="es-ES"/>
              </w:rPr>
              <w:t>escripción</w:t>
            </w:r>
          </w:p>
        </w:tc>
        <w:tc>
          <w:tcPr>
            <w:tcW w:w="961" w:type="dxa"/>
            <w:tcBorders>
              <w:top w:val="single" w:sz="4" w:space="0" w:color="auto"/>
              <w:bottom w:val="single" w:sz="4" w:space="0" w:color="auto"/>
            </w:tcBorders>
            <w:shd w:val="clear" w:color="000000" w:fill="FABF8F"/>
            <w:vAlign w:val="center"/>
            <w:hideMark/>
          </w:tcPr>
          <w:p w14:paraId="770C4F11" w14:textId="6F7F0F35" w:rsidR="00F267F5" w:rsidRPr="00C679AD" w:rsidRDefault="00F267F5" w:rsidP="00DB434E">
            <w:pPr>
              <w:spacing w:after="0"/>
              <w:ind w:firstLine="0"/>
              <w:jc w:val="right"/>
              <w:rPr>
                <w:rFonts w:ascii="Arial" w:hAnsi="Arial" w:cs="Arial"/>
                <w:bCs/>
                <w:color w:val="000000"/>
                <w:sz w:val="18"/>
                <w:szCs w:val="18"/>
                <w:lang w:val="es-ES" w:eastAsia="es-ES"/>
              </w:rPr>
            </w:pPr>
            <w:r w:rsidRPr="00C679AD">
              <w:rPr>
                <w:rFonts w:ascii="Arial" w:hAnsi="Arial" w:cs="Arial"/>
                <w:bCs/>
                <w:color w:val="000000"/>
                <w:sz w:val="18"/>
                <w:szCs w:val="18"/>
                <w:lang w:val="es-ES" w:eastAsia="es-ES"/>
              </w:rPr>
              <w:t>2020</w:t>
            </w:r>
          </w:p>
        </w:tc>
        <w:tc>
          <w:tcPr>
            <w:tcW w:w="882" w:type="dxa"/>
            <w:tcBorders>
              <w:top w:val="single" w:sz="4" w:space="0" w:color="auto"/>
              <w:bottom w:val="single" w:sz="4" w:space="0" w:color="auto"/>
              <w:right w:val="single" w:sz="2" w:space="0" w:color="auto"/>
            </w:tcBorders>
            <w:shd w:val="clear" w:color="000000" w:fill="FABF8F"/>
            <w:vAlign w:val="center"/>
            <w:hideMark/>
          </w:tcPr>
          <w:p w14:paraId="2E423C02" w14:textId="77777777" w:rsidR="00F267F5" w:rsidRPr="00C679AD" w:rsidRDefault="00F267F5" w:rsidP="00DB434E">
            <w:pPr>
              <w:spacing w:after="0"/>
              <w:ind w:firstLine="0"/>
              <w:jc w:val="right"/>
              <w:rPr>
                <w:rFonts w:ascii="Arial" w:hAnsi="Arial" w:cs="Arial"/>
                <w:bCs/>
                <w:color w:val="000000"/>
                <w:sz w:val="18"/>
                <w:szCs w:val="18"/>
                <w:lang w:val="es-ES" w:eastAsia="es-ES"/>
              </w:rPr>
            </w:pPr>
            <w:r w:rsidRPr="00C679AD">
              <w:rPr>
                <w:rFonts w:ascii="Arial" w:hAnsi="Arial" w:cs="Arial"/>
                <w:bCs/>
                <w:color w:val="000000"/>
                <w:sz w:val="18"/>
                <w:szCs w:val="18"/>
                <w:lang w:val="es-ES" w:eastAsia="es-ES"/>
              </w:rPr>
              <w:t>2021</w:t>
            </w:r>
          </w:p>
        </w:tc>
        <w:tc>
          <w:tcPr>
            <w:tcW w:w="2409" w:type="dxa"/>
            <w:gridSpan w:val="2"/>
            <w:tcBorders>
              <w:top w:val="single" w:sz="4" w:space="0" w:color="auto"/>
              <w:left w:val="single" w:sz="2" w:space="0" w:color="auto"/>
              <w:bottom w:val="single" w:sz="4" w:space="0" w:color="auto"/>
            </w:tcBorders>
            <w:shd w:val="clear" w:color="000000" w:fill="FABF8F"/>
            <w:vAlign w:val="center"/>
            <w:hideMark/>
          </w:tcPr>
          <w:p w14:paraId="3E04E3E1" w14:textId="59E84E6A" w:rsidR="00F267F5" w:rsidRPr="00C679AD" w:rsidRDefault="00C679AD" w:rsidP="00DB434E">
            <w:pPr>
              <w:spacing w:after="0"/>
              <w:ind w:firstLine="500"/>
              <w:jc w:val="left"/>
              <w:rPr>
                <w:rFonts w:ascii="Arial" w:hAnsi="Arial" w:cs="Arial"/>
                <w:bCs/>
                <w:color w:val="000000"/>
                <w:sz w:val="18"/>
                <w:szCs w:val="18"/>
                <w:lang w:val="es-ES" w:eastAsia="es-ES"/>
              </w:rPr>
            </w:pPr>
            <w:r>
              <w:rPr>
                <w:rFonts w:ascii="Arial" w:hAnsi="Arial" w:cs="Arial"/>
                <w:bCs/>
                <w:color w:val="000000"/>
                <w:sz w:val="18"/>
                <w:szCs w:val="18"/>
                <w:lang w:val="es-ES" w:eastAsia="es-ES"/>
              </w:rPr>
              <w:t>Descripción</w:t>
            </w:r>
          </w:p>
        </w:tc>
        <w:tc>
          <w:tcPr>
            <w:tcW w:w="993" w:type="dxa"/>
            <w:tcBorders>
              <w:top w:val="single" w:sz="4" w:space="0" w:color="auto"/>
              <w:bottom w:val="single" w:sz="4" w:space="0" w:color="auto"/>
            </w:tcBorders>
            <w:shd w:val="clear" w:color="000000" w:fill="FABF8F"/>
            <w:vAlign w:val="center"/>
            <w:hideMark/>
          </w:tcPr>
          <w:p w14:paraId="5CA70FB2" w14:textId="69F5F4B3" w:rsidR="00F267F5" w:rsidRPr="00C679AD" w:rsidRDefault="00F267F5" w:rsidP="00DB434E">
            <w:pPr>
              <w:spacing w:after="0"/>
              <w:ind w:firstLine="0"/>
              <w:jc w:val="right"/>
              <w:rPr>
                <w:rFonts w:ascii="Arial" w:hAnsi="Arial" w:cs="Arial"/>
                <w:bCs/>
                <w:color w:val="000000"/>
                <w:sz w:val="18"/>
                <w:szCs w:val="18"/>
                <w:lang w:val="es-ES" w:eastAsia="es-ES"/>
              </w:rPr>
            </w:pPr>
            <w:r w:rsidRPr="00C679AD">
              <w:rPr>
                <w:rFonts w:ascii="Arial" w:hAnsi="Arial" w:cs="Arial"/>
                <w:bCs/>
                <w:color w:val="000000"/>
                <w:sz w:val="18"/>
                <w:szCs w:val="18"/>
                <w:lang w:val="es-ES" w:eastAsia="es-ES"/>
              </w:rPr>
              <w:t>2020</w:t>
            </w:r>
          </w:p>
        </w:tc>
        <w:tc>
          <w:tcPr>
            <w:tcW w:w="992" w:type="dxa"/>
            <w:tcBorders>
              <w:top w:val="single" w:sz="4" w:space="0" w:color="auto"/>
              <w:bottom w:val="single" w:sz="4" w:space="0" w:color="auto"/>
            </w:tcBorders>
            <w:shd w:val="clear" w:color="000000" w:fill="FABF8F"/>
            <w:vAlign w:val="center"/>
            <w:hideMark/>
          </w:tcPr>
          <w:p w14:paraId="1011FB28" w14:textId="77777777" w:rsidR="00F267F5" w:rsidRPr="00C679AD" w:rsidRDefault="00F267F5" w:rsidP="00DB434E">
            <w:pPr>
              <w:spacing w:after="0"/>
              <w:ind w:firstLine="0"/>
              <w:jc w:val="right"/>
              <w:rPr>
                <w:rFonts w:ascii="Arial" w:hAnsi="Arial" w:cs="Arial"/>
                <w:bCs/>
                <w:color w:val="000000"/>
                <w:sz w:val="18"/>
                <w:szCs w:val="18"/>
                <w:lang w:val="es-ES" w:eastAsia="es-ES"/>
              </w:rPr>
            </w:pPr>
            <w:r w:rsidRPr="00C679AD">
              <w:rPr>
                <w:rFonts w:ascii="Arial" w:hAnsi="Arial" w:cs="Arial"/>
                <w:bCs/>
                <w:color w:val="000000"/>
                <w:sz w:val="18"/>
                <w:szCs w:val="18"/>
                <w:lang w:val="es-ES" w:eastAsia="es-ES"/>
              </w:rPr>
              <w:t>2021</w:t>
            </w:r>
          </w:p>
        </w:tc>
      </w:tr>
      <w:tr w:rsidR="00BE49C0" w:rsidRPr="00C6618C" w14:paraId="25EF0328" w14:textId="77777777" w:rsidTr="00FB601D">
        <w:trPr>
          <w:trHeight w:val="227"/>
        </w:trPr>
        <w:tc>
          <w:tcPr>
            <w:tcW w:w="440" w:type="dxa"/>
            <w:tcBorders>
              <w:top w:val="single" w:sz="4" w:space="0" w:color="auto"/>
            </w:tcBorders>
            <w:shd w:val="clear" w:color="auto" w:fill="auto"/>
            <w:noWrap/>
            <w:vAlign w:val="center"/>
            <w:hideMark/>
          </w:tcPr>
          <w:p w14:paraId="5F71C9C1" w14:textId="77777777" w:rsidR="00BE49C0" w:rsidRPr="00C6618C" w:rsidRDefault="00BE49C0" w:rsidP="00BE49C0">
            <w:pPr>
              <w:spacing w:after="0"/>
              <w:ind w:firstLine="0"/>
              <w:jc w:val="center"/>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3</w:t>
            </w:r>
          </w:p>
        </w:tc>
        <w:tc>
          <w:tcPr>
            <w:tcW w:w="2112" w:type="dxa"/>
            <w:tcBorders>
              <w:top w:val="single" w:sz="4" w:space="0" w:color="auto"/>
            </w:tcBorders>
            <w:shd w:val="clear" w:color="auto" w:fill="auto"/>
            <w:noWrap/>
            <w:vAlign w:val="center"/>
            <w:hideMark/>
          </w:tcPr>
          <w:p w14:paraId="2B55C795" w14:textId="77777777" w:rsidR="00BE49C0" w:rsidRPr="00C6618C" w:rsidRDefault="00BE49C0" w:rsidP="00BE49C0">
            <w:pPr>
              <w:spacing w:after="0"/>
              <w:ind w:firstLine="0"/>
              <w:jc w:val="left"/>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Existencias iniciales</w:t>
            </w:r>
          </w:p>
        </w:tc>
        <w:tc>
          <w:tcPr>
            <w:tcW w:w="961" w:type="dxa"/>
            <w:tcBorders>
              <w:top w:val="single" w:sz="4" w:space="0" w:color="auto"/>
            </w:tcBorders>
            <w:shd w:val="clear" w:color="auto" w:fill="auto"/>
            <w:noWrap/>
            <w:vAlign w:val="center"/>
            <w:hideMark/>
          </w:tcPr>
          <w:p w14:paraId="14D66A23" w14:textId="77777777" w:rsidR="00BE49C0" w:rsidRPr="00C6618C" w:rsidRDefault="00BE49C0" w:rsidP="00DB434E">
            <w:pPr>
              <w:spacing w:after="0"/>
              <w:ind w:firstLine="0"/>
              <w:jc w:val="right"/>
              <w:rPr>
                <w:rFonts w:ascii="Arial Narrow" w:hAnsi="Arial Narrow"/>
                <w:color w:val="000000"/>
                <w:sz w:val="17"/>
                <w:szCs w:val="17"/>
                <w:lang w:val="es-ES" w:eastAsia="es-ES"/>
              </w:rPr>
            </w:pPr>
            <w:r w:rsidRPr="00C6618C">
              <w:rPr>
                <w:rFonts w:ascii="Arial Narrow" w:hAnsi="Arial Narrow"/>
                <w:color w:val="000000"/>
                <w:sz w:val="17"/>
                <w:szCs w:val="17"/>
              </w:rPr>
              <w:t>0</w:t>
            </w:r>
          </w:p>
        </w:tc>
        <w:tc>
          <w:tcPr>
            <w:tcW w:w="882" w:type="dxa"/>
            <w:tcBorders>
              <w:top w:val="single" w:sz="4" w:space="0" w:color="auto"/>
              <w:bottom w:val="single" w:sz="2" w:space="0" w:color="auto"/>
              <w:right w:val="single" w:sz="2" w:space="0" w:color="auto"/>
            </w:tcBorders>
            <w:shd w:val="clear" w:color="auto" w:fill="auto"/>
            <w:noWrap/>
            <w:vAlign w:val="center"/>
            <w:hideMark/>
          </w:tcPr>
          <w:p w14:paraId="00B26D60" w14:textId="77777777" w:rsidR="00BE49C0" w:rsidRPr="00C6618C" w:rsidRDefault="00BE49C0" w:rsidP="00DB434E">
            <w:pPr>
              <w:spacing w:after="0"/>
              <w:ind w:firstLine="0"/>
              <w:jc w:val="right"/>
              <w:rPr>
                <w:rFonts w:ascii="Arial Narrow" w:hAnsi="Arial Narrow"/>
                <w:color w:val="000000"/>
                <w:sz w:val="17"/>
                <w:szCs w:val="17"/>
                <w:lang w:val="es-ES" w:eastAsia="es-ES"/>
              </w:rPr>
            </w:pPr>
            <w:r w:rsidRPr="00C6618C">
              <w:rPr>
                <w:rFonts w:ascii="Arial Narrow" w:hAnsi="Arial Narrow"/>
                <w:color w:val="000000"/>
                <w:sz w:val="17"/>
                <w:szCs w:val="17"/>
              </w:rPr>
              <w:t>0</w:t>
            </w:r>
          </w:p>
        </w:tc>
        <w:tc>
          <w:tcPr>
            <w:tcW w:w="440" w:type="dxa"/>
            <w:tcBorders>
              <w:top w:val="single" w:sz="4" w:space="0" w:color="auto"/>
              <w:left w:val="single" w:sz="2" w:space="0" w:color="auto"/>
            </w:tcBorders>
            <w:shd w:val="clear" w:color="auto" w:fill="auto"/>
            <w:noWrap/>
            <w:vAlign w:val="center"/>
            <w:hideMark/>
          </w:tcPr>
          <w:p w14:paraId="581AB93D" w14:textId="77777777" w:rsidR="00BE49C0" w:rsidRPr="00C6618C" w:rsidRDefault="00BE49C0" w:rsidP="00BE49C0">
            <w:pPr>
              <w:spacing w:after="0"/>
              <w:ind w:firstLine="0"/>
              <w:jc w:val="center"/>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3</w:t>
            </w:r>
          </w:p>
        </w:tc>
        <w:tc>
          <w:tcPr>
            <w:tcW w:w="1969" w:type="dxa"/>
            <w:tcBorders>
              <w:top w:val="single" w:sz="4" w:space="0" w:color="auto"/>
            </w:tcBorders>
            <w:shd w:val="clear" w:color="auto" w:fill="auto"/>
            <w:noWrap/>
            <w:vAlign w:val="center"/>
            <w:hideMark/>
          </w:tcPr>
          <w:p w14:paraId="1441504D" w14:textId="77777777" w:rsidR="00BE49C0" w:rsidRPr="00C6618C" w:rsidRDefault="00BE49C0" w:rsidP="00F05378">
            <w:pPr>
              <w:spacing w:after="0"/>
              <w:ind w:firstLine="0"/>
              <w:jc w:val="left"/>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Existencias finales</w:t>
            </w:r>
          </w:p>
        </w:tc>
        <w:tc>
          <w:tcPr>
            <w:tcW w:w="993" w:type="dxa"/>
            <w:tcBorders>
              <w:top w:val="single" w:sz="4" w:space="0" w:color="auto"/>
            </w:tcBorders>
            <w:shd w:val="clear" w:color="auto" w:fill="auto"/>
            <w:noWrap/>
            <w:vAlign w:val="center"/>
            <w:hideMark/>
          </w:tcPr>
          <w:p w14:paraId="28B25192" w14:textId="77777777" w:rsidR="00BE49C0" w:rsidRPr="00C6618C" w:rsidRDefault="00BE49C0" w:rsidP="00DB434E">
            <w:pPr>
              <w:spacing w:after="0"/>
              <w:ind w:firstLine="0"/>
              <w:jc w:val="right"/>
              <w:rPr>
                <w:rFonts w:ascii="Arial Narrow" w:hAnsi="Arial Narrow"/>
                <w:color w:val="000000"/>
                <w:sz w:val="17"/>
                <w:szCs w:val="17"/>
                <w:lang w:val="es-ES" w:eastAsia="es-ES"/>
              </w:rPr>
            </w:pPr>
            <w:r w:rsidRPr="00C6618C">
              <w:rPr>
                <w:rFonts w:ascii="Arial Narrow" w:hAnsi="Arial Narrow"/>
                <w:color w:val="000000"/>
                <w:sz w:val="17"/>
                <w:szCs w:val="17"/>
              </w:rPr>
              <w:t>0</w:t>
            </w:r>
          </w:p>
        </w:tc>
        <w:tc>
          <w:tcPr>
            <w:tcW w:w="992" w:type="dxa"/>
            <w:tcBorders>
              <w:top w:val="single" w:sz="4" w:space="0" w:color="auto"/>
            </w:tcBorders>
            <w:shd w:val="clear" w:color="auto" w:fill="auto"/>
            <w:noWrap/>
            <w:vAlign w:val="center"/>
            <w:hideMark/>
          </w:tcPr>
          <w:p w14:paraId="5BF01F56" w14:textId="77777777" w:rsidR="00BE49C0" w:rsidRPr="00C6618C" w:rsidRDefault="00BE49C0" w:rsidP="00DB434E">
            <w:pPr>
              <w:spacing w:after="0"/>
              <w:ind w:firstLine="0"/>
              <w:jc w:val="right"/>
              <w:rPr>
                <w:rFonts w:ascii="Arial Narrow" w:hAnsi="Arial Narrow"/>
                <w:color w:val="000000"/>
                <w:sz w:val="17"/>
                <w:szCs w:val="17"/>
                <w:lang w:val="es-ES" w:eastAsia="es-ES"/>
              </w:rPr>
            </w:pPr>
            <w:r w:rsidRPr="00C6618C">
              <w:rPr>
                <w:rFonts w:ascii="Arial Narrow" w:hAnsi="Arial Narrow"/>
                <w:color w:val="000000"/>
                <w:sz w:val="17"/>
                <w:szCs w:val="17"/>
              </w:rPr>
              <w:t>0</w:t>
            </w:r>
          </w:p>
        </w:tc>
      </w:tr>
      <w:tr w:rsidR="00BE49C0" w:rsidRPr="00C6618C" w14:paraId="74456A33" w14:textId="77777777" w:rsidTr="00C6618C">
        <w:trPr>
          <w:trHeight w:val="227"/>
        </w:trPr>
        <w:tc>
          <w:tcPr>
            <w:tcW w:w="440" w:type="dxa"/>
            <w:shd w:val="clear" w:color="auto" w:fill="auto"/>
            <w:noWrap/>
            <w:vAlign w:val="center"/>
            <w:hideMark/>
          </w:tcPr>
          <w:p w14:paraId="5D58D1FF" w14:textId="77777777" w:rsidR="00BE49C0" w:rsidRPr="00C6618C" w:rsidRDefault="00BE49C0" w:rsidP="00BE49C0">
            <w:pPr>
              <w:spacing w:after="0"/>
              <w:ind w:firstLine="0"/>
              <w:jc w:val="center"/>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39</w:t>
            </w:r>
          </w:p>
        </w:tc>
        <w:tc>
          <w:tcPr>
            <w:tcW w:w="2112" w:type="dxa"/>
            <w:shd w:val="clear" w:color="auto" w:fill="auto"/>
            <w:vAlign w:val="center"/>
            <w:hideMark/>
          </w:tcPr>
          <w:p w14:paraId="337D13E1" w14:textId="394BF461" w:rsidR="00BE49C0" w:rsidRPr="00C6618C" w:rsidRDefault="00DB434E" w:rsidP="00DB434E">
            <w:pPr>
              <w:spacing w:after="0"/>
              <w:ind w:firstLine="0"/>
              <w:jc w:val="left"/>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 xml:space="preserve">Provisiones depreciación </w:t>
            </w:r>
            <w:r w:rsidR="00BE49C0" w:rsidRPr="00C6618C">
              <w:rPr>
                <w:rFonts w:ascii="Arial Narrow" w:hAnsi="Arial Narrow"/>
                <w:color w:val="000000"/>
                <w:sz w:val="17"/>
                <w:szCs w:val="17"/>
                <w:lang w:val="es-ES" w:eastAsia="es-ES"/>
              </w:rPr>
              <w:t>existencias (dotación ej.)</w:t>
            </w:r>
          </w:p>
        </w:tc>
        <w:tc>
          <w:tcPr>
            <w:tcW w:w="961" w:type="dxa"/>
            <w:shd w:val="clear" w:color="auto" w:fill="auto"/>
            <w:noWrap/>
            <w:vAlign w:val="center"/>
            <w:hideMark/>
          </w:tcPr>
          <w:p w14:paraId="60707C52" w14:textId="77777777" w:rsidR="00BE49C0" w:rsidRPr="00C6618C" w:rsidRDefault="00BE49C0"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0</w:t>
            </w:r>
          </w:p>
        </w:tc>
        <w:tc>
          <w:tcPr>
            <w:tcW w:w="882" w:type="dxa"/>
            <w:tcBorders>
              <w:top w:val="single" w:sz="2" w:space="0" w:color="auto"/>
              <w:bottom w:val="single" w:sz="2" w:space="0" w:color="auto"/>
              <w:right w:val="single" w:sz="2" w:space="0" w:color="auto"/>
            </w:tcBorders>
            <w:shd w:val="clear" w:color="auto" w:fill="auto"/>
            <w:noWrap/>
            <w:vAlign w:val="center"/>
            <w:hideMark/>
          </w:tcPr>
          <w:p w14:paraId="565E50F8" w14:textId="77777777" w:rsidR="00BE49C0" w:rsidRPr="00C6618C" w:rsidRDefault="00BE49C0"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0</w:t>
            </w:r>
          </w:p>
        </w:tc>
        <w:tc>
          <w:tcPr>
            <w:tcW w:w="440" w:type="dxa"/>
            <w:tcBorders>
              <w:left w:val="single" w:sz="2" w:space="0" w:color="auto"/>
            </w:tcBorders>
            <w:shd w:val="clear" w:color="auto" w:fill="auto"/>
            <w:noWrap/>
            <w:vAlign w:val="center"/>
            <w:hideMark/>
          </w:tcPr>
          <w:p w14:paraId="7B552B9B" w14:textId="77777777" w:rsidR="00BE49C0" w:rsidRPr="00C6618C" w:rsidRDefault="00BE49C0" w:rsidP="00BE49C0">
            <w:pPr>
              <w:spacing w:after="0"/>
              <w:ind w:firstLine="0"/>
              <w:jc w:val="center"/>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39</w:t>
            </w:r>
          </w:p>
        </w:tc>
        <w:tc>
          <w:tcPr>
            <w:tcW w:w="1969" w:type="dxa"/>
            <w:shd w:val="clear" w:color="auto" w:fill="auto"/>
            <w:vAlign w:val="center"/>
            <w:hideMark/>
          </w:tcPr>
          <w:p w14:paraId="0D76E0A2" w14:textId="49120FC8" w:rsidR="00BE49C0" w:rsidRPr="00C6618C" w:rsidRDefault="00BE49C0" w:rsidP="0084780A">
            <w:pPr>
              <w:spacing w:after="0"/>
              <w:ind w:firstLine="0"/>
              <w:jc w:val="left"/>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 xml:space="preserve">Provisiones depreciación </w:t>
            </w:r>
            <w:r w:rsidR="00DB434E" w:rsidRPr="00C6618C">
              <w:rPr>
                <w:rFonts w:ascii="Arial Narrow" w:hAnsi="Arial Narrow"/>
                <w:color w:val="000000"/>
                <w:sz w:val="17"/>
                <w:szCs w:val="17"/>
                <w:lang w:val="es-ES" w:eastAsia="es-ES"/>
              </w:rPr>
              <w:t xml:space="preserve">existencias (dotación </w:t>
            </w:r>
            <w:r w:rsidRPr="00C6618C">
              <w:rPr>
                <w:rFonts w:ascii="Arial Narrow" w:hAnsi="Arial Narrow"/>
                <w:color w:val="000000"/>
                <w:sz w:val="17"/>
                <w:szCs w:val="17"/>
                <w:lang w:val="es-ES" w:eastAsia="es-ES"/>
              </w:rPr>
              <w:t>ej</w:t>
            </w:r>
            <w:r w:rsidR="00DB434E" w:rsidRPr="00C6618C">
              <w:rPr>
                <w:rFonts w:ascii="Arial Narrow" w:hAnsi="Arial Narrow"/>
                <w:color w:val="000000"/>
                <w:sz w:val="17"/>
                <w:szCs w:val="17"/>
                <w:lang w:val="es-ES" w:eastAsia="es-ES"/>
              </w:rPr>
              <w:t>er</w:t>
            </w:r>
            <w:r w:rsidR="0084780A" w:rsidRPr="00C6618C">
              <w:rPr>
                <w:rFonts w:ascii="Arial Narrow" w:hAnsi="Arial Narrow"/>
                <w:color w:val="000000"/>
                <w:sz w:val="17"/>
                <w:szCs w:val="17"/>
                <w:lang w:val="es-ES" w:eastAsia="es-ES"/>
              </w:rPr>
              <w:t>cicio</w:t>
            </w:r>
            <w:r w:rsidRPr="00C6618C">
              <w:rPr>
                <w:rFonts w:ascii="Arial Narrow" w:hAnsi="Arial Narrow"/>
                <w:color w:val="000000"/>
                <w:sz w:val="17"/>
                <w:szCs w:val="17"/>
                <w:lang w:val="es-ES" w:eastAsia="es-ES"/>
              </w:rPr>
              <w:t>)</w:t>
            </w:r>
          </w:p>
        </w:tc>
        <w:tc>
          <w:tcPr>
            <w:tcW w:w="993" w:type="dxa"/>
            <w:shd w:val="clear" w:color="auto" w:fill="auto"/>
            <w:noWrap/>
            <w:vAlign w:val="center"/>
            <w:hideMark/>
          </w:tcPr>
          <w:p w14:paraId="24945C21" w14:textId="77777777" w:rsidR="00BE49C0" w:rsidRPr="00C6618C" w:rsidRDefault="00BE49C0"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0</w:t>
            </w:r>
          </w:p>
        </w:tc>
        <w:tc>
          <w:tcPr>
            <w:tcW w:w="992" w:type="dxa"/>
            <w:shd w:val="clear" w:color="auto" w:fill="auto"/>
            <w:noWrap/>
            <w:vAlign w:val="center"/>
            <w:hideMark/>
          </w:tcPr>
          <w:p w14:paraId="6A9F1715" w14:textId="77777777" w:rsidR="00BE49C0" w:rsidRPr="00C6618C" w:rsidRDefault="00BE49C0"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0</w:t>
            </w:r>
          </w:p>
        </w:tc>
      </w:tr>
      <w:tr w:rsidR="00BE49C0" w:rsidRPr="00C6618C" w14:paraId="012E3CDA" w14:textId="77777777" w:rsidTr="00C6618C">
        <w:trPr>
          <w:trHeight w:val="227"/>
        </w:trPr>
        <w:tc>
          <w:tcPr>
            <w:tcW w:w="440" w:type="dxa"/>
            <w:shd w:val="clear" w:color="auto" w:fill="auto"/>
            <w:noWrap/>
            <w:vAlign w:val="center"/>
            <w:hideMark/>
          </w:tcPr>
          <w:p w14:paraId="2608241C" w14:textId="77777777" w:rsidR="00BE49C0" w:rsidRPr="00C6618C" w:rsidRDefault="00BE49C0" w:rsidP="00BE49C0">
            <w:pPr>
              <w:spacing w:after="0"/>
              <w:ind w:firstLine="0"/>
              <w:jc w:val="center"/>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60</w:t>
            </w:r>
          </w:p>
        </w:tc>
        <w:tc>
          <w:tcPr>
            <w:tcW w:w="2112" w:type="dxa"/>
            <w:shd w:val="clear" w:color="auto" w:fill="auto"/>
            <w:noWrap/>
            <w:vAlign w:val="center"/>
            <w:hideMark/>
          </w:tcPr>
          <w:p w14:paraId="215E0A22" w14:textId="77777777" w:rsidR="00BE49C0" w:rsidRPr="00C6618C" w:rsidRDefault="00BE49C0" w:rsidP="00BE49C0">
            <w:pPr>
              <w:spacing w:after="0"/>
              <w:ind w:firstLine="0"/>
              <w:jc w:val="left"/>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Compras</w:t>
            </w:r>
          </w:p>
        </w:tc>
        <w:tc>
          <w:tcPr>
            <w:tcW w:w="961" w:type="dxa"/>
            <w:shd w:val="clear" w:color="auto" w:fill="auto"/>
            <w:noWrap/>
            <w:vAlign w:val="center"/>
            <w:hideMark/>
          </w:tcPr>
          <w:p w14:paraId="2FB78A87" w14:textId="77777777" w:rsidR="00BE49C0" w:rsidRPr="00C6618C" w:rsidRDefault="00BE49C0"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0</w:t>
            </w:r>
          </w:p>
        </w:tc>
        <w:tc>
          <w:tcPr>
            <w:tcW w:w="882" w:type="dxa"/>
            <w:tcBorders>
              <w:top w:val="single" w:sz="2" w:space="0" w:color="auto"/>
              <w:bottom w:val="single" w:sz="2" w:space="0" w:color="auto"/>
              <w:right w:val="single" w:sz="2" w:space="0" w:color="auto"/>
            </w:tcBorders>
            <w:shd w:val="clear" w:color="auto" w:fill="auto"/>
            <w:noWrap/>
            <w:vAlign w:val="center"/>
            <w:hideMark/>
          </w:tcPr>
          <w:p w14:paraId="2F4A1E28" w14:textId="77777777" w:rsidR="00BE49C0" w:rsidRPr="00C6618C" w:rsidRDefault="00BE49C0"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0</w:t>
            </w:r>
          </w:p>
        </w:tc>
        <w:tc>
          <w:tcPr>
            <w:tcW w:w="440" w:type="dxa"/>
            <w:tcBorders>
              <w:left w:val="single" w:sz="2" w:space="0" w:color="auto"/>
            </w:tcBorders>
            <w:shd w:val="clear" w:color="auto" w:fill="auto"/>
            <w:noWrap/>
            <w:vAlign w:val="center"/>
            <w:hideMark/>
          </w:tcPr>
          <w:p w14:paraId="4973B873" w14:textId="77777777" w:rsidR="00BE49C0" w:rsidRPr="00C6618C" w:rsidRDefault="00BE49C0" w:rsidP="00BE49C0">
            <w:pPr>
              <w:spacing w:after="0"/>
              <w:ind w:firstLine="0"/>
              <w:jc w:val="center"/>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70</w:t>
            </w:r>
          </w:p>
        </w:tc>
        <w:tc>
          <w:tcPr>
            <w:tcW w:w="1969" w:type="dxa"/>
            <w:shd w:val="clear" w:color="auto" w:fill="auto"/>
            <w:noWrap/>
            <w:vAlign w:val="center"/>
            <w:hideMark/>
          </w:tcPr>
          <w:p w14:paraId="7777FE66" w14:textId="77777777" w:rsidR="00BE49C0" w:rsidRPr="00C6618C" w:rsidRDefault="00BE49C0" w:rsidP="00F05378">
            <w:pPr>
              <w:spacing w:after="0"/>
              <w:ind w:firstLine="0"/>
              <w:jc w:val="left"/>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Ventas</w:t>
            </w:r>
          </w:p>
        </w:tc>
        <w:tc>
          <w:tcPr>
            <w:tcW w:w="993" w:type="dxa"/>
            <w:shd w:val="clear" w:color="auto" w:fill="auto"/>
            <w:noWrap/>
            <w:vAlign w:val="center"/>
            <w:hideMark/>
          </w:tcPr>
          <w:p w14:paraId="51677B1A" w14:textId="77777777" w:rsidR="00BE49C0" w:rsidRPr="00C6618C" w:rsidRDefault="00BE49C0"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571.300</w:t>
            </w:r>
          </w:p>
        </w:tc>
        <w:tc>
          <w:tcPr>
            <w:tcW w:w="992" w:type="dxa"/>
            <w:shd w:val="clear" w:color="auto" w:fill="auto"/>
            <w:noWrap/>
            <w:vAlign w:val="center"/>
            <w:hideMark/>
          </w:tcPr>
          <w:p w14:paraId="09EA6B97" w14:textId="77777777" w:rsidR="00BE49C0" w:rsidRPr="00C6618C" w:rsidRDefault="00BE49C0"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622.325</w:t>
            </w:r>
          </w:p>
        </w:tc>
      </w:tr>
      <w:tr w:rsidR="00BE49C0" w:rsidRPr="00C6618C" w14:paraId="2B002531" w14:textId="77777777" w:rsidTr="00C6618C">
        <w:trPr>
          <w:trHeight w:val="227"/>
        </w:trPr>
        <w:tc>
          <w:tcPr>
            <w:tcW w:w="440" w:type="dxa"/>
            <w:shd w:val="clear" w:color="auto" w:fill="auto"/>
            <w:noWrap/>
            <w:vAlign w:val="center"/>
            <w:hideMark/>
          </w:tcPr>
          <w:p w14:paraId="65E12520" w14:textId="77777777" w:rsidR="00BE49C0" w:rsidRPr="00C6618C" w:rsidRDefault="00BE49C0" w:rsidP="00BE49C0">
            <w:pPr>
              <w:spacing w:after="0"/>
              <w:ind w:firstLine="0"/>
              <w:jc w:val="center"/>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61</w:t>
            </w:r>
          </w:p>
        </w:tc>
        <w:tc>
          <w:tcPr>
            <w:tcW w:w="2112" w:type="dxa"/>
            <w:shd w:val="clear" w:color="auto" w:fill="auto"/>
            <w:noWrap/>
            <w:vAlign w:val="center"/>
            <w:hideMark/>
          </w:tcPr>
          <w:p w14:paraId="095A23BB" w14:textId="77777777" w:rsidR="00BE49C0" w:rsidRPr="00C6618C" w:rsidRDefault="00BE49C0" w:rsidP="00BE49C0">
            <w:pPr>
              <w:spacing w:after="0"/>
              <w:ind w:firstLine="0"/>
              <w:jc w:val="left"/>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Gastos de personal</w:t>
            </w:r>
          </w:p>
        </w:tc>
        <w:tc>
          <w:tcPr>
            <w:tcW w:w="961" w:type="dxa"/>
            <w:shd w:val="clear" w:color="auto" w:fill="auto"/>
            <w:noWrap/>
            <w:vAlign w:val="center"/>
            <w:hideMark/>
          </w:tcPr>
          <w:p w14:paraId="62197979" w14:textId="77777777" w:rsidR="00BE49C0" w:rsidRPr="00C6618C" w:rsidRDefault="00BE49C0"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821.477</w:t>
            </w:r>
          </w:p>
        </w:tc>
        <w:tc>
          <w:tcPr>
            <w:tcW w:w="882" w:type="dxa"/>
            <w:tcBorders>
              <w:top w:val="single" w:sz="2" w:space="0" w:color="auto"/>
              <w:bottom w:val="single" w:sz="2" w:space="0" w:color="auto"/>
              <w:right w:val="single" w:sz="2" w:space="0" w:color="auto"/>
            </w:tcBorders>
            <w:shd w:val="clear" w:color="auto" w:fill="auto"/>
            <w:noWrap/>
            <w:vAlign w:val="center"/>
            <w:hideMark/>
          </w:tcPr>
          <w:p w14:paraId="06560E2C" w14:textId="77777777" w:rsidR="00BE49C0" w:rsidRPr="00C6618C" w:rsidRDefault="00BE49C0"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853.294</w:t>
            </w:r>
          </w:p>
        </w:tc>
        <w:tc>
          <w:tcPr>
            <w:tcW w:w="440" w:type="dxa"/>
            <w:tcBorders>
              <w:left w:val="single" w:sz="2" w:space="0" w:color="auto"/>
            </w:tcBorders>
            <w:shd w:val="clear" w:color="auto" w:fill="auto"/>
            <w:noWrap/>
            <w:vAlign w:val="center"/>
            <w:hideMark/>
          </w:tcPr>
          <w:p w14:paraId="2E6A6116" w14:textId="77777777" w:rsidR="00BE49C0" w:rsidRPr="00C6618C" w:rsidRDefault="00BE49C0" w:rsidP="00BE49C0">
            <w:pPr>
              <w:spacing w:after="0"/>
              <w:ind w:firstLine="0"/>
              <w:jc w:val="center"/>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71</w:t>
            </w:r>
          </w:p>
        </w:tc>
        <w:tc>
          <w:tcPr>
            <w:tcW w:w="1969" w:type="dxa"/>
            <w:shd w:val="clear" w:color="auto" w:fill="auto"/>
            <w:vAlign w:val="center"/>
            <w:hideMark/>
          </w:tcPr>
          <w:p w14:paraId="421B5E30" w14:textId="77777777" w:rsidR="00BE49C0" w:rsidRPr="00C6618C" w:rsidRDefault="00BE49C0" w:rsidP="00F05378">
            <w:pPr>
              <w:spacing w:after="0"/>
              <w:ind w:firstLine="0"/>
              <w:jc w:val="left"/>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Renta de la propiedad y de la empresa</w:t>
            </w:r>
          </w:p>
        </w:tc>
        <w:tc>
          <w:tcPr>
            <w:tcW w:w="993" w:type="dxa"/>
            <w:shd w:val="clear" w:color="auto" w:fill="auto"/>
            <w:noWrap/>
            <w:vAlign w:val="center"/>
            <w:hideMark/>
          </w:tcPr>
          <w:p w14:paraId="2EF91F12" w14:textId="77777777" w:rsidR="00BE49C0" w:rsidRPr="00C6618C" w:rsidRDefault="00BE49C0"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299.267</w:t>
            </w:r>
          </w:p>
        </w:tc>
        <w:tc>
          <w:tcPr>
            <w:tcW w:w="992" w:type="dxa"/>
            <w:shd w:val="clear" w:color="auto" w:fill="auto"/>
            <w:noWrap/>
            <w:vAlign w:val="center"/>
            <w:hideMark/>
          </w:tcPr>
          <w:p w14:paraId="2629C1E5" w14:textId="77777777" w:rsidR="00BE49C0" w:rsidRPr="00C6618C" w:rsidRDefault="00BE49C0"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323.487</w:t>
            </w:r>
          </w:p>
        </w:tc>
      </w:tr>
      <w:tr w:rsidR="00BE49C0" w:rsidRPr="00C6618C" w14:paraId="1C1FD7AB" w14:textId="77777777" w:rsidTr="00C6618C">
        <w:trPr>
          <w:trHeight w:val="227"/>
        </w:trPr>
        <w:tc>
          <w:tcPr>
            <w:tcW w:w="440" w:type="dxa"/>
            <w:shd w:val="clear" w:color="auto" w:fill="auto"/>
            <w:noWrap/>
            <w:vAlign w:val="center"/>
            <w:hideMark/>
          </w:tcPr>
          <w:p w14:paraId="3F9F88B7" w14:textId="77777777" w:rsidR="00BE49C0" w:rsidRPr="00C6618C" w:rsidRDefault="00BE49C0" w:rsidP="00BE49C0">
            <w:pPr>
              <w:spacing w:after="0"/>
              <w:ind w:firstLine="0"/>
              <w:jc w:val="center"/>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62</w:t>
            </w:r>
          </w:p>
        </w:tc>
        <w:tc>
          <w:tcPr>
            <w:tcW w:w="2112" w:type="dxa"/>
            <w:shd w:val="clear" w:color="auto" w:fill="auto"/>
            <w:noWrap/>
            <w:vAlign w:val="center"/>
            <w:hideMark/>
          </w:tcPr>
          <w:p w14:paraId="664CABFF" w14:textId="77777777" w:rsidR="00BE49C0" w:rsidRPr="00C6618C" w:rsidRDefault="00BE49C0" w:rsidP="00BE49C0">
            <w:pPr>
              <w:spacing w:after="0"/>
              <w:ind w:firstLine="0"/>
              <w:jc w:val="left"/>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Gastos financieros</w:t>
            </w:r>
          </w:p>
        </w:tc>
        <w:tc>
          <w:tcPr>
            <w:tcW w:w="961" w:type="dxa"/>
            <w:shd w:val="clear" w:color="auto" w:fill="auto"/>
            <w:noWrap/>
            <w:vAlign w:val="center"/>
            <w:hideMark/>
          </w:tcPr>
          <w:p w14:paraId="266F3579" w14:textId="77777777" w:rsidR="00BE49C0" w:rsidRPr="00C6618C" w:rsidRDefault="00BE49C0"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3.134</w:t>
            </w:r>
          </w:p>
        </w:tc>
        <w:tc>
          <w:tcPr>
            <w:tcW w:w="882" w:type="dxa"/>
            <w:tcBorders>
              <w:top w:val="single" w:sz="2" w:space="0" w:color="auto"/>
              <w:bottom w:val="single" w:sz="2" w:space="0" w:color="auto"/>
              <w:right w:val="single" w:sz="2" w:space="0" w:color="auto"/>
            </w:tcBorders>
            <w:shd w:val="clear" w:color="auto" w:fill="auto"/>
            <w:noWrap/>
            <w:vAlign w:val="center"/>
            <w:hideMark/>
          </w:tcPr>
          <w:p w14:paraId="136322A6" w14:textId="77777777" w:rsidR="00BE49C0" w:rsidRPr="00C6618C" w:rsidRDefault="00BE49C0"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3.402</w:t>
            </w:r>
          </w:p>
        </w:tc>
        <w:tc>
          <w:tcPr>
            <w:tcW w:w="440" w:type="dxa"/>
            <w:tcBorders>
              <w:left w:val="single" w:sz="2" w:space="0" w:color="auto"/>
            </w:tcBorders>
            <w:shd w:val="clear" w:color="auto" w:fill="auto"/>
            <w:noWrap/>
            <w:vAlign w:val="center"/>
            <w:hideMark/>
          </w:tcPr>
          <w:p w14:paraId="5D34FCEA" w14:textId="77777777" w:rsidR="00BE49C0" w:rsidRPr="00C6618C" w:rsidRDefault="00BE49C0" w:rsidP="00BE49C0">
            <w:pPr>
              <w:spacing w:after="0"/>
              <w:ind w:firstLine="0"/>
              <w:jc w:val="center"/>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72</w:t>
            </w:r>
          </w:p>
        </w:tc>
        <w:tc>
          <w:tcPr>
            <w:tcW w:w="1969" w:type="dxa"/>
            <w:shd w:val="clear" w:color="auto" w:fill="auto"/>
            <w:vAlign w:val="center"/>
            <w:hideMark/>
          </w:tcPr>
          <w:p w14:paraId="54D78934" w14:textId="77777777" w:rsidR="00BE49C0" w:rsidRPr="00C6618C" w:rsidRDefault="00BE49C0" w:rsidP="00F05378">
            <w:pPr>
              <w:spacing w:after="0"/>
              <w:ind w:firstLine="0"/>
              <w:jc w:val="left"/>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Tributos ligados a la producción y la importación</w:t>
            </w:r>
          </w:p>
        </w:tc>
        <w:tc>
          <w:tcPr>
            <w:tcW w:w="993" w:type="dxa"/>
            <w:shd w:val="clear" w:color="auto" w:fill="auto"/>
            <w:noWrap/>
            <w:vAlign w:val="center"/>
            <w:hideMark/>
          </w:tcPr>
          <w:p w14:paraId="6BB774D1" w14:textId="77777777" w:rsidR="00BE49C0" w:rsidRPr="00C6618C" w:rsidRDefault="00BE49C0"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501.800</w:t>
            </w:r>
          </w:p>
        </w:tc>
        <w:tc>
          <w:tcPr>
            <w:tcW w:w="992" w:type="dxa"/>
            <w:shd w:val="clear" w:color="auto" w:fill="auto"/>
            <w:noWrap/>
            <w:vAlign w:val="center"/>
            <w:hideMark/>
          </w:tcPr>
          <w:p w14:paraId="78096976" w14:textId="77777777" w:rsidR="00BE49C0" w:rsidRPr="00C6618C" w:rsidRDefault="00BE49C0"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613.620</w:t>
            </w:r>
          </w:p>
        </w:tc>
      </w:tr>
      <w:tr w:rsidR="00BE49C0" w:rsidRPr="00C6618C" w14:paraId="4D6CCE15" w14:textId="77777777" w:rsidTr="00C6618C">
        <w:trPr>
          <w:trHeight w:val="227"/>
        </w:trPr>
        <w:tc>
          <w:tcPr>
            <w:tcW w:w="440" w:type="dxa"/>
            <w:shd w:val="clear" w:color="auto" w:fill="auto"/>
            <w:noWrap/>
            <w:vAlign w:val="center"/>
            <w:hideMark/>
          </w:tcPr>
          <w:p w14:paraId="0CA18215" w14:textId="77777777" w:rsidR="00BE49C0" w:rsidRPr="00C6618C" w:rsidRDefault="00BE49C0" w:rsidP="00BE49C0">
            <w:pPr>
              <w:spacing w:after="0"/>
              <w:ind w:firstLine="0"/>
              <w:jc w:val="center"/>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63</w:t>
            </w:r>
          </w:p>
        </w:tc>
        <w:tc>
          <w:tcPr>
            <w:tcW w:w="2112" w:type="dxa"/>
            <w:shd w:val="clear" w:color="auto" w:fill="auto"/>
            <w:noWrap/>
            <w:vAlign w:val="center"/>
            <w:hideMark/>
          </w:tcPr>
          <w:p w14:paraId="2B0813A1" w14:textId="77777777" w:rsidR="00BE49C0" w:rsidRPr="00C6618C" w:rsidRDefault="00BE49C0" w:rsidP="00BE49C0">
            <w:pPr>
              <w:spacing w:after="0"/>
              <w:ind w:firstLine="0"/>
              <w:jc w:val="left"/>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Tributos</w:t>
            </w:r>
          </w:p>
        </w:tc>
        <w:tc>
          <w:tcPr>
            <w:tcW w:w="961" w:type="dxa"/>
            <w:shd w:val="clear" w:color="auto" w:fill="auto"/>
            <w:noWrap/>
            <w:vAlign w:val="center"/>
            <w:hideMark/>
          </w:tcPr>
          <w:p w14:paraId="6FE5E393" w14:textId="77777777" w:rsidR="00BE49C0" w:rsidRPr="00C6618C" w:rsidRDefault="00BE49C0"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58</w:t>
            </w:r>
          </w:p>
        </w:tc>
        <w:tc>
          <w:tcPr>
            <w:tcW w:w="882" w:type="dxa"/>
            <w:tcBorders>
              <w:top w:val="single" w:sz="2" w:space="0" w:color="auto"/>
              <w:bottom w:val="single" w:sz="2" w:space="0" w:color="auto"/>
              <w:right w:val="single" w:sz="2" w:space="0" w:color="auto"/>
            </w:tcBorders>
            <w:shd w:val="clear" w:color="auto" w:fill="auto"/>
            <w:noWrap/>
            <w:vAlign w:val="center"/>
            <w:hideMark/>
          </w:tcPr>
          <w:p w14:paraId="6158614E" w14:textId="77777777" w:rsidR="00BE49C0" w:rsidRPr="00C6618C" w:rsidRDefault="00BE49C0"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57</w:t>
            </w:r>
          </w:p>
        </w:tc>
        <w:tc>
          <w:tcPr>
            <w:tcW w:w="440" w:type="dxa"/>
            <w:tcBorders>
              <w:left w:val="single" w:sz="2" w:space="0" w:color="auto"/>
            </w:tcBorders>
            <w:shd w:val="clear" w:color="auto" w:fill="auto"/>
            <w:noWrap/>
            <w:vAlign w:val="center"/>
            <w:hideMark/>
          </w:tcPr>
          <w:p w14:paraId="1699E48D" w14:textId="77777777" w:rsidR="00BE49C0" w:rsidRPr="00C6618C" w:rsidRDefault="00BE49C0" w:rsidP="00BE49C0">
            <w:pPr>
              <w:spacing w:after="0"/>
              <w:ind w:firstLine="0"/>
              <w:jc w:val="center"/>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73</w:t>
            </w:r>
          </w:p>
        </w:tc>
        <w:tc>
          <w:tcPr>
            <w:tcW w:w="1969" w:type="dxa"/>
            <w:shd w:val="clear" w:color="auto" w:fill="auto"/>
            <w:vAlign w:val="center"/>
            <w:hideMark/>
          </w:tcPr>
          <w:p w14:paraId="28E1A853" w14:textId="77777777" w:rsidR="00BE49C0" w:rsidRPr="00C6618C" w:rsidRDefault="00BE49C0" w:rsidP="00F05378">
            <w:pPr>
              <w:spacing w:after="0"/>
              <w:ind w:firstLine="0"/>
              <w:jc w:val="left"/>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Impuestos corrientes sobre la renta y el patrimonio</w:t>
            </w:r>
          </w:p>
        </w:tc>
        <w:tc>
          <w:tcPr>
            <w:tcW w:w="993" w:type="dxa"/>
            <w:shd w:val="clear" w:color="auto" w:fill="auto"/>
            <w:noWrap/>
            <w:vAlign w:val="center"/>
            <w:hideMark/>
          </w:tcPr>
          <w:p w14:paraId="74034D58" w14:textId="77777777" w:rsidR="00BE49C0" w:rsidRPr="00C6618C" w:rsidRDefault="00BE49C0"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162.136</w:t>
            </w:r>
          </w:p>
        </w:tc>
        <w:tc>
          <w:tcPr>
            <w:tcW w:w="992" w:type="dxa"/>
            <w:shd w:val="clear" w:color="auto" w:fill="auto"/>
            <w:noWrap/>
            <w:vAlign w:val="center"/>
            <w:hideMark/>
          </w:tcPr>
          <w:p w14:paraId="3DBB16F7" w14:textId="77777777" w:rsidR="00BE49C0" w:rsidRPr="00C6618C" w:rsidRDefault="00BE49C0"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169.783</w:t>
            </w:r>
          </w:p>
        </w:tc>
      </w:tr>
      <w:tr w:rsidR="00F05378" w:rsidRPr="00C6618C" w14:paraId="06DE7565" w14:textId="77777777" w:rsidTr="00C6618C">
        <w:trPr>
          <w:trHeight w:val="227"/>
        </w:trPr>
        <w:tc>
          <w:tcPr>
            <w:tcW w:w="440" w:type="dxa"/>
            <w:shd w:val="clear" w:color="auto" w:fill="auto"/>
            <w:noWrap/>
            <w:vAlign w:val="center"/>
            <w:hideMark/>
          </w:tcPr>
          <w:p w14:paraId="622AD8FD" w14:textId="77777777" w:rsidR="00F05378" w:rsidRPr="00C6618C" w:rsidRDefault="00F05378" w:rsidP="00F05378">
            <w:pPr>
              <w:spacing w:after="0"/>
              <w:ind w:firstLine="0"/>
              <w:jc w:val="center"/>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64</w:t>
            </w:r>
          </w:p>
        </w:tc>
        <w:tc>
          <w:tcPr>
            <w:tcW w:w="2112" w:type="dxa"/>
            <w:shd w:val="clear" w:color="auto" w:fill="auto"/>
            <w:vAlign w:val="center"/>
            <w:hideMark/>
          </w:tcPr>
          <w:p w14:paraId="20D34831" w14:textId="77777777" w:rsidR="00F05378" w:rsidRPr="00C6618C" w:rsidRDefault="00F05378" w:rsidP="00F05378">
            <w:pPr>
              <w:spacing w:after="0"/>
              <w:ind w:firstLine="0"/>
              <w:jc w:val="left"/>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Trabajos, suministros y servicios exteriores</w:t>
            </w:r>
          </w:p>
        </w:tc>
        <w:tc>
          <w:tcPr>
            <w:tcW w:w="961" w:type="dxa"/>
            <w:shd w:val="clear" w:color="auto" w:fill="auto"/>
            <w:noWrap/>
            <w:vAlign w:val="center"/>
            <w:hideMark/>
          </w:tcPr>
          <w:p w14:paraId="648530F4" w14:textId="77777777" w:rsidR="00F05378" w:rsidRPr="00C6618C" w:rsidRDefault="00F05378"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1.084.318</w:t>
            </w:r>
          </w:p>
        </w:tc>
        <w:tc>
          <w:tcPr>
            <w:tcW w:w="882" w:type="dxa"/>
            <w:tcBorders>
              <w:top w:val="single" w:sz="2" w:space="0" w:color="auto"/>
              <w:bottom w:val="single" w:sz="2" w:space="0" w:color="auto"/>
              <w:right w:val="single" w:sz="2" w:space="0" w:color="auto"/>
            </w:tcBorders>
            <w:shd w:val="clear" w:color="auto" w:fill="auto"/>
            <w:noWrap/>
            <w:vAlign w:val="center"/>
            <w:hideMark/>
          </w:tcPr>
          <w:p w14:paraId="64B3E079" w14:textId="77777777" w:rsidR="00F05378" w:rsidRPr="00C6618C" w:rsidRDefault="00F05378"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1.197.134</w:t>
            </w:r>
          </w:p>
        </w:tc>
        <w:tc>
          <w:tcPr>
            <w:tcW w:w="440" w:type="dxa"/>
            <w:tcBorders>
              <w:left w:val="single" w:sz="2" w:space="0" w:color="auto"/>
            </w:tcBorders>
            <w:shd w:val="clear" w:color="auto" w:fill="auto"/>
            <w:noWrap/>
            <w:vAlign w:val="center"/>
            <w:hideMark/>
          </w:tcPr>
          <w:p w14:paraId="63B76802" w14:textId="33EB0199" w:rsidR="00F05378" w:rsidRPr="00C6618C" w:rsidRDefault="00F05378" w:rsidP="00F05378">
            <w:pPr>
              <w:spacing w:after="0"/>
              <w:ind w:firstLine="0"/>
              <w:jc w:val="center"/>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75</w:t>
            </w:r>
          </w:p>
        </w:tc>
        <w:tc>
          <w:tcPr>
            <w:tcW w:w="1969" w:type="dxa"/>
            <w:shd w:val="clear" w:color="auto" w:fill="auto"/>
            <w:vAlign w:val="center"/>
            <w:hideMark/>
          </w:tcPr>
          <w:p w14:paraId="0E1DFDB4" w14:textId="59A92924" w:rsidR="00F05378" w:rsidRPr="00C6618C" w:rsidRDefault="00F05378" w:rsidP="00F05378">
            <w:pPr>
              <w:spacing w:after="0"/>
              <w:ind w:firstLine="0"/>
              <w:jc w:val="left"/>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Subvenciones de explotación</w:t>
            </w:r>
          </w:p>
        </w:tc>
        <w:tc>
          <w:tcPr>
            <w:tcW w:w="993" w:type="dxa"/>
            <w:shd w:val="clear" w:color="auto" w:fill="auto"/>
            <w:noWrap/>
            <w:vAlign w:val="center"/>
            <w:hideMark/>
          </w:tcPr>
          <w:p w14:paraId="2F9AA83A" w14:textId="77777777" w:rsidR="00F05378" w:rsidRPr="00C6618C" w:rsidRDefault="00F05378"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59.988</w:t>
            </w:r>
          </w:p>
        </w:tc>
        <w:tc>
          <w:tcPr>
            <w:tcW w:w="992" w:type="dxa"/>
            <w:shd w:val="clear" w:color="auto" w:fill="auto"/>
            <w:noWrap/>
            <w:vAlign w:val="center"/>
            <w:hideMark/>
          </w:tcPr>
          <w:p w14:paraId="5B3477A2" w14:textId="77777777" w:rsidR="00F05378" w:rsidRPr="00C6618C" w:rsidRDefault="00F05378"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2.500</w:t>
            </w:r>
          </w:p>
        </w:tc>
      </w:tr>
      <w:tr w:rsidR="00F05378" w:rsidRPr="00C6618C" w14:paraId="35CB9719" w14:textId="77777777" w:rsidTr="00C6618C">
        <w:trPr>
          <w:trHeight w:val="227"/>
        </w:trPr>
        <w:tc>
          <w:tcPr>
            <w:tcW w:w="440" w:type="dxa"/>
            <w:shd w:val="clear" w:color="auto" w:fill="auto"/>
            <w:noWrap/>
            <w:vAlign w:val="center"/>
            <w:hideMark/>
          </w:tcPr>
          <w:p w14:paraId="1F4A5A9E" w14:textId="77777777" w:rsidR="00F05378" w:rsidRPr="00C6618C" w:rsidRDefault="00F05378" w:rsidP="00F05378">
            <w:pPr>
              <w:spacing w:after="0"/>
              <w:ind w:firstLine="0"/>
              <w:jc w:val="center"/>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65</w:t>
            </w:r>
          </w:p>
        </w:tc>
        <w:tc>
          <w:tcPr>
            <w:tcW w:w="2112" w:type="dxa"/>
            <w:shd w:val="clear" w:color="auto" w:fill="auto"/>
            <w:vAlign w:val="center"/>
            <w:hideMark/>
          </w:tcPr>
          <w:p w14:paraId="02831859" w14:textId="77777777" w:rsidR="00F05378" w:rsidRPr="00C6618C" w:rsidRDefault="00F05378" w:rsidP="00F05378">
            <w:pPr>
              <w:spacing w:after="0"/>
              <w:ind w:firstLine="0"/>
              <w:jc w:val="left"/>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Prestaciones sociales</w:t>
            </w:r>
          </w:p>
        </w:tc>
        <w:tc>
          <w:tcPr>
            <w:tcW w:w="961" w:type="dxa"/>
            <w:shd w:val="clear" w:color="auto" w:fill="auto"/>
            <w:noWrap/>
            <w:vAlign w:val="center"/>
            <w:hideMark/>
          </w:tcPr>
          <w:p w14:paraId="7A49C39A" w14:textId="77777777" w:rsidR="00F05378" w:rsidRPr="00C6618C" w:rsidRDefault="00F05378"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0</w:t>
            </w:r>
          </w:p>
        </w:tc>
        <w:tc>
          <w:tcPr>
            <w:tcW w:w="882" w:type="dxa"/>
            <w:tcBorders>
              <w:top w:val="single" w:sz="2" w:space="0" w:color="auto"/>
              <w:bottom w:val="single" w:sz="2" w:space="0" w:color="auto"/>
              <w:right w:val="single" w:sz="2" w:space="0" w:color="auto"/>
            </w:tcBorders>
            <w:shd w:val="clear" w:color="auto" w:fill="auto"/>
            <w:noWrap/>
            <w:vAlign w:val="center"/>
            <w:hideMark/>
          </w:tcPr>
          <w:p w14:paraId="7AE1F0C4" w14:textId="77777777" w:rsidR="00F05378" w:rsidRPr="00C6618C" w:rsidRDefault="00F05378"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0</w:t>
            </w:r>
          </w:p>
        </w:tc>
        <w:tc>
          <w:tcPr>
            <w:tcW w:w="440" w:type="dxa"/>
            <w:tcBorders>
              <w:left w:val="single" w:sz="2" w:space="0" w:color="auto"/>
            </w:tcBorders>
            <w:shd w:val="clear" w:color="auto" w:fill="auto"/>
            <w:noWrap/>
            <w:vAlign w:val="center"/>
          </w:tcPr>
          <w:p w14:paraId="48DE8FDB" w14:textId="1BFA30CE" w:rsidR="00F05378" w:rsidRPr="00C6618C" w:rsidRDefault="00F05378" w:rsidP="00F05378">
            <w:pPr>
              <w:spacing w:after="0"/>
              <w:ind w:firstLine="0"/>
              <w:jc w:val="center"/>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76</w:t>
            </w:r>
          </w:p>
        </w:tc>
        <w:tc>
          <w:tcPr>
            <w:tcW w:w="1969" w:type="dxa"/>
            <w:shd w:val="clear" w:color="auto" w:fill="auto"/>
            <w:vAlign w:val="center"/>
          </w:tcPr>
          <w:p w14:paraId="1D4199C1" w14:textId="682F19B0" w:rsidR="00F05378" w:rsidRPr="00C6618C" w:rsidRDefault="00F05378" w:rsidP="00F05378">
            <w:pPr>
              <w:spacing w:after="0"/>
              <w:ind w:firstLine="0"/>
              <w:jc w:val="left"/>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Transferencias corrientes</w:t>
            </w:r>
          </w:p>
        </w:tc>
        <w:tc>
          <w:tcPr>
            <w:tcW w:w="993" w:type="dxa"/>
            <w:shd w:val="clear" w:color="auto" w:fill="auto"/>
            <w:noWrap/>
            <w:vAlign w:val="center"/>
            <w:hideMark/>
          </w:tcPr>
          <w:p w14:paraId="78B448BE" w14:textId="77777777" w:rsidR="00F05378" w:rsidRPr="00C6618C" w:rsidRDefault="00F05378"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1.328.986</w:t>
            </w:r>
          </w:p>
        </w:tc>
        <w:tc>
          <w:tcPr>
            <w:tcW w:w="992" w:type="dxa"/>
            <w:shd w:val="clear" w:color="auto" w:fill="auto"/>
            <w:noWrap/>
            <w:vAlign w:val="center"/>
            <w:hideMark/>
          </w:tcPr>
          <w:p w14:paraId="375793BD" w14:textId="77777777" w:rsidR="00F05378" w:rsidRPr="00C6618C" w:rsidRDefault="00F05378"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1.353.343</w:t>
            </w:r>
          </w:p>
        </w:tc>
      </w:tr>
      <w:tr w:rsidR="00F05378" w:rsidRPr="00C6618C" w14:paraId="70161AE2" w14:textId="77777777" w:rsidTr="00C6618C">
        <w:trPr>
          <w:trHeight w:val="227"/>
        </w:trPr>
        <w:tc>
          <w:tcPr>
            <w:tcW w:w="440" w:type="dxa"/>
            <w:shd w:val="clear" w:color="auto" w:fill="auto"/>
            <w:noWrap/>
            <w:vAlign w:val="center"/>
            <w:hideMark/>
          </w:tcPr>
          <w:p w14:paraId="5E7060F6" w14:textId="77777777" w:rsidR="00F05378" w:rsidRPr="00C6618C" w:rsidRDefault="00F05378" w:rsidP="00F05378">
            <w:pPr>
              <w:spacing w:after="0"/>
              <w:ind w:firstLine="0"/>
              <w:jc w:val="center"/>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66</w:t>
            </w:r>
          </w:p>
        </w:tc>
        <w:tc>
          <w:tcPr>
            <w:tcW w:w="2112" w:type="dxa"/>
            <w:shd w:val="clear" w:color="auto" w:fill="auto"/>
            <w:vAlign w:val="center"/>
            <w:hideMark/>
          </w:tcPr>
          <w:p w14:paraId="1844B721" w14:textId="23C6DA27" w:rsidR="00F05378" w:rsidRPr="00C6618C" w:rsidRDefault="00F05378" w:rsidP="0084780A">
            <w:pPr>
              <w:spacing w:after="0"/>
              <w:ind w:firstLine="0"/>
              <w:jc w:val="left"/>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Subven</w:t>
            </w:r>
            <w:r w:rsidR="0084780A" w:rsidRPr="00C6618C">
              <w:rPr>
                <w:rFonts w:ascii="Arial Narrow" w:hAnsi="Arial Narrow"/>
                <w:color w:val="000000"/>
                <w:sz w:val="17"/>
                <w:szCs w:val="17"/>
                <w:lang w:val="es-ES" w:eastAsia="es-ES"/>
              </w:rPr>
              <w:t>ciones</w:t>
            </w:r>
            <w:r w:rsidRPr="00C6618C">
              <w:rPr>
                <w:rFonts w:ascii="Arial Narrow" w:hAnsi="Arial Narrow"/>
                <w:color w:val="000000"/>
                <w:sz w:val="17"/>
                <w:szCs w:val="17"/>
                <w:lang w:val="es-ES" w:eastAsia="es-ES"/>
              </w:rPr>
              <w:t xml:space="preserve"> de explotación</w:t>
            </w:r>
          </w:p>
        </w:tc>
        <w:tc>
          <w:tcPr>
            <w:tcW w:w="961" w:type="dxa"/>
            <w:shd w:val="clear" w:color="auto" w:fill="auto"/>
            <w:noWrap/>
            <w:vAlign w:val="center"/>
            <w:hideMark/>
          </w:tcPr>
          <w:p w14:paraId="1F3226D6" w14:textId="77777777" w:rsidR="00F05378" w:rsidRPr="00C6618C" w:rsidRDefault="00F05378"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0</w:t>
            </w:r>
          </w:p>
        </w:tc>
        <w:tc>
          <w:tcPr>
            <w:tcW w:w="882" w:type="dxa"/>
            <w:tcBorders>
              <w:top w:val="single" w:sz="2" w:space="0" w:color="auto"/>
              <w:bottom w:val="single" w:sz="2" w:space="0" w:color="auto"/>
              <w:right w:val="single" w:sz="2" w:space="0" w:color="auto"/>
            </w:tcBorders>
            <w:shd w:val="clear" w:color="auto" w:fill="auto"/>
            <w:noWrap/>
            <w:vAlign w:val="center"/>
            <w:hideMark/>
          </w:tcPr>
          <w:p w14:paraId="62089BE8" w14:textId="77777777" w:rsidR="00F05378" w:rsidRPr="00C6618C" w:rsidRDefault="00F05378"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0</w:t>
            </w:r>
          </w:p>
        </w:tc>
        <w:tc>
          <w:tcPr>
            <w:tcW w:w="440" w:type="dxa"/>
            <w:tcBorders>
              <w:left w:val="single" w:sz="2" w:space="0" w:color="auto"/>
            </w:tcBorders>
            <w:shd w:val="clear" w:color="auto" w:fill="auto"/>
            <w:noWrap/>
            <w:vAlign w:val="center"/>
          </w:tcPr>
          <w:p w14:paraId="7F520E03" w14:textId="50229755" w:rsidR="00F05378" w:rsidRPr="00C6618C" w:rsidRDefault="00F05378" w:rsidP="00F05378">
            <w:pPr>
              <w:spacing w:after="0"/>
              <w:ind w:firstLine="0"/>
              <w:jc w:val="center"/>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77</w:t>
            </w:r>
          </w:p>
        </w:tc>
        <w:tc>
          <w:tcPr>
            <w:tcW w:w="1969" w:type="dxa"/>
            <w:shd w:val="clear" w:color="auto" w:fill="auto"/>
            <w:vAlign w:val="center"/>
          </w:tcPr>
          <w:p w14:paraId="09F0772A" w14:textId="5A147922" w:rsidR="00F05378" w:rsidRPr="00C6618C" w:rsidRDefault="00F05378" w:rsidP="00F05378">
            <w:pPr>
              <w:spacing w:after="0"/>
              <w:ind w:firstLine="0"/>
              <w:jc w:val="left"/>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Impuestos sobre el capital</w:t>
            </w:r>
          </w:p>
        </w:tc>
        <w:tc>
          <w:tcPr>
            <w:tcW w:w="993" w:type="dxa"/>
            <w:shd w:val="clear" w:color="auto" w:fill="auto"/>
            <w:noWrap/>
            <w:vAlign w:val="center"/>
            <w:hideMark/>
          </w:tcPr>
          <w:p w14:paraId="6918334A" w14:textId="77777777" w:rsidR="00F05378" w:rsidRPr="00C6618C" w:rsidRDefault="00F05378"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0</w:t>
            </w:r>
          </w:p>
        </w:tc>
        <w:tc>
          <w:tcPr>
            <w:tcW w:w="992" w:type="dxa"/>
            <w:shd w:val="clear" w:color="auto" w:fill="auto"/>
            <w:noWrap/>
            <w:vAlign w:val="center"/>
            <w:hideMark/>
          </w:tcPr>
          <w:p w14:paraId="60747E17" w14:textId="77777777" w:rsidR="00F05378" w:rsidRPr="00C6618C" w:rsidRDefault="00F05378"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37.867</w:t>
            </w:r>
          </w:p>
        </w:tc>
      </w:tr>
      <w:tr w:rsidR="00F05378" w:rsidRPr="00C6618C" w14:paraId="6910E815" w14:textId="77777777" w:rsidTr="00C6618C">
        <w:trPr>
          <w:trHeight w:val="227"/>
        </w:trPr>
        <w:tc>
          <w:tcPr>
            <w:tcW w:w="440" w:type="dxa"/>
            <w:shd w:val="clear" w:color="auto" w:fill="auto"/>
            <w:noWrap/>
            <w:vAlign w:val="center"/>
            <w:hideMark/>
          </w:tcPr>
          <w:p w14:paraId="1B124AD6" w14:textId="77777777" w:rsidR="00F05378" w:rsidRPr="00C6618C" w:rsidRDefault="00F05378" w:rsidP="00F05378">
            <w:pPr>
              <w:spacing w:after="0"/>
              <w:ind w:firstLine="0"/>
              <w:jc w:val="center"/>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67</w:t>
            </w:r>
          </w:p>
        </w:tc>
        <w:tc>
          <w:tcPr>
            <w:tcW w:w="2112" w:type="dxa"/>
            <w:shd w:val="clear" w:color="auto" w:fill="auto"/>
            <w:vAlign w:val="center"/>
            <w:hideMark/>
          </w:tcPr>
          <w:p w14:paraId="27CDBB9A" w14:textId="77777777" w:rsidR="00F05378" w:rsidRPr="00C6618C" w:rsidRDefault="00F05378" w:rsidP="00F05378">
            <w:pPr>
              <w:spacing w:after="0"/>
              <w:ind w:firstLine="0"/>
              <w:jc w:val="left"/>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Transferencias corrientes</w:t>
            </w:r>
          </w:p>
        </w:tc>
        <w:tc>
          <w:tcPr>
            <w:tcW w:w="961" w:type="dxa"/>
            <w:shd w:val="clear" w:color="auto" w:fill="auto"/>
            <w:noWrap/>
            <w:vAlign w:val="center"/>
            <w:hideMark/>
          </w:tcPr>
          <w:p w14:paraId="1AA2BDD7" w14:textId="77777777" w:rsidR="00F05378" w:rsidRPr="00C6618C" w:rsidRDefault="00F05378"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140.956</w:t>
            </w:r>
          </w:p>
        </w:tc>
        <w:tc>
          <w:tcPr>
            <w:tcW w:w="882" w:type="dxa"/>
            <w:tcBorders>
              <w:top w:val="single" w:sz="2" w:space="0" w:color="auto"/>
              <w:bottom w:val="single" w:sz="2" w:space="0" w:color="auto"/>
              <w:right w:val="single" w:sz="2" w:space="0" w:color="auto"/>
            </w:tcBorders>
            <w:shd w:val="clear" w:color="auto" w:fill="auto"/>
            <w:noWrap/>
            <w:vAlign w:val="center"/>
            <w:hideMark/>
          </w:tcPr>
          <w:p w14:paraId="7059B21A" w14:textId="77777777" w:rsidR="00F05378" w:rsidRPr="00C6618C" w:rsidRDefault="00F05378"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135.960</w:t>
            </w:r>
          </w:p>
        </w:tc>
        <w:tc>
          <w:tcPr>
            <w:tcW w:w="440" w:type="dxa"/>
            <w:tcBorders>
              <w:left w:val="single" w:sz="2" w:space="0" w:color="auto"/>
            </w:tcBorders>
            <w:shd w:val="clear" w:color="auto" w:fill="auto"/>
            <w:noWrap/>
            <w:vAlign w:val="center"/>
          </w:tcPr>
          <w:p w14:paraId="3C1276D9" w14:textId="17780048" w:rsidR="00F05378" w:rsidRPr="00C6618C" w:rsidRDefault="00F05378" w:rsidP="00F05378">
            <w:pPr>
              <w:spacing w:after="0"/>
              <w:ind w:firstLine="0"/>
              <w:jc w:val="center"/>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78</w:t>
            </w:r>
          </w:p>
        </w:tc>
        <w:tc>
          <w:tcPr>
            <w:tcW w:w="1969" w:type="dxa"/>
            <w:shd w:val="clear" w:color="auto" w:fill="auto"/>
            <w:vAlign w:val="center"/>
          </w:tcPr>
          <w:p w14:paraId="2B662FC9" w14:textId="71AF8D70" w:rsidR="00F05378" w:rsidRPr="00C6618C" w:rsidRDefault="00F05378" w:rsidP="00F05378">
            <w:pPr>
              <w:spacing w:after="0"/>
              <w:ind w:firstLine="0"/>
              <w:jc w:val="left"/>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Otros Ingresos</w:t>
            </w:r>
          </w:p>
        </w:tc>
        <w:tc>
          <w:tcPr>
            <w:tcW w:w="993" w:type="dxa"/>
            <w:shd w:val="clear" w:color="auto" w:fill="auto"/>
            <w:noWrap/>
            <w:vAlign w:val="center"/>
            <w:hideMark/>
          </w:tcPr>
          <w:p w14:paraId="0A43FA67" w14:textId="77777777" w:rsidR="00F05378" w:rsidRPr="00C6618C" w:rsidRDefault="00F05378"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28.141</w:t>
            </w:r>
          </w:p>
        </w:tc>
        <w:tc>
          <w:tcPr>
            <w:tcW w:w="992" w:type="dxa"/>
            <w:shd w:val="clear" w:color="auto" w:fill="auto"/>
            <w:noWrap/>
            <w:vAlign w:val="center"/>
            <w:hideMark/>
          </w:tcPr>
          <w:p w14:paraId="6CEA06B9" w14:textId="77777777" w:rsidR="00F05378" w:rsidRPr="00C6618C" w:rsidRDefault="00F05378"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24.586</w:t>
            </w:r>
          </w:p>
        </w:tc>
      </w:tr>
      <w:tr w:rsidR="00F05378" w:rsidRPr="00C6618C" w14:paraId="28C2DB3A" w14:textId="77777777" w:rsidTr="00C6618C">
        <w:trPr>
          <w:trHeight w:val="227"/>
        </w:trPr>
        <w:tc>
          <w:tcPr>
            <w:tcW w:w="440" w:type="dxa"/>
            <w:shd w:val="clear" w:color="auto" w:fill="auto"/>
            <w:noWrap/>
            <w:vAlign w:val="center"/>
            <w:hideMark/>
          </w:tcPr>
          <w:p w14:paraId="48A457A7" w14:textId="77777777" w:rsidR="00F05378" w:rsidRPr="00C6618C" w:rsidRDefault="00F05378" w:rsidP="00F05378">
            <w:pPr>
              <w:spacing w:after="0"/>
              <w:ind w:firstLine="0"/>
              <w:jc w:val="center"/>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68</w:t>
            </w:r>
          </w:p>
        </w:tc>
        <w:tc>
          <w:tcPr>
            <w:tcW w:w="2112" w:type="dxa"/>
            <w:shd w:val="clear" w:color="auto" w:fill="auto"/>
            <w:vAlign w:val="center"/>
            <w:hideMark/>
          </w:tcPr>
          <w:p w14:paraId="63C37C54" w14:textId="77777777" w:rsidR="00F05378" w:rsidRPr="00C6618C" w:rsidRDefault="00F05378" w:rsidP="00F05378">
            <w:pPr>
              <w:spacing w:after="0"/>
              <w:ind w:firstLine="0"/>
              <w:jc w:val="left"/>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Transferencias de capital</w:t>
            </w:r>
          </w:p>
        </w:tc>
        <w:tc>
          <w:tcPr>
            <w:tcW w:w="961" w:type="dxa"/>
            <w:shd w:val="clear" w:color="auto" w:fill="auto"/>
            <w:noWrap/>
            <w:vAlign w:val="center"/>
            <w:hideMark/>
          </w:tcPr>
          <w:p w14:paraId="5D859A79" w14:textId="77777777" w:rsidR="00F05378" w:rsidRPr="00C6618C" w:rsidRDefault="00F05378"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0</w:t>
            </w:r>
          </w:p>
        </w:tc>
        <w:tc>
          <w:tcPr>
            <w:tcW w:w="882" w:type="dxa"/>
            <w:tcBorders>
              <w:top w:val="single" w:sz="2" w:space="0" w:color="auto"/>
              <w:bottom w:val="single" w:sz="2" w:space="0" w:color="auto"/>
              <w:right w:val="single" w:sz="2" w:space="0" w:color="auto"/>
            </w:tcBorders>
            <w:shd w:val="clear" w:color="auto" w:fill="auto"/>
            <w:noWrap/>
            <w:vAlign w:val="center"/>
            <w:hideMark/>
          </w:tcPr>
          <w:p w14:paraId="69840CBD" w14:textId="77777777" w:rsidR="00F05378" w:rsidRPr="00C6618C" w:rsidRDefault="00F05378"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0</w:t>
            </w:r>
          </w:p>
        </w:tc>
        <w:tc>
          <w:tcPr>
            <w:tcW w:w="440" w:type="dxa"/>
            <w:tcBorders>
              <w:left w:val="single" w:sz="2" w:space="0" w:color="auto"/>
            </w:tcBorders>
            <w:shd w:val="clear" w:color="auto" w:fill="auto"/>
            <w:noWrap/>
            <w:vAlign w:val="center"/>
          </w:tcPr>
          <w:p w14:paraId="09E9A760" w14:textId="0D9362E4" w:rsidR="00F05378" w:rsidRPr="00C6618C" w:rsidRDefault="00F05378" w:rsidP="00F05378">
            <w:pPr>
              <w:spacing w:after="0"/>
              <w:ind w:firstLine="0"/>
              <w:jc w:val="center"/>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79</w:t>
            </w:r>
          </w:p>
        </w:tc>
        <w:tc>
          <w:tcPr>
            <w:tcW w:w="1969" w:type="dxa"/>
            <w:shd w:val="clear" w:color="auto" w:fill="auto"/>
            <w:noWrap/>
            <w:vAlign w:val="center"/>
          </w:tcPr>
          <w:p w14:paraId="63C6B2E3" w14:textId="6A458B8F" w:rsidR="00F05378" w:rsidRPr="00C6618C" w:rsidRDefault="00F05378" w:rsidP="00F05378">
            <w:pPr>
              <w:spacing w:after="0"/>
              <w:ind w:firstLine="0"/>
              <w:jc w:val="left"/>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Provisiones aplicadas a su finalidad</w:t>
            </w:r>
          </w:p>
        </w:tc>
        <w:tc>
          <w:tcPr>
            <w:tcW w:w="993" w:type="dxa"/>
            <w:shd w:val="clear" w:color="auto" w:fill="auto"/>
            <w:noWrap/>
            <w:vAlign w:val="center"/>
            <w:hideMark/>
          </w:tcPr>
          <w:p w14:paraId="58C9A453" w14:textId="77777777" w:rsidR="00F05378" w:rsidRPr="00C6618C" w:rsidRDefault="00F05378"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0</w:t>
            </w:r>
          </w:p>
        </w:tc>
        <w:tc>
          <w:tcPr>
            <w:tcW w:w="992" w:type="dxa"/>
            <w:shd w:val="clear" w:color="auto" w:fill="auto"/>
            <w:noWrap/>
            <w:vAlign w:val="center"/>
            <w:hideMark/>
          </w:tcPr>
          <w:p w14:paraId="4AB1F9A4" w14:textId="77777777" w:rsidR="00F05378" w:rsidRPr="00C6618C" w:rsidRDefault="00F05378"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0</w:t>
            </w:r>
          </w:p>
        </w:tc>
      </w:tr>
      <w:tr w:rsidR="00F05378" w:rsidRPr="00C6618C" w14:paraId="3722BD49" w14:textId="77777777" w:rsidTr="00C6618C">
        <w:trPr>
          <w:trHeight w:val="227"/>
        </w:trPr>
        <w:tc>
          <w:tcPr>
            <w:tcW w:w="440" w:type="dxa"/>
            <w:shd w:val="clear" w:color="auto" w:fill="auto"/>
            <w:noWrap/>
            <w:vAlign w:val="center"/>
            <w:hideMark/>
          </w:tcPr>
          <w:p w14:paraId="566100F5" w14:textId="77777777" w:rsidR="00F05378" w:rsidRPr="00C6618C" w:rsidRDefault="00F05378" w:rsidP="00F05378">
            <w:pPr>
              <w:spacing w:after="0"/>
              <w:ind w:firstLine="0"/>
              <w:jc w:val="center"/>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69</w:t>
            </w:r>
          </w:p>
        </w:tc>
        <w:tc>
          <w:tcPr>
            <w:tcW w:w="2112" w:type="dxa"/>
            <w:shd w:val="clear" w:color="auto" w:fill="auto"/>
            <w:vAlign w:val="center"/>
            <w:hideMark/>
          </w:tcPr>
          <w:p w14:paraId="626E9C61" w14:textId="4CA741D2" w:rsidR="00F05378" w:rsidRPr="00C6618C" w:rsidRDefault="00F05378" w:rsidP="00F05378">
            <w:pPr>
              <w:spacing w:after="0"/>
              <w:ind w:firstLine="0"/>
              <w:jc w:val="left"/>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Dotación amortización y provisiones</w:t>
            </w:r>
          </w:p>
        </w:tc>
        <w:tc>
          <w:tcPr>
            <w:tcW w:w="961" w:type="dxa"/>
            <w:shd w:val="clear" w:color="auto" w:fill="auto"/>
            <w:noWrap/>
            <w:vAlign w:val="center"/>
            <w:hideMark/>
          </w:tcPr>
          <w:p w14:paraId="48722C39" w14:textId="77777777" w:rsidR="00F05378" w:rsidRPr="00C6618C" w:rsidRDefault="00F05378"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0</w:t>
            </w:r>
          </w:p>
        </w:tc>
        <w:tc>
          <w:tcPr>
            <w:tcW w:w="882" w:type="dxa"/>
            <w:tcBorders>
              <w:top w:val="single" w:sz="2" w:space="0" w:color="auto"/>
              <w:bottom w:val="single" w:sz="2" w:space="0" w:color="auto"/>
              <w:right w:val="single" w:sz="2" w:space="0" w:color="auto"/>
            </w:tcBorders>
            <w:shd w:val="clear" w:color="auto" w:fill="auto"/>
            <w:noWrap/>
            <w:vAlign w:val="center"/>
            <w:hideMark/>
          </w:tcPr>
          <w:p w14:paraId="5F1771A1" w14:textId="77777777" w:rsidR="00F05378" w:rsidRPr="00C6618C" w:rsidRDefault="00F05378"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0</w:t>
            </w:r>
          </w:p>
        </w:tc>
        <w:tc>
          <w:tcPr>
            <w:tcW w:w="440" w:type="dxa"/>
            <w:tcBorders>
              <w:left w:val="single" w:sz="2" w:space="0" w:color="auto"/>
            </w:tcBorders>
            <w:shd w:val="clear" w:color="auto" w:fill="auto"/>
            <w:noWrap/>
            <w:vAlign w:val="center"/>
          </w:tcPr>
          <w:p w14:paraId="216F0F0C" w14:textId="65985AF2" w:rsidR="00F05378" w:rsidRPr="00C6618C" w:rsidRDefault="00F05378" w:rsidP="00F05378">
            <w:pPr>
              <w:spacing w:after="0"/>
              <w:ind w:firstLine="0"/>
              <w:jc w:val="center"/>
              <w:rPr>
                <w:rFonts w:ascii="Arial Narrow" w:hAnsi="Arial Narrow"/>
                <w:color w:val="000000"/>
                <w:sz w:val="17"/>
                <w:szCs w:val="17"/>
                <w:lang w:val="es-ES" w:eastAsia="es-ES"/>
              </w:rPr>
            </w:pPr>
          </w:p>
        </w:tc>
        <w:tc>
          <w:tcPr>
            <w:tcW w:w="1969" w:type="dxa"/>
            <w:shd w:val="clear" w:color="auto" w:fill="auto"/>
            <w:vAlign w:val="center"/>
          </w:tcPr>
          <w:p w14:paraId="3CA105DE" w14:textId="7562AD1E" w:rsidR="00F05378" w:rsidRPr="00C6618C" w:rsidRDefault="00F05378" w:rsidP="00F05378">
            <w:pPr>
              <w:spacing w:after="0"/>
              <w:ind w:firstLine="0"/>
              <w:jc w:val="left"/>
              <w:rPr>
                <w:rFonts w:ascii="Arial Narrow" w:hAnsi="Arial Narrow"/>
                <w:color w:val="000000"/>
                <w:sz w:val="17"/>
                <w:szCs w:val="17"/>
                <w:lang w:val="es-ES" w:eastAsia="es-ES"/>
              </w:rPr>
            </w:pPr>
          </w:p>
        </w:tc>
        <w:tc>
          <w:tcPr>
            <w:tcW w:w="993" w:type="dxa"/>
            <w:shd w:val="clear" w:color="auto" w:fill="auto"/>
            <w:noWrap/>
            <w:vAlign w:val="center"/>
            <w:hideMark/>
          </w:tcPr>
          <w:p w14:paraId="086AEC92" w14:textId="77777777" w:rsidR="00F05378" w:rsidRPr="00C6618C" w:rsidRDefault="00F05378" w:rsidP="00DB434E">
            <w:pPr>
              <w:spacing w:after="0"/>
              <w:ind w:firstLine="0"/>
              <w:jc w:val="right"/>
              <w:rPr>
                <w:rFonts w:ascii="Arial Narrow" w:hAnsi="Arial Narrow"/>
                <w:color w:val="000000"/>
                <w:sz w:val="17"/>
                <w:szCs w:val="17"/>
              </w:rPr>
            </w:pPr>
          </w:p>
        </w:tc>
        <w:tc>
          <w:tcPr>
            <w:tcW w:w="992" w:type="dxa"/>
            <w:shd w:val="clear" w:color="auto" w:fill="auto"/>
            <w:noWrap/>
            <w:vAlign w:val="center"/>
            <w:hideMark/>
          </w:tcPr>
          <w:p w14:paraId="09024521" w14:textId="77777777" w:rsidR="00F05378" w:rsidRPr="00C6618C" w:rsidRDefault="00F05378" w:rsidP="00DB434E">
            <w:pPr>
              <w:spacing w:after="0"/>
              <w:ind w:firstLine="0"/>
              <w:jc w:val="right"/>
              <w:rPr>
                <w:rFonts w:ascii="Arial Narrow" w:hAnsi="Arial Narrow"/>
                <w:color w:val="000000"/>
                <w:sz w:val="17"/>
                <w:szCs w:val="17"/>
              </w:rPr>
            </w:pPr>
          </w:p>
        </w:tc>
      </w:tr>
      <w:tr w:rsidR="00F05378" w:rsidRPr="00C6618C" w14:paraId="24E6C40C" w14:textId="77777777" w:rsidTr="00FB601D">
        <w:trPr>
          <w:trHeight w:val="227"/>
        </w:trPr>
        <w:tc>
          <w:tcPr>
            <w:tcW w:w="440" w:type="dxa"/>
            <w:tcBorders>
              <w:bottom w:val="single" w:sz="4" w:space="0" w:color="auto"/>
            </w:tcBorders>
            <w:shd w:val="clear" w:color="auto" w:fill="auto"/>
            <w:noWrap/>
            <w:vAlign w:val="center"/>
            <w:hideMark/>
          </w:tcPr>
          <w:p w14:paraId="4AC45922" w14:textId="77777777" w:rsidR="00F05378" w:rsidRPr="00C6618C" w:rsidRDefault="00F05378" w:rsidP="00F05378">
            <w:pPr>
              <w:spacing w:after="0"/>
              <w:ind w:firstLine="0"/>
              <w:jc w:val="center"/>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800</w:t>
            </w:r>
          </w:p>
        </w:tc>
        <w:tc>
          <w:tcPr>
            <w:tcW w:w="2112" w:type="dxa"/>
            <w:tcBorders>
              <w:bottom w:val="single" w:sz="4" w:space="0" w:color="auto"/>
            </w:tcBorders>
            <w:shd w:val="clear" w:color="auto" w:fill="auto"/>
            <w:vAlign w:val="center"/>
            <w:hideMark/>
          </w:tcPr>
          <w:p w14:paraId="699C4F5B" w14:textId="77777777" w:rsidR="00F05378" w:rsidRPr="00C6618C" w:rsidRDefault="00F05378" w:rsidP="00F05378">
            <w:pPr>
              <w:spacing w:after="0"/>
              <w:ind w:firstLine="0"/>
              <w:jc w:val="left"/>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Resultados corrientes del ejercicio (Saldo acreedor)</w:t>
            </w:r>
          </w:p>
        </w:tc>
        <w:tc>
          <w:tcPr>
            <w:tcW w:w="961" w:type="dxa"/>
            <w:tcBorders>
              <w:bottom w:val="single" w:sz="4" w:space="0" w:color="auto"/>
            </w:tcBorders>
            <w:shd w:val="clear" w:color="auto" w:fill="auto"/>
            <w:noWrap/>
            <w:vAlign w:val="center"/>
            <w:hideMark/>
          </w:tcPr>
          <w:p w14:paraId="2C9D4661" w14:textId="77777777" w:rsidR="00F05378" w:rsidRPr="00C6618C" w:rsidRDefault="00F05378"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901.677</w:t>
            </w:r>
          </w:p>
        </w:tc>
        <w:tc>
          <w:tcPr>
            <w:tcW w:w="882" w:type="dxa"/>
            <w:tcBorders>
              <w:top w:val="single" w:sz="2" w:space="0" w:color="auto"/>
              <w:bottom w:val="single" w:sz="4" w:space="0" w:color="auto"/>
              <w:right w:val="single" w:sz="2" w:space="0" w:color="auto"/>
            </w:tcBorders>
            <w:shd w:val="clear" w:color="auto" w:fill="auto"/>
            <w:noWrap/>
            <w:vAlign w:val="center"/>
            <w:hideMark/>
          </w:tcPr>
          <w:p w14:paraId="28A1B56E" w14:textId="77777777" w:rsidR="00F05378" w:rsidRPr="00C6618C" w:rsidRDefault="00F05378"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957.664</w:t>
            </w:r>
          </w:p>
        </w:tc>
        <w:tc>
          <w:tcPr>
            <w:tcW w:w="440" w:type="dxa"/>
            <w:tcBorders>
              <w:left w:val="single" w:sz="2" w:space="0" w:color="auto"/>
              <w:bottom w:val="single" w:sz="4" w:space="0" w:color="auto"/>
            </w:tcBorders>
            <w:shd w:val="clear" w:color="auto" w:fill="auto"/>
            <w:noWrap/>
            <w:vAlign w:val="center"/>
            <w:hideMark/>
          </w:tcPr>
          <w:p w14:paraId="5EBA0DA8" w14:textId="77777777" w:rsidR="00F05378" w:rsidRPr="00C6618C" w:rsidRDefault="00F05378" w:rsidP="00F05378">
            <w:pPr>
              <w:spacing w:after="0"/>
              <w:ind w:firstLine="0"/>
              <w:jc w:val="right"/>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800</w:t>
            </w:r>
          </w:p>
        </w:tc>
        <w:tc>
          <w:tcPr>
            <w:tcW w:w="1969" w:type="dxa"/>
            <w:tcBorders>
              <w:bottom w:val="single" w:sz="4" w:space="0" w:color="auto"/>
            </w:tcBorders>
            <w:shd w:val="clear" w:color="auto" w:fill="auto"/>
            <w:vAlign w:val="center"/>
            <w:hideMark/>
          </w:tcPr>
          <w:p w14:paraId="22AAD7ED" w14:textId="77777777" w:rsidR="00F05378" w:rsidRPr="00C6618C" w:rsidRDefault="00F05378" w:rsidP="00F05378">
            <w:pPr>
              <w:spacing w:after="0"/>
              <w:ind w:firstLine="0"/>
              <w:jc w:val="left"/>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Resultados corrientes del ejercicio (Saldo deudor)</w:t>
            </w:r>
          </w:p>
        </w:tc>
        <w:tc>
          <w:tcPr>
            <w:tcW w:w="993" w:type="dxa"/>
            <w:tcBorders>
              <w:bottom w:val="single" w:sz="4" w:space="0" w:color="auto"/>
            </w:tcBorders>
            <w:shd w:val="clear" w:color="auto" w:fill="auto"/>
            <w:noWrap/>
            <w:vAlign w:val="center"/>
            <w:hideMark/>
          </w:tcPr>
          <w:p w14:paraId="0F2A562C" w14:textId="77777777" w:rsidR="00F05378" w:rsidRPr="00C6618C" w:rsidRDefault="00F05378"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0</w:t>
            </w:r>
          </w:p>
        </w:tc>
        <w:tc>
          <w:tcPr>
            <w:tcW w:w="992" w:type="dxa"/>
            <w:tcBorders>
              <w:bottom w:val="single" w:sz="4" w:space="0" w:color="auto"/>
            </w:tcBorders>
            <w:shd w:val="clear" w:color="auto" w:fill="auto"/>
            <w:noWrap/>
            <w:vAlign w:val="center"/>
            <w:hideMark/>
          </w:tcPr>
          <w:p w14:paraId="66389CDD" w14:textId="77777777" w:rsidR="00F05378" w:rsidRPr="00C6618C" w:rsidRDefault="00F05378" w:rsidP="00DB434E">
            <w:pPr>
              <w:spacing w:after="0"/>
              <w:ind w:firstLine="0"/>
              <w:jc w:val="right"/>
              <w:rPr>
                <w:rFonts w:ascii="Arial Narrow" w:hAnsi="Arial Narrow"/>
                <w:color w:val="000000"/>
                <w:sz w:val="17"/>
                <w:szCs w:val="17"/>
              </w:rPr>
            </w:pPr>
            <w:r w:rsidRPr="00C6618C">
              <w:rPr>
                <w:rFonts w:ascii="Arial Narrow" w:hAnsi="Arial Narrow"/>
                <w:color w:val="000000"/>
                <w:sz w:val="17"/>
                <w:szCs w:val="17"/>
              </w:rPr>
              <w:t>0</w:t>
            </w:r>
          </w:p>
        </w:tc>
      </w:tr>
      <w:tr w:rsidR="00F05378" w:rsidRPr="00DB434E" w14:paraId="2909BD92" w14:textId="77777777" w:rsidTr="00FB601D">
        <w:trPr>
          <w:trHeight w:val="227"/>
        </w:trPr>
        <w:tc>
          <w:tcPr>
            <w:tcW w:w="2552" w:type="dxa"/>
            <w:gridSpan w:val="2"/>
            <w:tcBorders>
              <w:top w:val="single" w:sz="4" w:space="0" w:color="auto"/>
              <w:bottom w:val="single" w:sz="4" w:space="0" w:color="auto"/>
            </w:tcBorders>
            <w:shd w:val="clear" w:color="auto" w:fill="FABF8F" w:themeFill="accent6" w:themeFillTint="99"/>
            <w:vAlign w:val="center"/>
            <w:hideMark/>
          </w:tcPr>
          <w:p w14:paraId="43FBBA34" w14:textId="77777777" w:rsidR="00F05378" w:rsidRPr="00DB434E" w:rsidRDefault="00F05378" w:rsidP="00F05378">
            <w:pPr>
              <w:spacing w:after="0"/>
              <w:ind w:firstLine="0"/>
              <w:jc w:val="left"/>
              <w:rPr>
                <w:rFonts w:ascii="Arial" w:hAnsi="Arial" w:cs="Arial"/>
                <w:bCs/>
                <w:color w:val="000000"/>
                <w:sz w:val="16"/>
                <w:szCs w:val="16"/>
                <w:lang w:val="es-ES" w:eastAsia="es-ES"/>
              </w:rPr>
            </w:pPr>
            <w:r w:rsidRPr="00DB434E">
              <w:rPr>
                <w:rFonts w:ascii="Arial" w:hAnsi="Arial" w:cs="Arial"/>
                <w:bCs/>
                <w:color w:val="000000"/>
                <w:sz w:val="16"/>
                <w:szCs w:val="16"/>
                <w:lang w:val="es-ES" w:eastAsia="es-ES"/>
              </w:rPr>
              <w:t>Total</w:t>
            </w:r>
          </w:p>
        </w:tc>
        <w:tc>
          <w:tcPr>
            <w:tcW w:w="961" w:type="dxa"/>
            <w:tcBorders>
              <w:top w:val="single" w:sz="4" w:space="0" w:color="auto"/>
              <w:bottom w:val="single" w:sz="4" w:space="0" w:color="auto"/>
            </w:tcBorders>
            <w:shd w:val="clear" w:color="auto" w:fill="FABF8F" w:themeFill="accent6" w:themeFillTint="99"/>
            <w:vAlign w:val="center"/>
            <w:hideMark/>
          </w:tcPr>
          <w:p w14:paraId="2B233F6C" w14:textId="77777777" w:rsidR="00F05378" w:rsidRPr="00DB434E" w:rsidRDefault="00F05378" w:rsidP="00DB434E">
            <w:pPr>
              <w:spacing w:after="0"/>
              <w:ind w:firstLine="0"/>
              <w:jc w:val="right"/>
              <w:rPr>
                <w:rFonts w:ascii="Arial" w:hAnsi="Arial" w:cs="Arial"/>
                <w:bCs/>
                <w:color w:val="000000"/>
                <w:sz w:val="16"/>
                <w:szCs w:val="16"/>
                <w:lang w:val="es-ES" w:eastAsia="es-ES"/>
              </w:rPr>
            </w:pPr>
            <w:r w:rsidRPr="00DB434E">
              <w:rPr>
                <w:rFonts w:ascii="Arial" w:hAnsi="Arial" w:cs="Arial"/>
                <w:bCs/>
                <w:color w:val="000000"/>
                <w:sz w:val="16"/>
                <w:szCs w:val="16"/>
              </w:rPr>
              <w:t>2.951.619</w:t>
            </w:r>
          </w:p>
        </w:tc>
        <w:tc>
          <w:tcPr>
            <w:tcW w:w="882" w:type="dxa"/>
            <w:tcBorders>
              <w:top w:val="single" w:sz="4" w:space="0" w:color="auto"/>
              <w:bottom w:val="single" w:sz="4" w:space="0" w:color="auto"/>
              <w:right w:val="single" w:sz="2" w:space="0" w:color="auto"/>
            </w:tcBorders>
            <w:shd w:val="clear" w:color="auto" w:fill="FABF8F" w:themeFill="accent6" w:themeFillTint="99"/>
            <w:vAlign w:val="center"/>
            <w:hideMark/>
          </w:tcPr>
          <w:p w14:paraId="0244E69C" w14:textId="77777777" w:rsidR="00F05378" w:rsidRPr="00DB434E" w:rsidRDefault="00F05378" w:rsidP="00DB434E">
            <w:pPr>
              <w:spacing w:after="0"/>
              <w:ind w:firstLine="0"/>
              <w:jc w:val="right"/>
              <w:rPr>
                <w:rFonts w:ascii="Arial" w:hAnsi="Arial" w:cs="Arial"/>
                <w:bCs/>
                <w:color w:val="000000"/>
                <w:sz w:val="16"/>
                <w:szCs w:val="16"/>
              </w:rPr>
            </w:pPr>
            <w:r w:rsidRPr="00DB434E">
              <w:rPr>
                <w:rFonts w:ascii="Arial" w:hAnsi="Arial" w:cs="Arial"/>
                <w:bCs/>
                <w:color w:val="000000"/>
                <w:sz w:val="16"/>
                <w:szCs w:val="16"/>
              </w:rPr>
              <w:t>3.147.511</w:t>
            </w:r>
          </w:p>
        </w:tc>
        <w:tc>
          <w:tcPr>
            <w:tcW w:w="2409" w:type="dxa"/>
            <w:gridSpan w:val="2"/>
            <w:tcBorders>
              <w:top w:val="single" w:sz="4" w:space="0" w:color="auto"/>
              <w:left w:val="single" w:sz="2" w:space="0" w:color="auto"/>
              <w:bottom w:val="single" w:sz="4" w:space="0" w:color="auto"/>
            </w:tcBorders>
            <w:shd w:val="clear" w:color="auto" w:fill="FABF8F" w:themeFill="accent6" w:themeFillTint="99"/>
            <w:vAlign w:val="center"/>
            <w:hideMark/>
          </w:tcPr>
          <w:p w14:paraId="284F9004" w14:textId="5EAA5DC2" w:rsidR="00F05378" w:rsidRPr="00DB434E" w:rsidRDefault="00F05378" w:rsidP="00F05378">
            <w:pPr>
              <w:spacing w:after="0"/>
              <w:rPr>
                <w:rFonts w:ascii="Arial" w:hAnsi="Arial" w:cs="Arial"/>
                <w:sz w:val="16"/>
                <w:szCs w:val="16"/>
              </w:rPr>
            </w:pPr>
          </w:p>
        </w:tc>
        <w:tc>
          <w:tcPr>
            <w:tcW w:w="993" w:type="dxa"/>
            <w:tcBorders>
              <w:top w:val="single" w:sz="4" w:space="0" w:color="auto"/>
              <w:bottom w:val="single" w:sz="4" w:space="0" w:color="auto"/>
            </w:tcBorders>
            <w:shd w:val="clear" w:color="auto" w:fill="FABF8F" w:themeFill="accent6" w:themeFillTint="99"/>
            <w:vAlign w:val="center"/>
            <w:hideMark/>
          </w:tcPr>
          <w:p w14:paraId="0F54BCC7" w14:textId="77777777" w:rsidR="00F05378" w:rsidRPr="00DB434E" w:rsidRDefault="00F05378" w:rsidP="00DB434E">
            <w:pPr>
              <w:spacing w:after="0"/>
              <w:ind w:firstLine="0"/>
              <w:jc w:val="right"/>
              <w:rPr>
                <w:rFonts w:ascii="Arial" w:hAnsi="Arial" w:cs="Arial"/>
                <w:bCs/>
                <w:color w:val="000000"/>
                <w:sz w:val="16"/>
                <w:szCs w:val="16"/>
                <w:lang w:val="es-ES" w:eastAsia="es-ES"/>
              </w:rPr>
            </w:pPr>
            <w:r w:rsidRPr="00DB434E">
              <w:rPr>
                <w:rFonts w:ascii="Arial" w:hAnsi="Arial" w:cs="Arial"/>
                <w:bCs/>
                <w:color w:val="000000"/>
                <w:sz w:val="16"/>
                <w:szCs w:val="16"/>
              </w:rPr>
              <w:t>2.951.619</w:t>
            </w:r>
          </w:p>
        </w:tc>
        <w:tc>
          <w:tcPr>
            <w:tcW w:w="992" w:type="dxa"/>
            <w:tcBorders>
              <w:top w:val="single" w:sz="4" w:space="0" w:color="auto"/>
              <w:bottom w:val="single" w:sz="4" w:space="0" w:color="auto"/>
            </w:tcBorders>
            <w:shd w:val="clear" w:color="auto" w:fill="FABF8F" w:themeFill="accent6" w:themeFillTint="99"/>
            <w:vAlign w:val="center"/>
            <w:hideMark/>
          </w:tcPr>
          <w:p w14:paraId="40DAE82C" w14:textId="77777777" w:rsidR="00F05378" w:rsidRPr="00DB434E" w:rsidRDefault="00F05378" w:rsidP="00DB434E">
            <w:pPr>
              <w:spacing w:after="0"/>
              <w:ind w:firstLine="0"/>
              <w:jc w:val="right"/>
              <w:rPr>
                <w:rFonts w:ascii="Arial" w:hAnsi="Arial" w:cs="Arial"/>
                <w:bCs/>
                <w:color w:val="000000"/>
                <w:sz w:val="16"/>
                <w:szCs w:val="16"/>
              </w:rPr>
            </w:pPr>
            <w:r w:rsidRPr="00DB434E">
              <w:rPr>
                <w:rFonts w:ascii="Arial" w:hAnsi="Arial" w:cs="Arial"/>
                <w:bCs/>
                <w:color w:val="000000"/>
                <w:sz w:val="16"/>
                <w:szCs w:val="16"/>
              </w:rPr>
              <w:t>3.147.511</w:t>
            </w:r>
          </w:p>
        </w:tc>
      </w:tr>
    </w:tbl>
    <w:p w14:paraId="09D5E914" w14:textId="77777777" w:rsidR="00F267F5" w:rsidRDefault="00F267F5" w:rsidP="00F267F5">
      <w:pPr>
        <w:tabs>
          <w:tab w:val="left" w:pos="510"/>
          <w:tab w:val="left" w:pos="2764"/>
          <w:tab w:val="left" w:pos="3724"/>
          <w:tab w:val="left" w:pos="4684"/>
          <w:tab w:val="left" w:pos="5124"/>
          <w:tab w:val="left" w:pos="7441"/>
          <w:tab w:val="left" w:pos="8150"/>
        </w:tabs>
        <w:spacing w:after="0"/>
        <w:ind w:left="70" w:firstLine="0"/>
        <w:jc w:val="left"/>
        <w:rPr>
          <w:rFonts w:ascii="Arial Narrow" w:hAnsi="Arial Narrow"/>
          <w:color w:val="000000"/>
          <w:sz w:val="18"/>
          <w:szCs w:val="18"/>
          <w:lang w:val="es-ES" w:eastAsia="es-ES"/>
        </w:rPr>
      </w:pPr>
    </w:p>
    <w:p w14:paraId="6E5B5EEF" w14:textId="77777777" w:rsidR="00F267F5" w:rsidRDefault="00F267F5" w:rsidP="00F267F5">
      <w:pPr>
        <w:tabs>
          <w:tab w:val="left" w:pos="510"/>
          <w:tab w:val="left" w:pos="2764"/>
          <w:tab w:val="left" w:pos="3724"/>
          <w:tab w:val="left" w:pos="4684"/>
          <w:tab w:val="left" w:pos="5124"/>
          <w:tab w:val="left" w:pos="7441"/>
          <w:tab w:val="left" w:pos="8150"/>
        </w:tabs>
        <w:spacing w:after="0"/>
        <w:ind w:left="70" w:firstLine="0"/>
        <w:jc w:val="left"/>
        <w:rPr>
          <w:rFonts w:ascii="Arial Narrow" w:hAnsi="Arial Narrow"/>
          <w:color w:val="000000"/>
          <w:sz w:val="18"/>
          <w:szCs w:val="18"/>
          <w:lang w:val="es-ES" w:eastAsia="es-ES"/>
        </w:rPr>
      </w:pPr>
    </w:p>
    <w:p w14:paraId="4255D948" w14:textId="77777777" w:rsidR="00F267F5" w:rsidRPr="00F267F5" w:rsidRDefault="00F267F5" w:rsidP="00EE6003">
      <w:pPr>
        <w:keepLines/>
        <w:tabs>
          <w:tab w:val="right" w:pos="2835"/>
          <w:tab w:val="right" w:pos="3969"/>
          <w:tab w:val="right" w:pos="5103"/>
          <w:tab w:val="right" w:pos="6237"/>
          <w:tab w:val="right" w:pos="7371"/>
        </w:tabs>
        <w:spacing w:before="200" w:after="240"/>
        <w:ind w:firstLine="0"/>
        <w:jc w:val="center"/>
        <w:rPr>
          <w:rFonts w:ascii="Arial Narrow" w:hAnsi="Arial Narrow"/>
          <w:sz w:val="18"/>
          <w:szCs w:val="18"/>
          <w:lang w:val="es-ES" w:eastAsia="es-ES"/>
        </w:rPr>
      </w:pPr>
      <w:r w:rsidRPr="00EE6003">
        <w:rPr>
          <w:rFonts w:ascii="Arial" w:hAnsi="Arial"/>
          <w:spacing w:val="6"/>
          <w:szCs w:val="24"/>
        </w:rPr>
        <w:t>Resultados del ejercicio</w:t>
      </w:r>
    </w:p>
    <w:tbl>
      <w:tblPr>
        <w:tblW w:w="8793" w:type="dxa"/>
        <w:tblBorders>
          <w:top w:val="single" w:sz="4" w:space="0" w:color="auto"/>
          <w:bottom w:val="single" w:sz="4" w:space="0" w:color="auto"/>
          <w:insideH w:val="single" w:sz="2" w:space="0" w:color="auto"/>
        </w:tblBorders>
        <w:tblLayout w:type="fixed"/>
        <w:tblCellMar>
          <w:left w:w="70" w:type="dxa"/>
          <w:right w:w="70" w:type="dxa"/>
        </w:tblCellMar>
        <w:tblLook w:val="04A0" w:firstRow="1" w:lastRow="0" w:firstColumn="1" w:lastColumn="0" w:noHBand="0" w:noVBand="1"/>
      </w:tblPr>
      <w:tblGrid>
        <w:gridCol w:w="440"/>
        <w:gridCol w:w="2112"/>
        <w:gridCol w:w="992"/>
        <w:gridCol w:w="851"/>
        <w:gridCol w:w="445"/>
        <w:gridCol w:w="2250"/>
        <w:gridCol w:w="851"/>
        <w:gridCol w:w="852"/>
      </w:tblGrid>
      <w:tr w:rsidR="00F267F5" w:rsidRPr="00DB434E" w14:paraId="6D617255" w14:textId="77777777" w:rsidTr="00FB601D">
        <w:trPr>
          <w:trHeight w:val="227"/>
        </w:trPr>
        <w:tc>
          <w:tcPr>
            <w:tcW w:w="2552" w:type="dxa"/>
            <w:gridSpan w:val="2"/>
            <w:tcBorders>
              <w:top w:val="single" w:sz="4" w:space="0" w:color="auto"/>
              <w:bottom w:val="single" w:sz="4" w:space="0" w:color="auto"/>
            </w:tcBorders>
            <w:shd w:val="clear" w:color="000000" w:fill="FABF8F"/>
            <w:vAlign w:val="center"/>
            <w:hideMark/>
          </w:tcPr>
          <w:p w14:paraId="727D6CB4" w14:textId="42D6B5CF" w:rsidR="00F267F5" w:rsidRPr="00DB434E" w:rsidRDefault="00F267F5" w:rsidP="00DB434E">
            <w:pPr>
              <w:spacing w:after="0"/>
              <w:ind w:firstLine="504"/>
              <w:jc w:val="left"/>
              <w:rPr>
                <w:rFonts w:ascii="Arial" w:hAnsi="Arial" w:cs="Arial"/>
                <w:bCs/>
                <w:color w:val="000000"/>
                <w:sz w:val="18"/>
                <w:szCs w:val="18"/>
                <w:lang w:val="es-ES" w:eastAsia="es-ES"/>
              </w:rPr>
            </w:pPr>
            <w:r w:rsidRPr="00DB434E">
              <w:rPr>
                <w:rFonts w:ascii="Arial" w:hAnsi="Arial" w:cs="Arial"/>
                <w:bCs/>
                <w:color w:val="000000"/>
                <w:sz w:val="18"/>
                <w:szCs w:val="18"/>
                <w:lang w:val="es-ES" w:eastAsia="es-ES"/>
              </w:rPr>
              <w:t>D</w:t>
            </w:r>
            <w:r w:rsidR="00DB434E">
              <w:rPr>
                <w:rFonts w:ascii="Arial" w:hAnsi="Arial" w:cs="Arial"/>
                <w:bCs/>
                <w:color w:val="000000"/>
                <w:sz w:val="18"/>
                <w:szCs w:val="18"/>
                <w:lang w:val="es-ES" w:eastAsia="es-ES"/>
              </w:rPr>
              <w:t>escripción</w:t>
            </w:r>
          </w:p>
        </w:tc>
        <w:tc>
          <w:tcPr>
            <w:tcW w:w="992" w:type="dxa"/>
            <w:tcBorders>
              <w:top w:val="single" w:sz="4" w:space="0" w:color="auto"/>
              <w:bottom w:val="single" w:sz="4" w:space="0" w:color="auto"/>
            </w:tcBorders>
            <w:shd w:val="clear" w:color="000000" w:fill="FABF8F"/>
            <w:vAlign w:val="center"/>
            <w:hideMark/>
          </w:tcPr>
          <w:p w14:paraId="50C03584" w14:textId="728A3CBB" w:rsidR="00F267F5" w:rsidRPr="00DB434E" w:rsidRDefault="00F267F5" w:rsidP="00C6618C">
            <w:pPr>
              <w:spacing w:after="0"/>
              <w:ind w:firstLine="0"/>
              <w:jc w:val="right"/>
              <w:rPr>
                <w:rFonts w:ascii="Arial" w:hAnsi="Arial" w:cs="Arial"/>
                <w:bCs/>
                <w:color w:val="000000"/>
                <w:sz w:val="18"/>
                <w:szCs w:val="18"/>
                <w:lang w:val="es-ES" w:eastAsia="es-ES"/>
              </w:rPr>
            </w:pPr>
            <w:r w:rsidRPr="00DB434E">
              <w:rPr>
                <w:rFonts w:ascii="Arial" w:hAnsi="Arial" w:cs="Arial"/>
                <w:bCs/>
                <w:color w:val="000000"/>
                <w:sz w:val="18"/>
                <w:szCs w:val="18"/>
                <w:lang w:val="es-ES" w:eastAsia="es-ES"/>
              </w:rPr>
              <w:t>2020</w:t>
            </w:r>
          </w:p>
        </w:tc>
        <w:tc>
          <w:tcPr>
            <w:tcW w:w="851" w:type="dxa"/>
            <w:tcBorders>
              <w:top w:val="single" w:sz="4" w:space="0" w:color="auto"/>
              <w:bottom w:val="single" w:sz="4" w:space="0" w:color="auto"/>
              <w:right w:val="single" w:sz="2" w:space="0" w:color="auto"/>
            </w:tcBorders>
            <w:shd w:val="clear" w:color="000000" w:fill="FABF8F"/>
            <w:vAlign w:val="center"/>
            <w:hideMark/>
          </w:tcPr>
          <w:p w14:paraId="78D1FA2B" w14:textId="77777777" w:rsidR="00F267F5" w:rsidRPr="00DB434E" w:rsidRDefault="00F267F5" w:rsidP="00C6618C">
            <w:pPr>
              <w:spacing w:after="0"/>
              <w:ind w:firstLine="0"/>
              <w:jc w:val="right"/>
              <w:rPr>
                <w:rFonts w:ascii="Arial" w:hAnsi="Arial" w:cs="Arial"/>
                <w:bCs/>
                <w:color w:val="000000"/>
                <w:sz w:val="18"/>
                <w:szCs w:val="18"/>
                <w:lang w:val="es-ES" w:eastAsia="es-ES"/>
              </w:rPr>
            </w:pPr>
            <w:r w:rsidRPr="00DB434E">
              <w:rPr>
                <w:rFonts w:ascii="Arial" w:hAnsi="Arial" w:cs="Arial"/>
                <w:bCs/>
                <w:color w:val="000000"/>
                <w:sz w:val="18"/>
                <w:szCs w:val="18"/>
                <w:lang w:val="es-ES" w:eastAsia="es-ES"/>
              </w:rPr>
              <w:t>2021</w:t>
            </w:r>
          </w:p>
        </w:tc>
        <w:tc>
          <w:tcPr>
            <w:tcW w:w="2695" w:type="dxa"/>
            <w:gridSpan w:val="2"/>
            <w:tcBorders>
              <w:top w:val="single" w:sz="4" w:space="0" w:color="auto"/>
              <w:left w:val="single" w:sz="2" w:space="0" w:color="auto"/>
              <w:bottom w:val="single" w:sz="4" w:space="0" w:color="auto"/>
            </w:tcBorders>
            <w:shd w:val="clear" w:color="000000" w:fill="FABF8F"/>
            <w:vAlign w:val="center"/>
            <w:hideMark/>
          </w:tcPr>
          <w:p w14:paraId="2A772F12" w14:textId="67D473BB" w:rsidR="00F267F5" w:rsidRPr="00DB434E" w:rsidRDefault="00DB434E" w:rsidP="00DB434E">
            <w:pPr>
              <w:spacing w:after="0"/>
              <w:ind w:firstLine="419"/>
              <w:jc w:val="left"/>
              <w:rPr>
                <w:rFonts w:ascii="Arial" w:hAnsi="Arial" w:cs="Arial"/>
                <w:bCs/>
                <w:color w:val="000000"/>
                <w:sz w:val="18"/>
                <w:szCs w:val="18"/>
                <w:lang w:val="es-ES" w:eastAsia="es-ES"/>
              </w:rPr>
            </w:pPr>
            <w:r>
              <w:rPr>
                <w:rFonts w:ascii="Arial" w:hAnsi="Arial" w:cs="Arial"/>
                <w:bCs/>
                <w:color w:val="000000"/>
                <w:sz w:val="18"/>
                <w:szCs w:val="18"/>
                <w:lang w:val="es-ES" w:eastAsia="es-ES"/>
              </w:rPr>
              <w:t>Descripción</w:t>
            </w:r>
          </w:p>
        </w:tc>
        <w:tc>
          <w:tcPr>
            <w:tcW w:w="851" w:type="dxa"/>
            <w:tcBorders>
              <w:top w:val="single" w:sz="4" w:space="0" w:color="auto"/>
              <w:bottom w:val="single" w:sz="4" w:space="0" w:color="auto"/>
            </w:tcBorders>
            <w:shd w:val="clear" w:color="000000" w:fill="FABF8F"/>
            <w:vAlign w:val="center"/>
            <w:hideMark/>
          </w:tcPr>
          <w:p w14:paraId="39558B4C" w14:textId="6203A7CC" w:rsidR="00F267F5" w:rsidRPr="00DB434E" w:rsidRDefault="00F267F5" w:rsidP="00C6618C">
            <w:pPr>
              <w:spacing w:after="0"/>
              <w:ind w:firstLine="0"/>
              <w:jc w:val="right"/>
              <w:rPr>
                <w:rFonts w:ascii="Arial" w:hAnsi="Arial" w:cs="Arial"/>
                <w:bCs/>
                <w:color w:val="000000"/>
                <w:sz w:val="18"/>
                <w:szCs w:val="18"/>
                <w:lang w:val="es-ES" w:eastAsia="es-ES"/>
              </w:rPr>
            </w:pPr>
            <w:r w:rsidRPr="00DB434E">
              <w:rPr>
                <w:rFonts w:ascii="Arial" w:hAnsi="Arial" w:cs="Arial"/>
                <w:bCs/>
                <w:color w:val="000000"/>
                <w:sz w:val="18"/>
                <w:szCs w:val="18"/>
                <w:lang w:val="es-ES" w:eastAsia="es-ES"/>
              </w:rPr>
              <w:t>2020</w:t>
            </w:r>
          </w:p>
        </w:tc>
        <w:tc>
          <w:tcPr>
            <w:tcW w:w="852" w:type="dxa"/>
            <w:tcBorders>
              <w:top w:val="single" w:sz="4" w:space="0" w:color="auto"/>
              <w:bottom w:val="single" w:sz="4" w:space="0" w:color="auto"/>
            </w:tcBorders>
            <w:shd w:val="clear" w:color="000000" w:fill="FABF8F"/>
            <w:vAlign w:val="center"/>
            <w:hideMark/>
          </w:tcPr>
          <w:p w14:paraId="21CDC092" w14:textId="77777777" w:rsidR="00F267F5" w:rsidRPr="00DB434E" w:rsidRDefault="00F267F5" w:rsidP="00C6618C">
            <w:pPr>
              <w:spacing w:after="0"/>
              <w:ind w:firstLine="0"/>
              <w:jc w:val="right"/>
              <w:rPr>
                <w:rFonts w:ascii="Arial" w:hAnsi="Arial" w:cs="Arial"/>
                <w:bCs/>
                <w:color w:val="000000"/>
                <w:sz w:val="18"/>
                <w:szCs w:val="18"/>
                <w:lang w:val="es-ES" w:eastAsia="es-ES"/>
              </w:rPr>
            </w:pPr>
            <w:r w:rsidRPr="00DB434E">
              <w:rPr>
                <w:rFonts w:ascii="Arial" w:hAnsi="Arial" w:cs="Arial"/>
                <w:bCs/>
                <w:color w:val="000000"/>
                <w:sz w:val="18"/>
                <w:szCs w:val="18"/>
                <w:lang w:val="es-ES" w:eastAsia="es-ES"/>
              </w:rPr>
              <w:t>2021</w:t>
            </w:r>
          </w:p>
        </w:tc>
      </w:tr>
      <w:tr w:rsidR="00BE49C0" w:rsidRPr="00C6618C" w14:paraId="0FD7B5B7" w14:textId="77777777" w:rsidTr="00FB601D">
        <w:trPr>
          <w:trHeight w:val="227"/>
        </w:trPr>
        <w:tc>
          <w:tcPr>
            <w:tcW w:w="440" w:type="dxa"/>
            <w:tcBorders>
              <w:top w:val="single" w:sz="4" w:space="0" w:color="auto"/>
            </w:tcBorders>
            <w:shd w:val="clear" w:color="auto" w:fill="auto"/>
            <w:noWrap/>
            <w:vAlign w:val="center"/>
            <w:hideMark/>
          </w:tcPr>
          <w:p w14:paraId="4E6C2A27" w14:textId="77777777" w:rsidR="00BE49C0" w:rsidRPr="00C6618C" w:rsidRDefault="00BE49C0" w:rsidP="00BE49C0">
            <w:pPr>
              <w:spacing w:after="0"/>
              <w:ind w:firstLine="0"/>
              <w:jc w:val="center"/>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80</w:t>
            </w:r>
          </w:p>
        </w:tc>
        <w:tc>
          <w:tcPr>
            <w:tcW w:w="2112" w:type="dxa"/>
            <w:tcBorders>
              <w:top w:val="single" w:sz="4" w:space="0" w:color="auto"/>
            </w:tcBorders>
            <w:shd w:val="clear" w:color="auto" w:fill="auto"/>
            <w:vAlign w:val="center"/>
            <w:hideMark/>
          </w:tcPr>
          <w:p w14:paraId="2699FD00" w14:textId="77777777" w:rsidR="00BE49C0" w:rsidRPr="00C6618C" w:rsidRDefault="00BE49C0" w:rsidP="00BE49C0">
            <w:pPr>
              <w:spacing w:after="0"/>
              <w:ind w:firstLine="0"/>
              <w:jc w:val="left"/>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Resultados corrientes del ejercicio (saldo deudor)</w:t>
            </w:r>
          </w:p>
        </w:tc>
        <w:tc>
          <w:tcPr>
            <w:tcW w:w="992" w:type="dxa"/>
            <w:tcBorders>
              <w:top w:val="single" w:sz="4" w:space="0" w:color="auto"/>
            </w:tcBorders>
            <w:shd w:val="clear" w:color="auto" w:fill="auto"/>
            <w:noWrap/>
            <w:vAlign w:val="center"/>
            <w:hideMark/>
          </w:tcPr>
          <w:p w14:paraId="7C8BB2E0" w14:textId="77777777" w:rsidR="00BE49C0" w:rsidRPr="00C6618C" w:rsidRDefault="00BE49C0" w:rsidP="00C6618C">
            <w:pPr>
              <w:spacing w:after="0"/>
              <w:ind w:firstLine="0"/>
              <w:jc w:val="right"/>
              <w:rPr>
                <w:rFonts w:ascii="Arial Narrow" w:hAnsi="Arial Narrow"/>
                <w:color w:val="000000"/>
                <w:sz w:val="17"/>
                <w:szCs w:val="17"/>
                <w:lang w:val="es-ES" w:eastAsia="es-ES"/>
              </w:rPr>
            </w:pPr>
            <w:r w:rsidRPr="00C6618C">
              <w:rPr>
                <w:rFonts w:ascii="Arial Narrow" w:hAnsi="Arial Narrow"/>
                <w:color w:val="000000"/>
                <w:sz w:val="17"/>
                <w:szCs w:val="17"/>
              </w:rPr>
              <w:t>0</w:t>
            </w:r>
          </w:p>
        </w:tc>
        <w:tc>
          <w:tcPr>
            <w:tcW w:w="851" w:type="dxa"/>
            <w:tcBorders>
              <w:top w:val="single" w:sz="4" w:space="0" w:color="auto"/>
              <w:bottom w:val="single" w:sz="2" w:space="0" w:color="auto"/>
              <w:right w:val="single" w:sz="2" w:space="0" w:color="auto"/>
            </w:tcBorders>
            <w:shd w:val="clear" w:color="auto" w:fill="auto"/>
            <w:noWrap/>
            <w:vAlign w:val="center"/>
            <w:hideMark/>
          </w:tcPr>
          <w:p w14:paraId="165A3F54" w14:textId="77777777" w:rsidR="00BE49C0" w:rsidRPr="00C6618C" w:rsidRDefault="00BE49C0" w:rsidP="00C6618C">
            <w:pPr>
              <w:spacing w:after="0"/>
              <w:ind w:firstLine="0"/>
              <w:jc w:val="right"/>
              <w:rPr>
                <w:rFonts w:ascii="Arial Narrow" w:hAnsi="Arial Narrow"/>
                <w:color w:val="000000"/>
                <w:sz w:val="17"/>
                <w:szCs w:val="17"/>
              </w:rPr>
            </w:pPr>
            <w:r w:rsidRPr="00C6618C">
              <w:rPr>
                <w:rFonts w:ascii="Arial Narrow" w:hAnsi="Arial Narrow"/>
                <w:color w:val="000000"/>
                <w:sz w:val="17"/>
                <w:szCs w:val="17"/>
              </w:rPr>
              <w:t>0</w:t>
            </w:r>
          </w:p>
        </w:tc>
        <w:tc>
          <w:tcPr>
            <w:tcW w:w="445" w:type="dxa"/>
            <w:tcBorders>
              <w:top w:val="single" w:sz="4" w:space="0" w:color="auto"/>
              <w:left w:val="single" w:sz="2" w:space="0" w:color="auto"/>
            </w:tcBorders>
            <w:shd w:val="clear" w:color="auto" w:fill="auto"/>
            <w:noWrap/>
            <w:vAlign w:val="center"/>
            <w:hideMark/>
          </w:tcPr>
          <w:p w14:paraId="1F3C280C" w14:textId="77777777" w:rsidR="00BE49C0" w:rsidRPr="00C6618C" w:rsidRDefault="00BE49C0" w:rsidP="00BE49C0">
            <w:pPr>
              <w:spacing w:after="0"/>
              <w:ind w:firstLine="0"/>
              <w:jc w:val="center"/>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80</w:t>
            </w:r>
          </w:p>
        </w:tc>
        <w:tc>
          <w:tcPr>
            <w:tcW w:w="2250" w:type="dxa"/>
            <w:tcBorders>
              <w:top w:val="single" w:sz="4" w:space="0" w:color="auto"/>
            </w:tcBorders>
            <w:shd w:val="clear" w:color="auto" w:fill="auto"/>
            <w:vAlign w:val="center"/>
            <w:hideMark/>
          </w:tcPr>
          <w:p w14:paraId="61D9267B" w14:textId="77777777" w:rsidR="00BE49C0" w:rsidRPr="00C6618C" w:rsidRDefault="00BE49C0" w:rsidP="00BE49C0">
            <w:pPr>
              <w:spacing w:after="0"/>
              <w:ind w:firstLine="0"/>
              <w:jc w:val="left"/>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Resultados corrientes del ejercicio (saldo acreedor)</w:t>
            </w:r>
          </w:p>
        </w:tc>
        <w:tc>
          <w:tcPr>
            <w:tcW w:w="851" w:type="dxa"/>
            <w:tcBorders>
              <w:top w:val="single" w:sz="4" w:space="0" w:color="auto"/>
            </w:tcBorders>
            <w:shd w:val="clear" w:color="auto" w:fill="auto"/>
            <w:noWrap/>
            <w:vAlign w:val="center"/>
            <w:hideMark/>
          </w:tcPr>
          <w:p w14:paraId="62A61985" w14:textId="77777777" w:rsidR="00BE49C0" w:rsidRPr="00C6618C" w:rsidRDefault="00BE49C0" w:rsidP="00C6618C">
            <w:pPr>
              <w:spacing w:after="0"/>
              <w:ind w:firstLine="0"/>
              <w:jc w:val="right"/>
              <w:rPr>
                <w:rFonts w:ascii="Arial Narrow" w:hAnsi="Arial Narrow"/>
                <w:color w:val="000000"/>
                <w:sz w:val="17"/>
                <w:szCs w:val="17"/>
                <w:lang w:val="es-ES" w:eastAsia="es-ES"/>
              </w:rPr>
            </w:pPr>
            <w:r w:rsidRPr="00C6618C">
              <w:rPr>
                <w:rFonts w:ascii="Arial Narrow" w:hAnsi="Arial Narrow"/>
                <w:color w:val="000000"/>
                <w:sz w:val="17"/>
                <w:szCs w:val="17"/>
              </w:rPr>
              <w:t>901.677</w:t>
            </w:r>
          </w:p>
        </w:tc>
        <w:tc>
          <w:tcPr>
            <w:tcW w:w="852" w:type="dxa"/>
            <w:tcBorders>
              <w:top w:val="single" w:sz="4" w:space="0" w:color="auto"/>
            </w:tcBorders>
            <w:shd w:val="clear" w:color="auto" w:fill="auto"/>
            <w:noWrap/>
            <w:vAlign w:val="center"/>
            <w:hideMark/>
          </w:tcPr>
          <w:p w14:paraId="192DDF2E" w14:textId="77777777" w:rsidR="00BE49C0" w:rsidRPr="00C6618C" w:rsidRDefault="00BE49C0" w:rsidP="00C6618C">
            <w:pPr>
              <w:spacing w:after="0"/>
              <w:ind w:firstLine="31"/>
              <w:jc w:val="right"/>
              <w:rPr>
                <w:rFonts w:ascii="Arial Narrow" w:hAnsi="Arial Narrow"/>
                <w:color w:val="000000"/>
                <w:sz w:val="17"/>
                <w:szCs w:val="17"/>
              </w:rPr>
            </w:pPr>
            <w:r w:rsidRPr="00C6618C">
              <w:rPr>
                <w:rFonts w:ascii="Arial Narrow" w:hAnsi="Arial Narrow"/>
                <w:color w:val="000000"/>
                <w:sz w:val="17"/>
                <w:szCs w:val="17"/>
              </w:rPr>
              <w:t>957.664</w:t>
            </w:r>
          </w:p>
        </w:tc>
      </w:tr>
      <w:tr w:rsidR="00BE49C0" w:rsidRPr="00C6618C" w14:paraId="43901B26" w14:textId="77777777" w:rsidTr="00C6618C">
        <w:trPr>
          <w:trHeight w:val="227"/>
        </w:trPr>
        <w:tc>
          <w:tcPr>
            <w:tcW w:w="440" w:type="dxa"/>
            <w:shd w:val="clear" w:color="auto" w:fill="auto"/>
            <w:noWrap/>
            <w:vAlign w:val="center"/>
            <w:hideMark/>
          </w:tcPr>
          <w:p w14:paraId="6162E454" w14:textId="77777777" w:rsidR="00BE49C0" w:rsidRPr="00C6618C" w:rsidRDefault="00BE49C0" w:rsidP="00BE49C0">
            <w:pPr>
              <w:spacing w:after="0"/>
              <w:ind w:firstLine="0"/>
              <w:jc w:val="center"/>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82</w:t>
            </w:r>
          </w:p>
        </w:tc>
        <w:tc>
          <w:tcPr>
            <w:tcW w:w="2112" w:type="dxa"/>
            <w:shd w:val="clear" w:color="auto" w:fill="auto"/>
            <w:vAlign w:val="center"/>
            <w:hideMark/>
          </w:tcPr>
          <w:p w14:paraId="29DE42DC" w14:textId="77777777" w:rsidR="00BE49C0" w:rsidRPr="00C6618C" w:rsidRDefault="00BE49C0" w:rsidP="00BE49C0">
            <w:pPr>
              <w:spacing w:after="0"/>
              <w:ind w:firstLine="0"/>
              <w:jc w:val="left"/>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Resultados extraordinarios (saldo deudor)</w:t>
            </w:r>
          </w:p>
        </w:tc>
        <w:tc>
          <w:tcPr>
            <w:tcW w:w="992" w:type="dxa"/>
            <w:shd w:val="clear" w:color="auto" w:fill="auto"/>
            <w:noWrap/>
            <w:vAlign w:val="center"/>
            <w:hideMark/>
          </w:tcPr>
          <w:p w14:paraId="4EB7AB51" w14:textId="77777777" w:rsidR="00BE49C0" w:rsidRPr="00C6618C" w:rsidRDefault="00BE49C0" w:rsidP="00C6618C">
            <w:pPr>
              <w:spacing w:after="0"/>
              <w:ind w:firstLine="0"/>
              <w:jc w:val="right"/>
              <w:rPr>
                <w:rFonts w:ascii="Arial Narrow" w:hAnsi="Arial Narrow"/>
                <w:color w:val="000000"/>
                <w:sz w:val="17"/>
                <w:szCs w:val="17"/>
              </w:rPr>
            </w:pPr>
            <w:r w:rsidRPr="00C6618C">
              <w:rPr>
                <w:rFonts w:ascii="Arial Narrow" w:hAnsi="Arial Narrow"/>
                <w:color w:val="000000"/>
                <w:sz w:val="17"/>
                <w:szCs w:val="17"/>
              </w:rPr>
              <w:t>0</w:t>
            </w:r>
          </w:p>
        </w:tc>
        <w:tc>
          <w:tcPr>
            <w:tcW w:w="851" w:type="dxa"/>
            <w:tcBorders>
              <w:top w:val="single" w:sz="2" w:space="0" w:color="auto"/>
              <w:bottom w:val="single" w:sz="2" w:space="0" w:color="auto"/>
              <w:right w:val="single" w:sz="2" w:space="0" w:color="auto"/>
            </w:tcBorders>
            <w:shd w:val="clear" w:color="auto" w:fill="auto"/>
            <w:noWrap/>
            <w:vAlign w:val="center"/>
            <w:hideMark/>
          </w:tcPr>
          <w:p w14:paraId="77342182" w14:textId="77777777" w:rsidR="00BE49C0" w:rsidRPr="00C6618C" w:rsidRDefault="00BE49C0" w:rsidP="00C6618C">
            <w:pPr>
              <w:spacing w:after="0"/>
              <w:ind w:firstLine="0"/>
              <w:jc w:val="right"/>
              <w:rPr>
                <w:rFonts w:ascii="Arial Narrow" w:hAnsi="Arial Narrow"/>
                <w:color w:val="000000"/>
                <w:sz w:val="17"/>
                <w:szCs w:val="17"/>
              </w:rPr>
            </w:pPr>
            <w:r w:rsidRPr="00C6618C">
              <w:rPr>
                <w:rFonts w:ascii="Arial Narrow" w:hAnsi="Arial Narrow"/>
                <w:color w:val="000000"/>
                <w:sz w:val="17"/>
                <w:szCs w:val="17"/>
              </w:rPr>
              <w:t>0</w:t>
            </w:r>
          </w:p>
        </w:tc>
        <w:tc>
          <w:tcPr>
            <w:tcW w:w="445" w:type="dxa"/>
            <w:tcBorders>
              <w:left w:val="single" w:sz="2" w:space="0" w:color="auto"/>
            </w:tcBorders>
            <w:shd w:val="clear" w:color="auto" w:fill="auto"/>
            <w:noWrap/>
            <w:vAlign w:val="center"/>
            <w:hideMark/>
          </w:tcPr>
          <w:p w14:paraId="25F66553" w14:textId="77777777" w:rsidR="00BE49C0" w:rsidRPr="00C6618C" w:rsidRDefault="00BE49C0" w:rsidP="00BE49C0">
            <w:pPr>
              <w:spacing w:after="0"/>
              <w:ind w:firstLine="0"/>
              <w:jc w:val="center"/>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82</w:t>
            </w:r>
          </w:p>
        </w:tc>
        <w:tc>
          <w:tcPr>
            <w:tcW w:w="2250" w:type="dxa"/>
            <w:shd w:val="clear" w:color="auto" w:fill="auto"/>
            <w:vAlign w:val="center"/>
            <w:hideMark/>
          </w:tcPr>
          <w:p w14:paraId="7899E69C" w14:textId="77777777" w:rsidR="00BE49C0" w:rsidRPr="00C6618C" w:rsidRDefault="00BE49C0" w:rsidP="00BE49C0">
            <w:pPr>
              <w:spacing w:after="0"/>
              <w:ind w:firstLine="0"/>
              <w:jc w:val="left"/>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Resultados extraordinarios (saldo acreedor)</w:t>
            </w:r>
          </w:p>
        </w:tc>
        <w:tc>
          <w:tcPr>
            <w:tcW w:w="851" w:type="dxa"/>
            <w:shd w:val="clear" w:color="auto" w:fill="auto"/>
            <w:noWrap/>
            <w:vAlign w:val="center"/>
            <w:hideMark/>
          </w:tcPr>
          <w:p w14:paraId="4330D71F" w14:textId="77777777" w:rsidR="00BE49C0" w:rsidRPr="00C6618C" w:rsidRDefault="00BE49C0" w:rsidP="00C6618C">
            <w:pPr>
              <w:spacing w:after="0"/>
              <w:ind w:firstLine="0"/>
              <w:jc w:val="right"/>
              <w:rPr>
                <w:rFonts w:ascii="Arial Narrow" w:hAnsi="Arial Narrow"/>
                <w:color w:val="000000"/>
                <w:sz w:val="17"/>
                <w:szCs w:val="17"/>
              </w:rPr>
            </w:pPr>
            <w:r w:rsidRPr="00C6618C">
              <w:rPr>
                <w:rFonts w:ascii="Arial Narrow" w:hAnsi="Arial Narrow"/>
                <w:color w:val="000000"/>
                <w:sz w:val="17"/>
                <w:szCs w:val="17"/>
              </w:rPr>
              <w:t>0</w:t>
            </w:r>
          </w:p>
        </w:tc>
        <w:tc>
          <w:tcPr>
            <w:tcW w:w="852" w:type="dxa"/>
            <w:shd w:val="clear" w:color="auto" w:fill="auto"/>
            <w:noWrap/>
            <w:vAlign w:val="center"/>
            <w:hideMark/>
          </w:tcPr>
          <w:p w14:paraId="43B9A231" w14:textId="77777777" w:rsidR="00BE49C0" w:rsidRPr="00C6618C" w:rsidRDefault="00BE49C0" w:rsidP="00C6618C">
            <w:pPr>
              <w:spacing w:after="0"/>
              <w:ind w:firstLine="31"/>
              <w:jc w:val="right"/>
              <w:rPr>
                <w:rFonts w:ascii="Arial Narrow" w:hAnsi="Arial Narrow"/>
                <w:color w:val="000000"/>
                <w:sz w:val="17"/>
                <w:szCs w:val="17"/>
              </w:rPr>
            </w:pPr>
            <w:r w:rsidRPr="00C6618C">
              <w:rPr>
                <w:rFonts w:ascii="Arial Narrow" w:hAnsi="Arial Narrow"/>
                <w:color w:val="000000"/>
                <w:sz w:val="17"/>
                <w:szCs w:val="17"/>
              </w:rPr>
              <w:t>0</w:t>
            </w:r>
          </w:p>
        </w:tc>
      </w:tr>
      <w:tr w:rsidR="00BE49C0" w:rsidRPr="00C6618C" w14:paraId="7023BA29" w14:textId="77777777" w:rsidTr="00C6618C">
        <w:trPr>
          <w:trHeight w:val="227"/>
        </w:trPr>
        <w:tc>
          <w:tcPr>
            <w:tcW w:w="440" w:type="dxa"/>
            <w:shd w:val="clear" w:color="auto" w:fill="auto"/>
            <w:noWrap/>
            <w:vAlign w:val="center"/>
            <w:hideMark/>
          </w:tcPr>
          <w:p w14:paraId="0A6E697C" w14:textId="77777777" w:rsidR="00BE49C0" w:rsidRPr="00C6618C" w:rsidRDefault="00BE49C0" w:rsidP="00BE49C0">
            <w:pPr>
              <w:spacing w:after="0"/>
              <w:ind w:firstLine="0"/>
              <w:jc w:val="center"/>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83</w:t>
            </w:r>
          </w:p>
        </w:tc>
        <w:tc>
          <w:tcPr>
            <w:tcW w:w="2112" w:type="dxa"/>
            <w:shd w:val="clear" w:color="auto" w:fill="auto"/>
            <w:vAlign w:val="center"/>
            <w:hideMark/>
          </w:tcPr>
          <w:p w14:paraId="48D16402" w14:textId="77777777" w:rsidR="00BE49C0" w:rsidRPr="00C6618C" w:rsidRDefault="00BE49C0" w:rsidP="00BE49C0">
            <w:pPr>
              <w:spacing w:after="0"/>
              <w:ind w:firstLine="0"/>
              <w:jc w:val="left"/>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Resultados de la cartera de valores (saldo deudor)</w:t>
            </w:r>
          </w:p>
        </w:tc>
        <w:tc>
          <w:tcPr>
            <w:tcW w:w="992" w:type="dxa"/>
            <w:shd w:val="clear" w:color="auto" w:fill="auto"/>
            <w:noWrap/>
            <w:vAlign w:val="center"/>
            <w:hideMark/>
          </w:tcPr>
          <w:p w14:paraId="23F66FC7" w14:textId="77777777" w:rsidR="00BE49C0" w:rsidRPr="00C6618C" w:rsidRDefault="00BE49C0" w:rsidP="00C6618C">
            <w:pPr>
              <w:spacing w:after="0"/>
              <w:ind w:firstLine="0"/>
              <w:jc w:val="right"/>
              <w:rPr>
                <w:rFonts w:ascii="Arial Narrow" w:hAnsi="Arial Narrow"/>
                <w:color w:val="000000"/>
                <w:sz w:val="17"/>
                <w:szCs w:val="17"/>
              </w:rPr>
            </w:pPr>
            <w:r w:rsidRPr="00C6618C">
              <w:rPr>
                <w:rFonts w:ascii="Arial Narrow" w:hAnsi="Arial Narrow"/>
                <w:color w:val="000000"/>
                <w:sz w:val="17"/>
                <w:szCs w:val="17"/>
              </w:rPr>
              <w:t>0</w:t>
            </w:r>
          </w:p>
        </w:tc>
        <w:tc>
          <w:tcPr>
            <w:tcW w:w="851" w:type="dxa"/>
            <w:tcBorders>
              <w:top w:val="single" w:sz="2" w:space="0" w:color="auto"/>
              <w:bottom w:val="single" w:sz="2" w:space="0" w:color="auto"/>
              <w:right w:val="single" w:sz="2" w:space="0" w:color="auto"/>
            </w:tcBorders>
            <w:shd w:val="clear" w:color="auto" w:fill="auto"/>
            <w:noWrap/>
            <w:vAlign w:val="center"/>
            <w:hideMark/>
          </w:tcPr>
          <w:p w14:paraId="402AF0F9" w14:textId="77777777" w:rsidR="00BE49C0" w:rsidRPr="00C6618C" w:rsidRDefault="00BE49C0" w:rsidP="00C6618C">
            <w:pPr>
              <w:spacing w:after="0"/>
              <w:ind w:firstLine="0"/>
              <w:jc w:val="right"/>
              <w:rPr>
                <w:rFonts w:ascii="Arial Narrow" w:hAnsi="Arial Narrow"/>
                <w:color w:val="000000"/>
                <w:sz w:val="17"/>
                <w:szCs w:val="17"/>
              </w:rPr>
            </w:pPr>
            <w:r w:rsidRPr="00C6618C">
              <w:rPr>
                <w:rFonts w:ascii="Arial Narrow" w:hAnsi="Arial Narrow"/>
                <w:color w:val="000000"/>
                <w:sz w:val="17"/>
                <w:szCs w:val="17"/>
              </w:rPr>
              <w:t>0</w:t>
            </w:r>
          </w:p>
        </w:tc>
        <w:tc>
          <w:tcPr>
            <w:tcW w:w="445" w:type="dxa"/>
            <w:tcBorders>
              <w:left w:val="single" w:sz="2" w:space="0" w:color="auto"/>
            </w:tcBorders>
            <w:shd w:val="clear" w:color="auto" w:fill="auto"/>
            <w:noWrap/>
            <w:vAlign w:val="center"/>
            <w:hideMark/>
          </w:tcPr>
          <w:p w14:paraId="4A6B4577" w14:textId="77777777" w:rsidR="00BE49C0" w:rsidRPr="00C6618C" w:rsidRDefault="00BE49C0" w:rsidP="00BE49C0">
            <w:pPr>
              <w:spacing w:after="0"/>
              <w:ind w:firstLine="0"/>
              <w:jc w:val="center"/>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83</w:t>
            </w:r>
          </w:p>
        </w:tc>
        <w:tc>
          <w:tcPr>
            <w:tcW w:w="2250" w:type="dxa"/>
            <w:shd w:val="clear" w:color="auto" w:fill="auto"/>
            <w:vAlign w:val="center"/>
            <w:hideMark/>
          </w:tcPr>
          <w:p w14:paraId="1054CB3D" w14:textId="77777777" w:rsidR="00BE49C0" w:rsidRPr="00C6618C" w:rsidRDefault="00BE49C0" w:rsidP="00BE49C0">
            <w:pPr>
              <w:spacing w:after="0"/>
              <w:ind w:firstLine="0"/>
              <w:jc w:val="left"/>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Resultados de la cartera de valores (saldo acreedor)</w:t>
            </w:r>
          </w:p>
        </w:tc>
        <w:tc>
          <w:tcPr>
            <w:tcW w:w="851" w:type="dxa"/>
            <w:shd w:val="clear" w:color="auto" w:fill="auto"/>
            <w:noWrap/>
            <w:vAlign w:val="center"/>
            <w:hideMark/>
          </w:tcPr>
          <w:p w14:paraId="200590F2" w14:textId="77777777" w:rsidR="00BE49C0" w:rsidRPr="00C6618C" w:rsidRDefault="00BE49C0" w:rsidP="00C6618C">
            <w:pPr>
              <w:spacing w:after="0"/>
              <w:ind w:firstLine="0"/>
              <w:jc w:val="right"/>
              <w:rPr>
                <w:rFonts w:ascii="Arial Narrow" w:hAnsi="Arial Narrow"/>
                <w:color w:val="000000"/>
                <w:sz w:val="17"/>
                <w:szCs w:val="17"/>
              </w:rPr>
            </w:pPr>
            <w:r w:rsidRPr="00C6618C">
              <w:rPr>
                <w:rFonts w:ascii="Arial Narrow" w:hAnsi="Arial Narrow"/>
                <w:color w:val="000000"/>
                <w:sz w:val="17"/>
                <w:szCs w:val="17"/>
              </w:rPr>
              <w:t>0</w:t>
            </w:r>
          </w:p>
        </w:tc>
        <w:tc>
          <w:tcPr>
            <w:tcW w:w="852" w:type="dxa"/>
            <w:shd w:val="clear" w:color="auto" w:fill="auto"/>
            <w:noWrap/>
            <w:vAlign w:val="center"/>
            <w:hideMark/>
          </w:tcPr>
          <w:p w14:paraId="109646B8" w14:textId="77777777" w:rsidR="00BE49C0" w:rsidRPr="00C6618C" w:rsidRDefault="00BE49C0" w:rsidP="00C6618C">
            <w:pPr>
              <w:spacing w:after="0"/>
              <w:ind w:firstLine="31"/>
              <w:jc w:val="right"/>
              <w:rPr>
                <w:rFonts w:ascii="Arial Narrow" w:hAnsi="Arial Narrow"/>
                <w:color w:val="000000"/>
                <w:sz w:val="17"/>
                <w:szCs w:val="17"/>
              </w:rPr>
            </w:pPr>
            <w:r w:rsidRPr="00C6618C">
              <w:rPr>
                <w:rFonts w:ascii="Arial Narrow" w:hAnsi="Arial Narrow"/>
                <w:color w:val="000000"/>
                <w:sz w:val="17"/>
                <w:szCs w:val="17"/>
              </w:rPr>
              <w:t>0</w:t>
            </w:r>
          </w:p>
        </w:tc>
      </w:tr>
      <w:tr w:rsidR="00BE49C0" w:rsidRPr="00C6618C" w14:paraId="66018403" w14:textId="77777777" w:rsidTr="00C6618C">
        <w:trPr>
          <w:trHeight w:val="227"/>
        </w:trPr>
        <w:tc>
          <w:tcPr>
            <w:tcW w:w="440" w:type="dxa"/>
            <w:shd w:val="clear" w:color="auto" w:fill="auto"/>
            <w:noWrap/>
            <w:vAlign w:val="center"/>
            <w:hideMark/>
          </w:tcPr>
          <w:p w14:paraId="25A9B560" w14:textId="77777777" w:rsidR="00BE49C0" w:rsidRPr="00C6618C" w:rsidRDefault="00BE49C0" w:rsidP="00BE49C0">
            <w:pPr>
              <w:spacing w:after="0"/>
              <w:ind w:firstLine="0"/>
              <w:jc w:val="center"/>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84</w:t>
            </w:r>
          </w:p>
        </w:tc>
        <w:tc>
          <w:tcPr>
            <w:tcW w:w="2112" w:type="dxa"/>
            <w:shd w:val="clear" w:color="auto" w:fill="auto"/>
            <w:vAlign w:val="center"/>
            <w:hideMark/>
          </w:tcPr>
          <w:p w14:paraId="7A9FEEBA" w14:textId="77777777" w:rsidR="00BE49C0" w:rsidRPr="00C6618C" w:rsidRDefault="00BE49C0" w:rsidP="00BE49C0">
            <w:pPr>
              <w:spacing w:after="0"/>
              <w:ind w:firstLine="0"/>
              <w:jc w:val="left"/>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Modificación de derechos y obligaciones presupuestarias de presupuestos cerrados</w:t>
            </w:r>
          </w:p>
        </w:tc>
        <w:tc>
          <w:tcPr>
            <w:tcW w:w="992" w:type="dxa"/>
            <w:shd w:val="clear" w:color="auto" w:fill="auto"/>
            <w:noWrap/>
            <w:vAlign w:val="center"/>
            <w:hideMark/>
          </w:tcPr>
          <w:p w14:paraId="64964104" w14:textId="77777777" w:rsidR="00BE49C0" w:rsidRPr="00C6618C" w:rsidRDefault="00BE49C0" w:rsidP="00C6618C">
            <w:pPr>
              <w:spacing w:after="0"/>
              <w:ind w:firstLine="0"/>
              <w:jc w:val="right"/>
              <w:rPr>
                <w:rFonts w:ascii="Arial Narrow" w:hAnsi="Arial Narrow"/>
                <w:color w:val="000000"/>
                <w:sz w:val="17"/>
                <w:szCs w:val="17"/>
              </w:rPr>
            </w:pPr>
            <w:r w:rsidRPr="00C6618C">
              <w:rPr>
                <w:rFonts w:ascii="Arial Narrow" w:hAnsi="Arial Narrow"/>
                <w:color w:val="000000"/>
                <w:sz w:val="17"/>
                <w:szCs w:val="17"/>
              </w:rPr>
              <w:t>12.812</w:t>
            </w:r>
          </w:p>
        </w:tc>
        <w:tc>
          <w:tcPr>
            <w:tcW w:w="851" w:type="dxa"/>
            <w:tcBorders>
              <w:top w:val="single" w:sz="2" w:space="0" w:color="auto"/>
              <w:bottom w:val="single" w:sz="2" w:space="0" w:color="auto"/>
              <w:right w:val="single" w:sz="2" w:space="0" w:color="auto"/>
            </w:tcBorders>
            <w:shd w:val="clear" w:color="auto" w:fill="auto"/>
            <w:noWrap/>
            <w:vAlign w:val="center"/>
            <w:hideMark/>
          </w:tcPr>
          <w:p w14:paraId="73492292" w14:textId="77777777" w:rsidR="00BE49C0" w:rsidRPr="00C6618C" w:rsidRDefault="00BE49C0" w:rsidP="00C6618C">
            <w:pPr>
              <w:spacing w:after="0"/>
              <w:ind w:firstLine="0"/>
              <w:jc w:val="right"/>
              <w:rPr>
                <w:rFonts w:ascii="Arial Narrow" w:hAnsi="Arial Narrow"/>
                <w:color w:val="000000"/>
                <w:sz w:val="17"/>
                <w:szCs w:val="17"/>
              </w:rPr>
            </w:pPr>
            <w:r w:rsidRPr="00C6618C">
              <w:rPr>
                <w:rFonts w:ascii="Arial Narrow" w:hAnsi="Arial Narrow"/>
                <w:color w:val="000000"/>
                <w:sz w:val="17"/>
                <w:szCs w:val="17"/>
              </w:rPr>
              <w:t>958</w:t>
            </w:r>
          </w:p>
        </w:tc>
        <w:tc>
          <w:tcPr>
            <w:tcW w:w="445" w:type="dxa"/>
            <w:tcBorders>
              <w:left w:val="single" w:sz="2" w:space="0" w:color="auto"/>
            </w:tcBorders>
            <w:shd w:val="clear" w:color="auto" w:fill="auto"/>
            <w:noWrap/>
            <w:vAlign w:val="center"/>
            <w:hideMark/>
          </w:tcPr>
          <w:p w14:paraId="57C03F5C" w14:textId="77777777" w:rsidR="00BE49C0" w:rsidRPr="00C6618C" w:rsidRDefault="00BE49C0" w:rsidP="00BE49C0">
            <w:pPr>
              <w:spacing w:after="0"/>
              <w:ind w:firstLine="0"/>
              <w:jc w:val="center"/>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84</w:t>
            </w:r>
          </w:p>
        </w:tc>
        <w:tc>
          <w:tcPr>
            <w:tcW w:w="2250" w:type="dxa"/>
            <w:shd w:val="clear" w:color="auto" w:fill="auto"/>
            <w:vAlign w:val="center"/>
            <w:hideMark/>
          </w:tcPr>
          <w:p w14:paraId="054BA43C" w14:textId="39BFAA69" w:rsidR="00BE49C0" w:rsidRPr="00C6618C" w:rsidRDefault="00BE49C0" w:rsidP="00DB434E">
            <w:pPr>
              <w:spacing w:after="0"/>
              <w:ind w:firstLine="0"/>
              <w:jc w:val="left"/>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Modificación de derechos y obligaciones presupuestarias presupuestos cerrados</w:t>
            </w:r>
          </w:p>
        </w:tc>
        <w:tc>
          <w:tcPr>
            <w:tcW w:w="851" w:type="dxa"/>
            <w:shd w:val="clear" w:color="auto" w:fill="auto"/>
            <w:noWrap/>
            <w:vAlign w:val="center"/>
            <w:hideMark/>
          </w:tcPr>
          <w:p w14:paraId="41E85648" w14:textId="77777777" w:rsidR="00BE49C0" w:rsidRPr="00C6618C" w:rsidRDefault="00BE49C0" w:rsidP="00C6618C">
            <w:pPr>
              <w:spacing w:after="0"/>
              <w:ind w:firstLine="0"/>
              <w:jc w:val="right"/>
              <w:rPr>
                <w:rFonts w:ascii="Arial Narrow" w:hAnsi="Arial Narrow"/>
                <w:color w:val="000000"/>
                <w:sz w:val="17"/>
                <w:szCs w:val="17"/>
              </w:rPr>
            </w:pPr>
            <w:r w:rsidRPr="00C6618C">
              <w:rPr>
                <w:rFonts w:ascii="Arial Narrow" w:hAnsi="Arial Narrow"/>
                <w:color w:val="000000"/>
                <w:sz w:val="17"/>
                <w:szCs w:val="17"/>
              </w:rPr>
              <w:t>0</w:t>
            </w:r>
          </w:p>
        </w:tc>
        <w:tc>
          <w:tcPr>
            <w:tcW w:w="852" w:type="dxa"/>
            <w:shd w:val="clear" w:color="auto" w:fill="auto"/>
            <w:noWrap/>
            <w:vAlign w:val="center"/>
            <w:hideMark/>
          </w:tcPr>
          <w:p w14:paraId="0942E2C0" w14:textId="77777777" w:rsidR="00BE49C0" w:rsidRPr="00C6618C" w:rsidRDefault="00BE49C0" w:rsidP="00C6618C">
            <w:pPr>
              <w:spacing w:after="0"/>
              <w:ind w:firstLine="31"/>
              <w:jc w:val="right"/>
              <w:rPr>
                <w:rFonts w:ascii="Arial Narrow" w:hAnsi="Arial Narrow"/>
                <w:color w:val="000000"/>
                <w:sz w:val="17"/>
                <w:szCs w:val="17"/>
              </w:rPr>
            </w:pPr>
            <w:r w:rsidRPr="00C6618C">
              <w:rPr>
                <w:rFonts w:ascii="Arial Narrow" w:hAnsi="Arial Narrow"/>
                <w:color w:val="000000"/>
                <w:sz w:val="17"/>
                <w:szCs w:val="17"/>
              </w:rPr>
              <w:t>0</w:t>
            </w:r>
          </w:p>
        </w:tc>
      </w:tr>
      <w:tr w:rsidR="00BE49C0" w:rsidRPr="00C6618C" w14:paraId="1A84B1BD" w14:textId="77777777" w:rsidTr="00FB601D">
        <w:trPr>
          <w:trHeight w:val="227"/>
        </w:trPr>
        <w:tc>
          <w:tcPr>
            <w:tcW w:w="440" w:type="dxa"/>
            <w:tcBorders>
              <w:bottom w:val="single" w:sz="4" w:space="0" w:color="auto"/>
            </w:tcBorders>
            <w:shd w:val="clear" w:color="auto" w:fill="auto"/>
            <w:noWrap/>
            <w:vAlign w:val="center"/>
            <w:hideMark/>
          </w:tcPr>
          <w:p w14:paraId="633263FE" w14:textId="77777777" w:rsidR="00BE49C0" w:rsidRPr="00C6618C" w:rsidRDefault="00BE49C0" w:rsidP="00BE49C0">
            <w:pPr>
              <w:spacing w:after="0"/>
              <w:ind w:firstLine="0"/>
              <w:jc w:val="center"/>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89</w:t>
            </w:r>
          </w:p>
        </w:tc>
        <w:tc>
          <w:tcPr>
            <w:tcW w:w="2112" w:type="dxa"/>
            <w:tcBorders>
              <w:bottom w:val="single" w:sz="4" w:space="0" w:color="auto"/>
            </w:tcBorders>
            <w:shd w:val="clear" w:color="auto" w:fill="auto"/>
            <w:vAlign w:val="center"/>
            <w:hideMark/>
          </w:tcPr>
          <w:p w14:paraId="1F32FF9C" w14:textId="77777777" w:rsidR="00BE49C0" w:rsidRPr="00C6618C" w:rsidRDefault="00BE49C0" w:rsidP="00BE49C0">
            <w:pPr>
              <w:spacing w:after="0"/>
              <w:ind w:firstLine="0"/>
              <w:jc w:val="left"/>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Beneficio neto total (saldo acreedor)</w:t>
            </w:r>
          </w:p>
        </w:tc>
        <w:tc>
          <w:tcPr>
            <w:tcW w:w="992" w:type="dxa"/>
            <w:tcBorders>
              <w:bottom w:val="single" w:sz="4" w:space="0" w:color="auto"/>
            </w:tcBorders>
            <w:shd w:val="clear" w:color="auto" w:fill="auto"/>
            <w:noWrap/>
            <w:vAlign w:val="center"/>
            <w:hideMark/>
          </w:tcPr>
          <w:p w14:paraId="0284D293" w14:textId="77777777" w:rsidR="00BE49C0" w:rsidRPr="00C6618C" w:rsidRDefault="00BE49C0" w:rsidP="00C6618C">
            <w:pPr>
              <w:spacing w:after="0"/>
              <w:ind w:firstLine="0"/>
              <w:jc w:val="right"/>
              <w:rPr>
                <w:rFonts w:ascii="Arial Narrow" w:hAnsi="Arial Narrow"/>
                <w:color w:val="000000"/>
                <w:sz w:val="17"/>
                <w:szCs w:val="17"/>
              </w:rPr>
            </w:pPr>
            <w:r w:rsidRPr="00C6618C">
              <w:rPr>
                <w:rFonts w:ascii="Arial Narrow" w:hAnsi="Arial Narrow"/>
                <w:color w:val="000000"/>
                <w:sz w:val="17"/>
                <w:szCs w:val="17"/>
              </w:rPr>
              <w:t>888.864</w:t>
            </w:r>
          </w:p>
        </w:tc>
        <w:tc>
          <w:tcPr>
            <w:tcW w:w="851" w:type="dxa"/>
            <w:tcBorders>
              <w:top w:val="single" w:sz="2" w:space="0" w:color="auto"/>
              <w:bottom w:val="single" w:sz="4" w:space="0" w:color="auto"/>
              <w:right w:val="single" w:sz="2" w:space="0" w:color="auto"/>
            </w:tcBorders>
            <w:shd w:val="clear" w:color="auto" w:fill="auto"/>
            <w:noWrap/>
            <w:vAlign w:val="center"/>
            <w:hideMark/>
          </w:tcPr>
          <w:p w14:paraId="3C8F0F25" w14:textId="77777777" w:rsidR="00BE49C0" w:rsidRPr="00C6618C" w:rsidRDefault="00BE49C0" w:rsidP="00C6618C">
            <w:pPr>
              <w:spacing w:after="0"/>
              <w:ind w:firstLine="0"/>
              <w:jc w:val="right"/>
              <w:rPr>
                <w:rFonts w:ascii="Arial Narrow" w:hAnsi="Arial Narrow"/>
                <w:color w:val="000000"/>
                <w:sz w:val="17"/>
                <w:szCs w:val="17"/>
              </w:rPr>
            </w:pPr>
            <w:r w:rsidRPr="00C6618C">
              <w:rPr>
                <w:rFonts w:ascii="Arial Narrow" w:hAnsi="Arial Narrow"/>
                <w:color w:val="000000"/>
                <w:sz w:val="17"/>
                <w:szCs w:val="17"/>
              </w:rPr>
              <w:t>956.706</w:t>
            </w:r>
          </w:p>
        </w:tc>
        <w:tc>
          <w:tcPr>
            <w:tcW w:w="445" w:type="dxa"/>
            <w:tcBorders>
              <w:left w:val="single" w:sz="2" w:space="0" w:color="auto"/>
              <w:bottom w:val="single" w:sz="4" w:space="0" w:color="auto"/>
            </w:tcBorders>
            <w:shd w:val="clear" w:color="auto" w:fill="auto"/>
            <w:noWrap/>
            <w:vAlign w:val="center"/>
            <w:hideMark/>
          </w:tcPr>
          <w:p w14:paraId="5744CBB2" w14:textId="77777777" w:rsidR="00BE49C0" w:rsidRPr="00C6618C" w:rsidRDefault="00BE49C0" w:rsidP="00BE49C0">
            <w:pPr>
              <w:spacing w:after="0"/>
              <w:ind w:firstLine="0"/>
              <w:jc w:val="center"/>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89</w:t>
            </w:r>
          </w:p>
        </w:tc>
        <w:tc>
          <w:tcPr>
            <w:tcW w:w="2250" w:type="dxa"/>
            <w:tcBorders>
              <w:bottom w:val="single" w:sz="4" w:space="0" w:color="auto"/>
            </w:tcBorders>
            <w:shd w:val="clear" w:color="auto" w:fill="auto"/>
            <w:vAlign w:val="center"/>
            <w:hideMark/>
          </w:tcPr>
          <w:p w14:paraId="05474090" w14:textId="77777777" w:rsidR="00BE49C0" w:rsidRPr="00C6618C" w:rsidRDefault="00BE49C0" w:rsidP="00BE49C0">
            <w:pPr>
              <w:spacing w:after="0"/>
              <w:ind w:firstLine="0"/>
              <w:jc w:val="left"/>
              <w:rPr>
                <w:rFonts w:ascii="Arial Narrow" w:hAnsi="Arial Narrow"/>
                <w:color w:val="000000"/>
                <w:sz w:val="17"/>
                <w:szCs w:val="17"/>
                <w:lang w:val="es-ES" w:eastAsia="es-ES"/>
              </w:rPr>
            </w:pPr>
            <w:r w:rsidRPr="00C6618C">
              <w:rPr>
                <w:rFonts w:ascii="Arial Narrow" w:hAnsi="Arial Narrow"/>
                <w:color w:val="000000"/>
                <w:sz w:val="17"/>
                <w:szCs w:val="17"/>
                <w:lang w:val="es-ES" w:eastAsia="es-ES"/>
              </w:rPr>
              <w:t>Pérdida neta total (saldo deudor)</w:t>
            </w:r>
          </w:p>
        </w:tc>
        <w:tc>
          <w:tcPr>
            <w:tcW w:w="851" w:type="dxa"/>
            <w:tcBorders>
              <w:bottom w:val="single" w:sz="4" w:space="0" w:color="auto"/>
            </w:tcBorders>
            <w:shd w:val="clear" w:color="auto" w:fill="auto"/>
            <w:noWrap/>
            <w:vAlign w:val="center"/>
            <w:hideMark/>
          </w:tcPr>
          <w:p w14:paraId="19848013" w14:textId="77777777" w:rsidR="00BE49C0" w:rsidRPr="00C6618C" w:rsidRDefault="00BE49C0" w:rsidP="00C6618C">
            <w:pPr>
              <w:spacing w:after="0"/>
              <w:ind w:firstLine="0"/>
              <w:jc w:val="right"/>
              <w:rPr>
                <w:rFonts w:ascii="Arial Narrow" w:hAnsi="Arial Narrow"/>
                <w:color w:val="000000"/>
                <w:sz w:val="17"/>
                <w:szCs w:val="17"/>
              </w:rPr>
            </w:pPr>
            <w:r w:rsidRPr="00C6618C">
              <w:rPr>
                <w:rFonts w:ascii="Arial Narrow" w:hAnsi="Arial Narrow"/>
                <w:color w:val="000000"/>
                <w:sz w:val="17"/>
                <w:szCs w:val="17"/>
              </w:rPr>
              <w:t>0</w:t>
            </w:r>
          </w:p>
        </w:tc>
        <w:tc>
          <w:tcPr>
            <w:tcW w:w="852" w:type="dxa"/>
            <w:tcBorders>
              <w:bottom w:val="single" w:sz="4" w:space="0" w:color="auto"/>
            </w:tcBorders>
            <w:shd w:val="clear" w:color="auto" w:fill="auto"/>
            <w:noWrap/>
            <w:vAlign w:val="center"/>
            <w:hideMark/>
          </w:tcPr>
          <w:p w14:paraId="0B320F61" w14:textId="77777777" w:rsidR="00BE49C0" w:rsidRPr="00C6618C" w:rsidRDefault="00BE49C0" w:rsidP="00C6618C">
            <w:pPr>
              <w:spacing w:after="0"/>
              <w:ind w:firstLine="31"/>
              <w:jc w:val="right"/>
              <w:rPr>
                <w:rFonts w:ascii="Arial Narrow" w:hAnsi="Arial Narrow"/>
                <w:color w:val="000000"/>
                <w:sz w:val="17"/>
                <w:szCs w:val="17"/>
              </w:rPr>
            </w:pPr>
            <w:r w:rsidRPr="00C6618C">
              <w:rPr>
                <w:rFonts w:ascii="Arial Narrow" w:hAnsi="Arial Narrow"/>
                <w:color w:val="000000"/>
                <w:sz w:val="17"/>
                <w:szCs w:val="17"/>
              </w:rPr>
              <w:t>0</w:t>
            </w:r>
          </w:p>
        </w:tc>
      </w:tr>
      <w:tr w:rsidR="00BE49C0" w:rsidRPr="00DB434E" w14:paraId="67CBC26C" w14:textId="77777777" w:rsidTr="00FB601D">
        <w:trPr>
          <w:trHeight w:val="227"/>
        </w:trPr>
        <w:tc>
          <w:tcPr>
            <w:tcW w:w="2552" w:type="dxa"/>
            <w:gridSpan w:val="2"/>
            <w:tcBorders>
              <w:top w:val="single" w:sz="4" w:space="0" w:color="auto"/>
              <w:bottom w:val="single" w:sz="4" w:space="0" w:color="auto"/>
            </w:tcBorders>
            <w:shd w:val="clear" w:color="000000" w:fill="FABF8F"/>
            <w:vAlign w:val="center"/>
            <w:hideMark/>
          </w:tcPr>
          <w:p w14:paraId="6FA36DA8" w14:textId="77777777" w:rsidR="00BE49C0" w:rsidRPr="00DB434E" w:rsidRDefault="00BE49C0" w:rsidP="00BE49C0">
            <w:pPr>
              <w:spacing w:after="0"/>
              <w:ind w:firstLine="0"/>
              <w:jc w:val="left"/>
              <w:rPr>
                <w:rFonts w:ascii="Arial" w:hAnsi="Arial" w:cs="Arial"/>
                <w:bCs/>
                <w:color w:val="000000"/>
                <w:sz w:val="16"/>
                <w:szCs w:val="16"/>
                <w:lang w:val="es-ES" w:eastAsia="es-ES"/>
              </w:rPr>
            </w:pPr>
            <w:r w:rsidRPr="00DB434E">
              <w:rPr>
                <w:rFonts w:ascii="Arial" w:hAnsi="Arial" w:cs="Arial"/>
                <w:bCs/>
                <w:color w:val="000000"/>
                <w:sz w:val="16"/>
                <w:szCs w:val="16"/>
                <w:lang w:val="es-ES" w:eastAsia="es-ES"/>
              </w:rPr>
              <w:t>Total</w:t>
            </w:r>
          </w:p>
        </w:tc>
        <w:tc>
          <w:tcPr>
            <w:tcW w:w="992" w:type="dxa"/>
            <w:tcBorders>
              <w:top w:val="single" w:sz="4" w:space="0" w:color="auto"/>
              <w:bottom w:val="single" w:sz="4" w:space="0" w:color="auto"/>
            </w:tcBorders>
            <w:shd w:val="clear" w:color="000000" w:fill="FABF8F"/>
            <w:vAlign w:val="center"/>
            <w:hideMark/>
          </w:tcPr>
          <w:p w14:paraId="6BB2C99A" w14:textId="77777777" w:rsidR="00BE49C0" w:rsidRPr="00DB434E" w:rsidRDefault="00BE49C0" w:rsidP="00C6618C">
            <w:pPr>
              <w:spacing w:after="0"/>
              <w:ind w:firstLine="0"/>
              <w:jc w:val="right"/>
              <w:rPr>
                <w:rFonts w:ascii="Arial" w:hAnsi="Arial" w:cs="Arial"/>
                <w:bCs/>
                <w:color w:val="000000"/>
                <w:sz w:val="16"/>
                <w:szCs w:val="16"/>
                <w:lang w:val="es-ES" w:eastAsia="es-ES"/>
              </w:rPr>
            </w:pPr>
            <w:r w:rsidRPr="00DB434E">
              <w:rPr>
                <w:rFonts w:ascii="Arial" w:hAnsi="Arial" w:cs="Arial"/>
                <w:bCs/>
                <w:color w:val="000000"/>
                <w:sz w:val="16"/>
                <w:szCs w:val="16"/>
              </w:rPr>
              <w:t>901.677</w:t>
            </w:r>
          </w:p>
        </w:tc>
        <w:tc>
          <w:tcPr>
            <w:tcW w:w="851" w:type="dxa"/>
            <w:tcBorders>
              <w:top w:val="single" w:sz="4" w:space="0" w:color="auto"/>
              <w:bottom w:val="single" w:sz="4" w:space="0" w:color="auto"/>
              <w:right w:val="single" w:sz="2" w:space="0" w:color="auto"/>
            </w:tcBorders>
            <w:shd w:val="clear" w:color="000000" w:fill="FABF8F"/>
            <w:vAlign w:val="center"/>
            <w:hideMark/>
          </w:tcPr>
          <w:p w14:paraId="44ED17A6" w14:textId="77777777" w:rsidR="00BE49C0" w:rsidRPr="00DB434E" w:rsidRDefault="00BE49C0" w:rsidP="00C6618C">
            <w:pPr>
              <w:spacing w:after="0"/>
              <w:ind w:firstLine="0"/>
              <w:jc w:val="right"/>
              <w:rPr>
                <w:rFonts w:ascii="Arial" w:hAnsi="Arial" w:cs="Arial"/>
                <w:bCs/>
                <w:color w:val="000000"/>
                <w:sz w:val="16"/>
                <w:szCs w:val="16"/>
              </w:rPr>
            </w:pPr>
            <w:r w:rsidRPr="00DB434E">
              <w:rPr>
                <w:rFonts w:ascii="Arial" w:hAnsi="Arial" w:cs="Arial"/>
                <w:bCs/>
                <w:color w:val="000000"/>
                <w:sz w:val="16"/>
                <w:szCs w:val="16"/>
              </w:rPr>
              <w:t>957.664</w:t>
            </w:r>
          </w:p>
        </w:tc>
        <w:tc>
          <w:tcPr>
            <w:tcW w:w="445" w:type="dxa"/>
            <w:tcBorders>
              <w:top w:val="single" w:sz="4" w:space="0" w:color="auto"/>
              <w:left w:val="single" w:sz="2" w:space="0" w:color="auto"/>
              <w:bottom w:val="single" w:sz="4" w:space="0" w:color="auto"/>
            </w:tcBorders>
            <w:shd w:val="clear" w:color="000000" w:fill="FABF8F"/>
            <w:vAlign w:val="center"/>
            <w:hideMark/>
          </w:tcPr>
          <w:p w14:paraId="56B11B23" w14:textId="77777777" w:rsidR="00BE49C0" w:rsidRPr="00DB434E" w:rsidRDefault="00BE49C0" w:rsidP="00BE49C0">
            <w:pPr>
              <w:spacing w:after="0"/>
              <w:ind w:firstLine="0"/>
              <w:jc w:val="left"/>
              <w:rPr>
                <w:rFonts w:ascii="Arial" w:hAnsi="Arial" w:cs="Arial"/>
                <w:bCs/>
                <w:color w:val="000000"/>
                <w:sz w:val="16"/>
                <w:szCs w:val="16"/>
                <w:lang w:val="es-ES" w:eastAsia="es-ES"/>
              </w:rPr>
            </w:pPr>
            <w:r w:rsidRPr="00DB434E">
              <w:rPr>
                <w:rFonts w:ascii="Arial" w:hAnsi="Arial" w:cs="Arial"/>
                <w:bCs/>
                <w:color w:val="000000"/>
                <w:sz w:val="16"/>
                <w:szCs w:val="16"/>
                <w:lang w:val="es-ES" w:eastAsia="es-ES"/>
              </w:rPr>
              <w:t> </w:t>
            </w:r>
          </w:p>
        </w:tc>
        <w:tc>
          <w:tcPr>
            <w:tcW w:w="2250" w:type="dxa"/>
            <w:tcBorders>
              <w:top w:val="single" w:sz="4" w:space="0" w:color="auto"/>
              <w:bottom w:val="single" w:sz="4" w:space="0" w:color="auto"/>
            </w:tcBorders>
            <w:shd w:val="clear" w:color="000000" w:fill="FABF8F"/>
            <w:vAlign w:val="center"/>
            <w:hideMark/>
          </w:tcPr>
          <w:p w14:paraId="636AF3C4" w14:textId="5C70ED8C" w:rsidR="00BE49C0" w:rsidRPr="00DB434E" w:rsidRDefault="00BE49C0" w:rsidP="00BE49C0">
            <w:pPr>
              <w:spacing w:after="0"/>
              <w:ind w:firstLine="0"/>
              <w:jc w:val="left"/>
              <w:rPr>
                <w:rFonts w:ascii="Arial" w:hAnsi="Arial" w:cs="Arial"/>
                <w:bCs/>
                <w:color w:val="000000"/>
                <w:sz w:val="16"/>
                <w:szCs w:val="16"/>
                <w:lang w:val="es-ES" w:eastAsia="es-ES"/>
              </w:rPr>
            </w:pPr>
          </w:p>
        </w:tc>
        <w:tc>
          <w:tcPr>
            <w:tcW w:w="851" w:type="dxa"/>
            <w:tcBorders>
              <w:top w:val="single" w:sz="4" w:space="0" w:color="auto"/>
              <w:bottom w:val="single" w:sz="4" w:space="0" w:color="auto"/>
            </w:tcBorders>
            <w:shd w:val="clear" w:color="000000" w:fill="FABF8F"/>
            <w:vAlign w:val="center"/>
            <w:hideMark/>
          </w:tcPr>
          <w:p w14:paraId="19168F2E" w14:textId="77777777" w:rsidR="00BE49C0" w:rsidRPr="00DB434E" w:rsidRDefault="00BE49C0" w:rsidP="00C6618C">
            <w:pPr>
              <w:spacing w:after="0"/>
              <w:ind w:firstLine="0"/>
              <w:jc w:val="right"/>
              <w:rPr>
                <w:rFonts w:ascii="Arial" w:hAnsi="Arial" w:cs="Arial"/>
                <w:bCs/>
                <w:color w:val="000000"/>
                <w:sz w:val="16"/>
                <w:szCs w:val="16"/>
                <w:lang w:val="es-ES" w:eastAsia="es-ES"/>
              </w:rPr>
            </w:pPr>
            <w:r w:rsidRPr="00DB434E">
              <w:rPr>
                <w:rFonts w:ascii="Arial" w:hAnsi="Arial" w:cs="Arial"/>
                <w:bCs/>
                <w:color w:val="000000"/>
                <w:sz w:val="16"/>
                <w:szCs w:val="16"/>
              </w:rPr>
              <w:t>901.677</w:t>
            </w:r>
          </w:p>
        </w:tc>
        <w:tc>
          <w:tcPr>
            <w:tcW w:w="852" w:type="dxa"/>
            <w:tcBorders>
              <w:top w:val="single" w:sz="4" w:space="0" w:color="auto"/>
              <w:bottom w:val="single" w:sz="4" w:space="0" w:color="auto"/>
            </w:tcBorders>
            <w:shd w:val="clear" w:color="000000" w:fill="FABF8F"/>
            <w:vAlign w:val="center"/>
            <w:hideMark/>
          </w:tcPr>
          <w:p w14:paraId="117F9D8C" w14:textId="77777777" w:rsidR="00BE49C0" w:rsidRPr="00DB434E" w:rsidRDefault="00BE49C0" w:rsidP="00C6618C">
            <w:pPr>
              <w:spacing w:after="0"/>
              <w:ind w:firstLine="0"/>
              <w:jc w:val="right"/>
              <w:rPr>
                <w:rFonts w:ascii="Arial" w:hAnsi="Arial" w:cs="Arial"/>
                <w:bCs/>
                <w:color w:val="000000"/>
                <w:sz w:val="16"/>
                <w:szCs w:val="16"/>
              </w:rPr>
            </w:pPr>
            <w:r w:rsidRPr="00DB434E">
              <w:rPr>
                <w:rFonts w:ascii="Arial" w:hAnsi="Arial" w:cs="Arial"/>
                <w:bCs/>
                <w:color w:val="000000"/>
                <w:sz w:val="16"/>
                <w:szCs w:val="16"/>
              </w:rPr>
              <w:t>957.664</w:t>
            </w:r>
          </w:p>
        </w:tc>
      </w:tr>
    </w:tbl>
    <w:p w14:paraId="10635E4B" w14:textId="77777777" w:rsidR="00D45FEB" w:rsidRDefault="00D45FEB" w:rsidP="00D45FEB">
      <w:pPr>
        <w:tabs>
          <w:tab w:val="center" w:pos="2835"/>
          <w:tab w:val="center" w:pos="3969"/>
          <w:tab w:val="center" w:pos="5103"/>
          <w:tab w:val="center" w:pos="6237"/>
          <w:tab w:val="center" w:pos="7371"/>
        </w:tabs>
        <w:spacing w:after="100"/>
        <w:ind w:firstLine="284"/>
        <w:jc w:val="center"/>
        <w:rPr>
          <w:rFonts w:ascii="Arial" w:hAnsi="Arial" w:cs="Arial"/>
          <w:spacing w:val="6"/>
        </w:rPr>
      </w:pPr>
      <w:bookmarkStart w:id="73" w:name="_Toc118266021"/>
    </w:p>
    <w:p w14:paraId="31B054DB" w14:textId="77777777" w:rsidR="00DB434E" w:rsidRDefault="00DB434E">
      <w:pPr>
        <w:spacing w:after="0"/>
        <w:ind w:firstLine="0"/>
        <w:jc w:val="left"/>
        <w:rPr>
          <w:rFonts w:ascii="Arial" w:hAnsi="Arial"/>
          <w:b/>
          <w:color w:val="000000"/>
          <w:kern w:val="28"/>
          <w:sz w:val="25"/>
          <w:szCs w:val="26"/>
        </w:rPr>
      </w:pPr>
      <w:r>
        <w:br w:type="page"/>
      </w:r>
    </w:p>
    <w:p w14:paraId="4F251885" w14:textId="299AC625" w:rsidR="00807992" w:rsidRPr="00CA5DFB" w:rsidRDefault="00807992" w:rsidP="00BE49C0">
      <w:pPr>
        <w:pStyle w:val="atitulo1"/>
      </w:pPr>
      <w:bookmarkStart w:id="74" w:name="_Toc130540850"/>
      <w:r w:rsidRPr="00CA5DFB">
        <w:lastRenderedPageBreak/>
        <w:t xml:space="preserve">Apéndice 2. Ayuntamiento de </w:t>
      </w:r>
      <w:bookmarkEnd w:id="73"/>
      <w:r w:rsidR="00C81C0F">
        <w:t>Arguedas</w:t>
      </w:r>
      <w:bookmarkEnd w:id="74"/>
    </w:p>
    <w:bookmarkEnd w:id="5"/>
    <w:bookmarkEnd w:id="6"/>
    <w:p w14:paraId="5D2A85C6" w14:textId="1D33ABF5" w:rsidR="00A218D0" w:rsidRDefault="00BE49C0" w:rsidP="00BE49C0">
      <w:pPr>
        <w:pStyle w:val="texto"/>
      </w:pPr>
      <w:r>
        <w:t>Arguedas</w:t>
      </w:r>
      <w:r w:rsidR="00A218D0">
        <w:t xml:space="preserve"> es un municipio situado en la Ribera de Navarr</w:t>
      </w:r>
      <w:r w:rsidR="00EB1670">
        <w:t xml:space="preserve">a, tiene una extensión de </w:t>
      </w:r>
      <w:r>
        <w:t>66,43</w:t>
      </w:r>
      <w:r w:rsidR="00EB1670">
        <w:t xml:space="preserve"> k</w:t>
      </w:r>
      <w:r w:rsidR="00A218D0">
        <w:t>m</w:t>
      </w:r>
      <w:r w:rsidR="00A218D0" w:rsidRPr="001C1C8C">
        <w:rPr>
          <w:vertAlign w:val="superscript"/>
        </w:rPr>
        <w:t>2</w:t>
      </w:r>
      <w:r w:rsidR="00A218D0">
        <w:t xml:space="preserve"> y</w:t>
      </w:r>
      <w:r w:rsidR="00B0487F">
        <w:t>, a 1 de enero de 2021,</w:t>
      </w:r>
      <w:r w:rsidR="002026FE">
        <w:t xml:space="preserve"> </w:t>
      </w:r>
      <w:r w:rsidR="00A218D0">
        <w:t>c</w:t>
      </w:r>
      <w:r w:rsidR="002026FE">
        <w:t>ontaba</w:t>
      </w:r>
      <w:r w:rsidR="00A218D0">
        <w:t xml:space="preserve"> con una población de 2.</w:t>
      </w:r>
      <w:r>
        <w:t>310</w:t>
      </w:r>
      <w:r w:rsidR="00A218D0">
        <w:t xml:space="preserve"> habitantes.</w:t>
      </w:r>
    </w:p>
    <w:p w14:paraId="435AE681" w14:textId="1F548BB8" w:rsidR="00A218D0" w:rsidRPr="00C81C0F" w:rsidRDefault="00A218D0" w:rsidP="00BE49C0">
      <w:pPr>
        <w:pStyle w:val="texto"/>
      </w:pPr>
      <w:r>
        <w:t xml:space="preserve">La organización </w:t>
      </w:r>
      <w:r w:rsidRPr="00C81C0F">
        <w:t xml:space="preserve">municipal la conforman principalmente los siguientes órganos: el Pleno (11 miembros), la Junta de Gobierno Local y el Alcalde. </w:t>
      </w:r>
      <w:r w:rsidR="00BE49C0" w:rsidRPr="00C81C0F">
        <w:t>Además,</w:t>
      </w:r>
      <w:r w:rsidR="00DB4AF1" w:rsidRPr="00C81C0F">
        <w:t xml:space="preserve"> exist</w:t>
      </w:r>
      <w:r w:rsidR="00C81C0F" w:rsidRPr="00C81C0F">
        <w:t>en siete</w:t>
      </w:r>
      <w:r w:rsidR="00427027" w:rsidRPr="00C81C0F">
        <w:t xml:space="preserve"> comisiones informativas, incluyendo la </w:t>
      </w:r>
      <w:r w:rsidR="00A7788F">
        <w:t xml:space="preserve">Comisión </w:t>
      </w:r>
      <w:r w:rsidR="00427027" w:rsidRPr="00C81C0F">
        <w:t xml:space="preserve">Especial de Cuentas. </w:t>
      </w:r>
    </w:p>
    <w:p w14:paraId="1149BA15" w14:textId="4CD31A2A" w:rsidR="00A218D0" w:rsidRDefault="00A218D0" w:rsidP="00ED24B2">
      <w:pPr>
        <w:pStyle w:val="texto"/>
      </w:pPr>
      <w:r w:rsidRPr="00C81C0F">
        <w:t>N</w:t>
      </w:r>
      <w:r w:rsidR="008F695B">
        <w:t xml:space="preserve">o existen </w:t>
      </w:r>
      <w:r w:rsidR="008F695B" w:rsidRPr="00ED24B2">
        <w:t>organismos autónomos</w:t>
      </w:r>
      <w:r w:rsidR="00AE31A3">
        <w:t>, sociedades públicas</w:t>
      </w:r>
      <w:r w:rsidRPr="00ED24B2">
        <w:t xml:space="preserve"> ni fundaciones públicas</w:t>
      </w:r>
      <w:r w:rsidR="00B8225B" w:rsidRPr="00ED24B2">
        <w:t xml:space="preserve"> dependientes del ayuntamiento.</w:t>
      </w:r>
      <w:r w:rsidR="00ED24B2" w:rsidRPr="00ED24B2">
        <w:t xml:space="preserve"> </w:t>
      </w:r>
    </w:p>
    <w:p w14:paraId="54747B97" w14:textId="69EB0AE3" w:rsidR="00A218D0" w:rsidRDefault="0084780A" w:rsidP="00BE49C0">
      <w:pPr>
        <w:pStyle w:val="texto"/>
      </w:pPr>
      <w:r>
        <w:t>Arguedas</w:t>
      </w:r>
      <w:r w:rsidR="00A218D0">
        <w:t xml:space="preserve"> tiene la condición de entidad congozante de la Comunidad de Bardenas Reales. Además, forma parte de las siguientes mancomunidades:</w:t>
      </w:r>
    </w:p>
    <w:p w14:paraId="13B62008" w14:textId="77777777" w:rsidR="00A218D0" w:rsidRPr="00833958" w:rsidRDefault="00A218D0" w:rsidP="00833958">
      <w:pPr>
        <w:numPr>
          <w:ilvl w:val="0"/>
          <w:numId w:val="10"/>
        </w:numPr>
        <w:tabs>
          <w:tab w:val="left" w:pos="480"/>
          <w:tab w:val="num" w:pos="6597"/>
        </w:tabs>
        <w:ind w:left="0" w:firstLine="289"/>
        <w:rPr>
          <w:spacing w:val="6"/>
          <w:sz w:val="26"/>
          <w:szCs w:val="26"/>
        </w:rPr>
      </w:pPr>
      <w:r w:rsidRPr="00833958">
        <w:rPr>
          <w:spacing w:val="6"/>
          <w:sz w:val="26"/>
          <w:szCs w:val="26"/>
        </w:rPr>
        <w:t xml:space="preserve">Mancomunidad de la Ribera, a través de la que se prestan servicios de recogida </w:t>
      </w:r>
      <w:r w:rsidR="00DE494F" w:rsidRPr="00833958">
        <w:rPr>
          <w:spacing w:val="6"/>
          <w:sz w:val="26"/>
          <w:szCs w:val="26"/>
        </w:rPr>
        <w:t>y tratamiento de residuos, así como de limpieza viaria</w:t>
      </w:r>
      <w:r w:rsidRPr="00833958">
        <w:rPr>
          <w:spacing w:val="6"/>
          <w:sz w:val="26"/>
          <w:szCs w:val="26"/>
        </w:rPr>
        <w:t>.</w:t>
      </w:r>
    </w:p>
    <w:p w14:paraId="4CF79405" w14:textId="77777777" w:rsidR="00A218D0" w:rsidRPr="00833958" w:rsidRDefault="00A218D0" w:rsidP="00833958">
      <w:pPr>
        <w:numPr>
          <w:ilvl w:val="0"/>
          <w:numId w:val="10"/>
        </w:numPr>
        <w:tabs>
          <w:tab w:val="left" w:pos="480"/>
          <w:tab w:val="num" w:pos="6597"/>
        </w:tabs>
        <w:ind w:left="0" w:firstLine="289"/>
        <w:rPr>
          <w:spacing w:val="6"/>
          <w:sz w:val="26"/>
          <w:szCs w:val="26"/>
        </w:rPr>
      </w:pPr>
      <w:r w:rsidRPr="00833958">
        <w:rPr>
          <w:spacing w:val="6"/>
          <w:sz w:val="26"/>
          <w:szCs w:val="26"/>
        </w:rPr>
        <w:t xml:space="preserve">Mancomunidad de Servicios Sociales </w:t>
      </w:r>
      <w:r w:rsidR="00311D89" w:rsidRPr="00833958">
        <w:rPr>
          <w:spacing w:val="6"/>
          <w:sz w:val="26"/>
          <w:szCs w:val="26"/>
        </w:rPr>
        <w:t>de las Villas de Arguedas, Valtierra, Villafranca, Milagro y Cadreita,</w:t>
      </w:r>
      <w:r w:rsidRPr="00833958">
        <w:rPr>
          <w:spacing w:val="6"/>
          <w:sz w:val="26"/>
          <w:szCs w:val="26"/>
        </w:rPr>
        <w:t xml:space="preserve"> dirigida a garantizar a la ciudadanía información, orientación y ayudas sociales para la mejora de su calidad de vida en el entorno social.</w:t>
      </w:r>
    </w:p>
    <w:p w14:paraId="50F657BC" w14:textId="77777777" w:rsidR="00A218D0" w:rsidRPr="00833958" w:rsidRDefault="00A218D0" w:rsidP="00833958">
      <w:pPr>
        <w:numPr>
          <w:ilvl w:val="0"/>
          <w:numId w:val="10"/>
        </w:numPr>
        <w:tabs>
          <w:tab w:val="left" w:pos="480"/>
          <w:tab w:val="num" w:pos="6597"/>
        </w:tabs>
        <w:ind w:left="0" w:firstLine="289"/>
        <w:rPr>
          <w:spacing w:val="6"/>
          <w:sz w:val="26"/>
          <w:szCs w:val="26"/>
        </w:rPr>
      </w:pPr>
      <w:r w:rsidRPr="00833958">
        <w:rPr>
          <w:spacing w:val="6"/>
          <w:sz w:val="26"/>
          <w:szCs w:val="26"/>
        </w:rPr>
        <w:t>Mancomunidad Deportiva Ebro, constituida para la prestación de servicios deportivos.</w:t>
      </w:r>
    </w:p>
    <w:p w14:paraId="1590B1EC" w14:textId="68B2F04E" w:rsidR="00A218D0" w:rsidRDefault="00A218D0" w:rsidP="00BE49C0">
      <w:pPr>
        <w:pStyle w:val="texto"/>
      </w:pPr>
      <w:r>
        <w:t xml:space="preserve">El conjunto de servicios </w:t>
      </w:r>
      <w:r w:rsidRPr="00E9292F">
        <w:t xml:space="preserve">mancomunados supuso al ayuntamiento un gasto total de </w:t>
      </w:r>
      <w:r w:rsidR="00E9292F" w:rsidRPr="00E9292F">
        <w:t>65.933</w:t>
      </w:r>
      <w:r w:rsidRPr="00E9292F">
        <w:t xml:space="preserve"> euros en 2021.</w:t>
      </w:r>
      <w:r w:rsidR="00E9292F">
        <w:t xml:space="preserve"> </w:t>
      </w:r>
    </w:p>
    <w:p w14:paraId="6B06706A" w14:textId="64FA407F" w:rsidR="00A218D0" w:rsidRDefault="00A218D0" w:rsidP="00BE49C0">
      <w:pPr>
        <w:pStyle w:val="texto"/>
      </w:pPr>
      <w:r>
        <w:t xml:space="preserve">El ayuntamiento es miembro del Consorcio para las Estrategias de Desarrollo de la Ribera de Navarra (Consorcio EDER), cuyos objetivos son, entre otros, promover la actividad económica y el empleo, mejorar la posición competitiva de la comarca y favorecer la participación activa de los agentes económicos y sociales en la solución de los problemas de la zona. Este consorcio, de acuerdo con sus estatutos, está adscrito al Ayuntamiento de Tudela. En el ejercicio 2021 la aportación del Ayuntamiento de </w:t>
      </w:r>
      <w:r w:rsidR="002E74E8">
        <w:t>Arguedas</w:t>
      </w:r>
      <w:r>
        <w:t xml:space="preserve"> ascendió a </w:t>
      </w:r>
      <w:r w:rsidR="00BE49C0">
        <w:t>4.544</w:t>
      </w:r>
      <w:r>
        <w:t xml:space="preserve"> euros.</w:t>
      </w:r>
    </w:p>
    <w:p w14:paraId="71138FDC" w14:textId="77777777" w:rsidR="00EE6003" w:rsidRDefault="00EE6003" w:rsidP="00BE49C0">
      <w:pPr>
        <w:pStyle w:val="texto"/>
      </w:pPr>
      <w:r>
        <w:br w:type="page"/>
      </w:r>
    </w:p>
    <w:p w14:paraId="1682E6C8" w14:textId="17183BBB" w:rsidR="00A218D0" w:rsidRDefault="00A218D0" w:rsidP="00671D43">
      <w:pPr>
        <w:pStyle w:val="texto"/>
        <w:spacing w:after="0"/>
      </w:pPr>
      <w:r>
        <w:lastRenderedPageBreak/>
        <w:t>La tabla siguiente muestra los servicios prestados por el ayunta</w:t>
      </w:r>
      <w:r w:rsidR="00EE6003">
        <w:t>miento y su forma de prestación.</w:t>
      </w:r>
    </w:p>
    <w:p w14:paraId="17B83D3E" w14:textId="77777777" w:rsidR="00671D43" w:rsidRDefault="00671D43" w:rsidP="00671D43">
      <w:pPr>
        <w:pStyle w:val="texto"/>
        <w:spacing w:after="0"/>
      </w:pPr>
    </w:p>
    <w:tbl>
      <w:tblPr>
        <w:tblW w:w="8789" w:type="dxa"/>
        <w:jc w:val="center"/>
        <w:tblBorders>
          <w:top w:val="single" w:sz="4" w:space="0" w:color="auto"/>
          <w:bottom w:val="single" w:sz="2" w:space="0" w:color="auto"/>
        </w:tblBorders>
        <w:tblLayout w:type="fixed"/>
        <w:tblCellMar>
          <w:top w:w="28" w:type="dxa"/>
          <w:left w:w="80" w:type="dxa"/>
          <w:right w:w="80" w:type="dxa"/>
        </w:tblCellMar>
        <w:tblLook w:val="0000" w:firstRow="0" w:lastRow="0" w:firstColumn="0" w:lastColumn="0" w:noHBand="0" w:noVBand="0"/>
      </w:tblPr>
      <w:tblGrid>
        <w:gridCol w:w="3970"/>
        <w:gridCol w:w="1512"/>
        <w:gridCol w:w="1606"/>
        <w:gridCol w:w="1701"/>
      </w:tblGrid>
      <w:tr w:rsidR="00AA2B92" w:rsidRPr="006951AA" w14:paraId="6870D06C" w14:textId="77777777" w:rsidTr="00671D43">
        <w:trPr>
          <w:trHeight w:val="170"/>
          <w:jc w:val="center"/>
        </w:trPr>
        <w:tc>
          <w:tcPr>
            <w:tcW w:w="3970" w:type="dxa"/>
            <w:vMerge w:val="restart"/>
            <w:tcBorders>
              <w:top w:val="single" w:sz="4" w:space="0" w:color="auto"/>
              <w:bottom w:val="nil"/>
            </w:tcBorders>
            <w:shd w:val="clear" w:color="auto" w:fill="FABF8F" w:themeFill="accent6" w:themeFillTint="99"/>
            <w:vAlign w:val="center"/>
          </w:tcPr>
          <w:p w14:paraId="36DC43E0" w14:textId="59890FB3" w:rsidR="00AA2B92" w:rsidRPr="006951AA" w:rsidRDefault="00AA2B92" w:rsidP="00BE49C0">
            <w:pPr>
              <w:tabs>
                <w:tab w:val="left" w:pos="142"/>
                <w:tab w:val="left" w:pos="360"/>
              </w:tabs>
              <w:spacing w:after="0" w:line="276" w:lineRule="auto"/>
              <w:ind w:left="271" w:hanging="271"/>
              <w:rPr>
                <w:rFonts w:ascii="Arial" w:hAnsi="Arial" w:cs="Arial"/>
                <w:sz w:val="16"/>
                <w:szCs w:val="16"/>
              </w:rPr>
            </w:pPr>
            <w:r w:rsidRPr="006951AA">
              <w:rPr>
                <w:rFonts w:ascii="Arial" w:hAnsi="Arial" w:cs="Arial"/>
                <w:sz w:val="16"/>
                <w:szCs w:val="16"/>
              </w:rPr>
              <w:t>Servicio</w:t>
            </w:r>
          </w:p>
        </w:tc>
        <w:tc>
          <w:tcPr>
            <w:tcW w:w="1512" w:type="dxa"/>
            <w:tcBorders>
              <w:top w:val="single" w:sz="4" w:space="0" w:color="auto"/>
              <w:bottom w:val="nil"/>
            </w:tcBorders>
            <w:shd w:val="clear" w:color="auto" w:fill="FABF8F" w:themeFill="accent6" w:themeFillTint="99"/>
            <w:vAlign w:val="center"/>
          </w:tcPr>
          <w:p w14:paraId="3B24AB36" w14:textId="77777777" w:rsidR="00AA2B92" w:rsidRPr="006951AA" w:rsidRDefault="00AA2B92" w:rsidP="004C438B">
            <w:pPr>
              <w:tabs>
                <w:tab w:val="left" w:pos="142"/>
              </w:tabs>
              <w:spacing w:after="0" w:line="276" w:lineRule="auto"/>
              <w:ind w:left="-141" w:firstLine="0"/>
              <w:jc w:val="right"/>
              <w:rPr>
                <w:rFonts w:ascii="Arial" w:hAnsi="Arial" w:cs="Arial"/>
                <w:sz w:val="16"/>
                <w:szCs w:val="16"/>
              </w:rPr>
            </w:pPr>
            <w:r w:rsidRPr="006951AA">
              <w:rPr>
                <w:rFonts w:ascii="Arial" w:hAnsi="Arial" w:cs="Arial"/>
                <w:sz w:val="16"/>
                <w:szCs w:val="16"/>
              </w:rPr>
              <w:t>Gestión directa</w:t>
            </w:r>
          </w:p>
        </w:tc>
        <w:tc>
          <w:tcPr>
            <w:tcW w:w="1606" w:type="dxa"/>
            <w:tcBorders>
              <w:top w:val="single" w:sz="4" w:space="0" w:color="auto"/>
              <w:bottom w:val="nil"/>
            </w:tcBorders>
            <w:shd w:val="clear" w:color="auto" w:fill="FABF8F" w:themeFill="accent6" w:themeFillTint="99"/>
            <w:vAlign w:val="center"/>
          </w:tcPr>
          <w:p w14:paraId="08C9115C" w14:textId="77777777" w:rsidR="00AA2B92" w:rsidRPr="006951AA" w:rsidRDefault="00AA2B92" w:rsidP="004C438B">
            <w:pPr>
              <w:tabs>
                <w:tab w:val="left" w:pos="142"/>
              </w:tabs>
              <w:spacing w:after="0" w:line="276" w:lineRule="auto"/>
              <w:ind w:left="-141" w:firstLine="0"/>
              <w:jc w:val="right"/>
              <w:rPr>
                <w:rFonts w:ascii="Arial" w:hAnsi="Arial" w:cs="Arial"/>
                <w:sz w:val="16"/>
                <w:szCs w:val="16"/>
              </w:rPr>
            </w:pPr>
            <w:r w:rsidRPr="006951AA">
              <w:rPr>
                <w:rFonts w:ascii="Arial" w:hAnsi="Arial" w:cs="Arial"/>
                <w:sz w:val="16"/>
                <w:szCs w:val="16"/>
              </w:rPr>
              <w:t>Gestión indirecta</w:t>
            </w:r>
          </w:p>
        </w:tc>
        <w:tc>
          <w:tcPr>
            <w:tcW w:w="1701" w:type="dxa"/>
            <w:vMerge w:val="restart"/>
            <w:tcBorders>
              <w:top w:val="single" w:sz="4" w:space="0" w:color="auto"/>
              <w:bottom w:val="nil"/>
            </w:tcBorders>
            <w:shd w:val="clear" w:color="auto" w:fill="FABF8F" w:themeFill="accent6" w:themeFillTint="99"/>
            <w:vAlign w:val="center"/>
          </w:tcPr>
          <w:p w14:paraId="24ABA8A0" w14:textId="77777777" w:rsidR="00AA2B92" w:rsidRPr="006951AA" w:rsidRDefault="00AA2B92" w:rsidP="004C438B">
            <w:pPr>
              <w:tabs>
                <w:tab w:val="left" w:pos="142"/>
              </w:tabs>
              <w:spacing w:after="0" w:line="276" w:lineRule="auto"/>
              <w:ind w:firstLine="0"/>
              <w:jc w:val="right"/>
              <w:rPr>
                <w:rFonts w:ascii="Arial" w:hAnsi="Arial" w:cs="Arial"/>
                <w:sz w:val="16"/>
                <w:szCs w:val="16"/>
              </w:rPr>
            </w:pPr>
            <w:r w:rsidRPr="006951AA">
              <w:rPr>
                <w:rFonts w:ascii="Arial" w:hAnsi="Arial" w:cs="Arial"/>
                <w:sz w:val="16"/>
                <w:szCs w:val="16"/>
              </w:rPr>
              <w:t>Mancomunidad</w:t>
            </w:r>
          </w:p>
        </w:tc>
      </w:tr>
      <w:tr w:rsidR="00AA2B92" w:rsidRPr="006951AA" w14:paraId="1ABEBD29" w14:textId="77777777" w:rsidTr="00671D43">
        <w:trPr>
          <w:trHeight w:val="170"/>
          <w:jc w:val="center"/>
        </w:trPr>
        <w:tc>
          <w:tcPr>
            <w:tcW w:w="3970" w:type="dxa"/>
            <w:vMerge/>
            <w:tcBorders>
              <w:top w:val="nil"/>
              <w:bottom w:val="single" w:sz="4" w:space="0" w:color="auto"/>
            </w:tcBorders>
            <w:shd w:val="clear" w:color="auto" w:fill="FABF8F" w:themeFill="accent6" w:themeFillTint="99"/>
            <w:vAlign w:val="center"/>
          </w:tcPr>
          <w:p w14:paraId="4AF8B851" w14:textId="02E6564A" w:rsidR="00AA2B92" w:rsidRPr="006951AA" w:rsidRDefault="00AA2B92" w:rsidP="00BE49C0">
            <w:pPr>
              <w:tabs>
                <w:tab w:val="left" w:pos="142"/>
                <w:tab w:val="left" w:pos="360"/>
              </w:tabs>
              <w:spacing w:after="0" w:line="276" w:lineRule="auto"/>
              <w:ind w:left="271" w:hanging="271"/>
              <w:rPr>
                <w:rFonts w:ascii="Arial" w:hAnsi="Arial" w:cs="Arial"/>
                <w:sz w:val="16"/>
                <w:szCs w:val="16"/>
              </w:rPr>
            </w:pPr>
          </w:p>
        </w:tc>
        <w:tc>
          <w:tcPr>
            <w:tcW w:w="1512" w:type="dxa"/>
            <w:tcBorders>
              <w:top w:val="nil"/>
              <w:bottom w:val="single" w:sz="4" w:space="0" w:color="auto"/>
            </w:tcBorders>
            <w:shd w:val="clear" w:color="auto" w:fill="FABF8F" w:themeFill="accent6" w:themeFillTint="99"/>
            <w:vAlign w:val="center"/>
          </w:tcPr>
          <w:p w14:paraId="42C3E9A5" w14:textId="61F99106" w:rsidR="00AA2B92" w:rsidRPr="006951AA" w:rsidRDefault="004C438B" w:rsidP="004C438B">
            <w:pPr>
              <w:tabs>
                <w:tab w:val="left" w:pos="142"/>
              </w:tabs>
              <w:spacing w:after="0" w:line="276" w:lineRule="auto"/>
              <w:ind w:left="-141" w:firstLine="0"/>
              <w:jc w:val="right"/>
              <w:rPr>
                <w:rFonts w:ascii="Arial" w:hAnsi="Arial" w:cs="Arial"/>
                <w:sz w:val="16"/>
                <w:szCs w:val="16"/>
              </w:rPr>
            </w:pPr>
            <w:r>
              <w:rPr>
                <w:rFonts w:ascii="Arial" w:hAnsi="Arial" w:cs="Arial"/>
                <w:sz w:val="16"/>
                <w:szCs w:val="16"/>
              </w:rPr>
              <w:t>a</w:t>
            </w:r>
            <w:r w:rsidR="00AA2B92" w:rsidRPr="006951AA">
              <w:rPr>
                <w:rFonts w:ascii="Arial" w:hAnsi="Arial" w:cs="Arial"/>
                <w:sz w:val="16"/>
                <w:szCs w:val="16"/>
              </w:rPr>
              <w:t>yuntamiento</w:t>
            </w:r>
          </w:p>
        </w:tc>
        <w:tc>
          <w:tcPr>
            <w:tcW w:w="1606" w:type="dxa"/>
            <w:tcBorders>
              <w:top w:val="nil"/>
              <w:bottom w:val="single" w:sz="4" w:space="0" w:color="auto"/>
            </w:tcBorders>
            <w:shd w:val="clear" w:color="auto" w:fill="FABF8F" w:themeFill="accent6" w:themeFillTint="99"/>
            <w:vAlign w:val="center"/>
          </w:tcPr>
          <w:p w14:paraId="70E74032" w14:textId="24270886" w:rsidR="00AA2B92" w:rsidRPr="006951AA" w:rsidRDefault="004C438B" w:rsidP="004C438B">
            <w:pPr>
              <w:tabs>
                <w:tab w:val="left" w:pos="142"/>
              </w:tabs>
              <w:spacing w:after="0" w:line="276" w:lineRule="auto"/>
              <w:ind w:left="-141" w:firstLine="0"/>
              <w:jc w:val="right"/>
              <w:rPr>
                <w:rFonts w:ascii="Arial" w:hAnsi="Arial" w:cs="Arial"/>
                <w:sz w:val="16"/>
                <w:szCs w:val="16"/>
              </w:rPr>
            </w:pPr>
            <w:r>
              <w:rPr>
                <w:rFonts w:ascii="Arial" w:hAnsi="Arial" w:cs="Arial"/>
                <w:sz w:val="16"/>
                <w:szCs w:val="16"/>
              </w:rPr>
              <w:t>c</w:t>
            </w:r>
            <w:r w:rsidR="00AA2B92" w:rsidRPr="006951AA">
              <w:rPr>
                <w:rFonts w:ascii="Arial" w:hAnsi="Arial" w:cs="Arial"/>
                <w:sz w:val="16"/>
                <w:szCs w:val="16"/>
              </w:rPr>
              <w:t xml:space="preserve">ontrato </w:t>
            </w:r>
            <w:r w:rsidR="0084780A">
              <w:rPr>
                <w:rFonts w:ascii="Arial" w:hAnsi="Arial" w:cs="Arial"/>
                <w:sz w:val="16"/>
                <w:szCs w:val="16"/>
              </w:rPr>
              <w:t xml:space="preserve">de </w:t>
            </w:r>
            <w:r w:rsidR="00AA2B92" w:rsidRPr="006951AA">
              <w:rPr>
                <w:rFonts w:ascii="Arial" w:hAnsi="Arial" w:cs="Arial"/>
                <w:sz w:val="16"/>
                <w:szCs w:val="16"/>
              </w:rPr>
              <w:t>servicio</w:t>
            </w:r>
          </w:p>
        </w:tc>
        <w:tc>
          <w:tcPr>
            <w:tcW w:w="1701" w:type="dxa"/>
            <w:vMerge/>
            <w:tcBorders>
              <w:top w:val="nil"/>
              <w:bottom w:val="single" w:sz="4" w:space="0" w:color="auto"/>
            </w:tcBorders>
            <w:shd w:val="clear" w:color="auto" w:fill="FABF8F" w:themeFill="accent6" w:themeFillTint="99"/>
            <w:vAlign w:val="center"/>
          </w:tcPr>
          <w:p w14:paraId="7296B586" w14:textId="77777777" w:rsidR="00AA2B92" w:rsidRPr="006951AA" w:rsidRDefault="00AA2B92" w:rsidP="004C438B">
            <w:pPr>
              <w:tabs>
                <w:tab w:val="left" w:pos="142"/>
              </w:tabs>
              <w:spacing w:after="0" w:line="276" w:lineRule="auto"/>
              <w:ind w:left="-141" w:firstLine="0"/>
              <w:jc w:val="right"/>
              <w:rPr>
                <w:rFonts w:ascii="Arial" w:hAnsi="Arial" w:cs="Arial"/>
                <w:sz w:val="16"/>
                <w:szCs w:val="16"/>
              </w:rPr>
            </w:pPr>
          </w:p>
        </w:tc>
      </w:tr>
      <w:tr w:rsidR="00BE49C0" w:rsidRPr="00BE49C0" w14:paraId="3984877A" w14:textId="77777777" w:rsidTr="0084780A">
        <w:trPr>
          <w:trHeight w:val="227"/>
          <w:jc w:val="center"/>
        </w:trPr>
        <w:tc>
          <w:tcPr>
            <w:tcW w:w="3970" w:type="dxa"/>
            <w:tcBorders>
              <w:top w:val="single" w:sz="4" w:space="0" w:color="auto"/>
              <w:bottom w:val="single" w:sz="2" w:space="0" w:color="auto"/>
            </w:tcBorders>
            <w:shd w:val="clear" w:color="auto" w:fill="auto"/>
            <w:vAlign w:val="center"/>
          </w:tcPr>
          <w:p w14:paraId="226B7B87" w14:textId="77777777" w:rsidR="00BE49C0" w:rsidRPr="00BE49C0" w:rsidRDefault="00BE49C0" w:rsidP="006951AA">
            <w:pPr>
              <w:spacing w:after="0"/>
              <w:ind w:firstLine="0"/>
              <w:rPr>
                <w:rFonts w:ascii="Arial Narrow" w:hAnsi="Arial Narrow"/>
                <w:color w:val="000000"/>
                <w:lang w:eastAsia="es-ES"/>
              </w:rPr>
            </w:pPr>
            <w:r w:rsidRPr="00BE49C0">
              <w:rPr>
                <w:rFonts w:ascii="Arial Narrow" w:hAnsi="Arial Narrow"/>
                <w:color w:val="000000"/>
                <w:lang w:eastAsia="es-ES"/>
              </w:rPr>
              <w:t>Alumbrado Público</w:t>
            </w:r>
          </w:p>
        </w:tc>
        <w:tc>
          <w:tcPr>
            <w:tcW w:w="1512" w:type="dxa"/>
            <w:tcBorders>
              <w:top w:val="single" w:sz="4" w:space="0" w:color="auto"/>
              <w:bottom w:val="single" w:sz="2" w:space="0" w:color="auto"/>
            </w:tcBorders>
            <w:shd w:val="clear" w:color="auto" w:fill="auto"/>
            <w:vAlign w:val="bottom"/>
          </w:tcPr>
          <w:p w14:paraId="106EB546" w14:textId="77777777" w:rsidR="00BE49C0" w:rsidRPr="00BE49C0" w:rsidRDefault="00BE49C0" w:rsidP="004C438B">
            <w:pPr>
              <w:spacing w:after="0"/>
              <w:ind w:firstLine="0"/>
              <w:jc w:val="right"/>
              <w:rPr>
                <w:rFonts w:ascii="Arial Narrow" w:hAnsi="Arial Narrow"/>
                <w:color w:val="000000"/>
                <w:lang w:eastAsia="es-ES"/>
              </w:rPr>
            </w:pPr>
          </w:p>
        </w:tc>
        <w:tc>
          <w:tcPr>
            <w:tcW w:w="1606" w:type="dxa"/>
            <w:tcBorders>
              <w:top w:val="single" w:sz="4" w:space="0" w:color="auto"/>
              <w:bottom w:val="single" w:sz="2" w:space="0" w:color="auto"/>
            </w:tcBorders>
            <w:shd w:val="clear" w:color="auto" w:fill="auto"/>
            <w:vAlign w:val="center"/>
          </w:tcPr>
          <w:p w14:paraId="022CFFFF" w14:textId="77777777" w:rsidR="00BE49C0" w:rsidRPr="00BE49C0" w:rsidRDefault="00BE49C0" w:rsidP="004C438B">
            <w:pPr>
              <w:spacing w:after="0"/>
              <w:ind w:firstLine="0"/>
              <w:jc w:val="right"/>
              <w:rPr>
                <w:rFonts w:ascii="Arial Narrow" w:hAnsi="Arial Narrow"/>
                <w:color w:val="000000"/>
                <w:lang w:eastAsia="es-ES"/>
              </w:rPr>
            </w:pPr>
            <w:r w:rsidRPr="00BE49C0">
              <w:rPr>
                <w:rFonts w:ascii="Arial Narrow" w:hAnsi="Arial Narrow"/>
                <w:color w:val="000000"/>
                <w:lang w:eastAsia="es-ES"/>
              </w:rPr>
              <w:t>X</w:t>
            </w:r>
          </w:p>
        </w:tc>
        <w:tc>
          <w:tcPr>
            <w:tcW w:w="1701" w:type="dxa"/>
            <w:tcBorders>
              <w:top w:val="single" w:sz="4" w:space="0" w:color="auto"/>
              <w:bottom w:val="single" w:sz="2" w:space="0" w:color="auto"/>
            </w:tcBorders>
            <w:shd w:val="clear" w:color="auto" w:fill="auto"/>
            <w:vAlign w:val="bottom"/>
          </w:tcPr>
          <w:p w14:paraId="13658AA5" w14:textId="77777777" w:rsidR="00BE49C0" w:rsidRPr="00BE49C0" w:rsidRDefault="00BE49C0" w:rsidP="004C438B">
            <w:pPr>
              <w:spacing w:after="0"/>
              <w:ind w:firstLine="0"/>
              <w:jc w:val="right"/>
              <w:rPr>
                <w:rFonts w:ascii="Arial Narrow" w:hAnsi="Arial Narrow"/>
                <w:color w:val="000000"/>
                <w:lang w:eastAsia="es-ES"/>
              </w:rPr>
            </w:pPr>
          </w:p>
        </w:tc>
      </w:tr>
      <w:tr w:rsidR="00BE49C0" w:rsidRPr="00BE49C0" w14:paraId="14ABE144" w14:textId="77777777" w:rsidTr="0084780A">
        <w:trPr>
          <w:trHeight w:val="227"/>
          <w:jc w:val="center"/>
        </w:trPr>
        <w:tc>
          <w:tcPr>
            <w:tcW w:w="3970" w:type="dxa"/>
            <w:tcBorders>
              <w:top w:val="single" w:sz="2" w:space="0" w:color="auto"/>
              <w:bottom w:val="single" w:sz="2" w:space="0" w:color="auto"/>
            </w:tcBorders>
            <w:shd w:val="clear" w:color="auto" w:fill="auto"/>
            <w:vAlign w:val="center"/>
          </w:tcPr>
          <w:p w14:paraId="2C4E3242" w14:textId="77777777" w:rsidR="00BE49C0" w:rsidRPr="00BE49C0" w:rsidRDefault="00BE49C0" w:rsidP="006951AA">
            <w:pPr>
              <w:spacing w:after="0"/>
              <w:ind w:firstLine="0"/>
              <w:rPr>
                <w:rFonts w:ascii="Arial Narrow" w:hAnsi="Arial Narrow"/>
                <w:color w:val="000000"/>
                <w:lang w:eastAsia="es-ES"/>
              </w:rPr>
            </w:pPr>
            <w:r w:rsidRPr="00BE49C0">
              <w:rPr>
                <w:rFonts w:ascii="Arial Narrow" w:hAnsi="Arial Narrow"/>
                <w:color w:val="000000"/>
                <w:lang w:eastAsia="es-ES"/>
              </w:rPr>
              <w:t>Cementerio</w:t>
            </w:r>
          </w:p>
        </w:tc>
        <w:tc>
          <w:tcPr>
            <w:tcW w:w="1512" w:type="dxa"/>
            <w:tcBorders>
              <w:top w:val="single" w:sz="2" w:space="0" w:color="auto"/>
              <w:bottom w:val="single" w:sz="2" w:space="0" w:color="auto"/>
            </w:tcBorders>
            <w:shd w:val="clear" w:color="auto" w:fill="auto"/>
            <w:vAlign w:val="center"/>
          </w:tcPr>
          <w:p w14:paraId="4EEAC6C6" w14:textId="77777777" w:rsidR="00BE49C0" w:rsidRPr="00BE49C0" w:rsidRDefault="00BE49C0" w:rsidP="004C438B">
            <w:pPr>
              <w:spacing w:after="0"/>
              <w:ind w:firstLine="0"/>
              <w:jc w:val="right"/>
              <w:rPr>
                <w:rFonts w:ascii="Arial Narrow" w:hAnsi="Arial Narrow"/>
                <w:color w:val="000000"/>
                <w:lang w:eastAsia="es-ES"/>
              </w:rPr>
            </w:pPr>
            <w:r w:rsidRPr="00BE49C0">
              <w:rPr>
                <w:rFonts w:ascii="Arial Narrow" w:hAnsi="Arial Narrow"/>
                <w:color w:val="000000"/>
                <w:lang w:eastAsia="es-ES"/>
              </w:rPr>
              <w:t>X</w:t>
            </w:r>
          </w:p>
        </w:tc>
        <w:tc>
          <w:tcPr>
            <w:tcW w:w="1606" w:type="dxa"/>
            <w:tcBorders>
              <w:top w:val="single" w:sz="2" w:space="0" w:color="auto"/>
              <w:bottom w:val="single" w:sz="2" w:space="0" w:color="auto"/>
            </w:tcBorders>
            <w:shd w:val="clear" w:color="auto" w:fill="auto"/>
            <w:vAlign w:val="bottom"/>
          </w:tcPr>
          <w:p w14:paraId="1FD867A2" w14:textId="77777777" w:rsidR="00BE49C0" w:rsidRPr="00BE49C0" w:rsidRDefault="00BE49C0" w:rsidP="004C438B">
            <w:pPr>
              <w:spacing w:after="0"/>
              <w:ind w:firstLine="0"/>
              <w:jc w:val="right"/>
              <w:rPr>
                <w:rFonts w:ascii="Arial Narrow" w:hAnsi="Arial Narrow"/>
                <w:color w:val="000000"/>
                <w:lang w:eastAsia="es-ES"/>
              </w:rPr>
            </w:pPr>
          </w:p>
        </w:tc>
        <w:tc>
          <w:tcPr>
            <w:tcW w:w="1701" w:type="dxa"/>
            <w:tcBorders>
              <w:top w:val="single" w:sz="2" w:space="0" w:color="auto"/>
              <w:bottom w:val="single" w:sz="2" w:space="0" w:color="auto"/>
            </w:tcBorders>
            <w:shd w:val="clear" w:color="auto" w:fill="auto"/>
            <w:vAlign w:val="bottom"/>
          </w:tcPr>
          <w:p w14:paraId="4C0C7330" w14:textId="77777777" w:rsidR="00BE49C0" w:rsidRPr="00BE49C0" w:rsidRDefault="00BE49C0" w:rsidP="004C438B">
            <w:pPr>
              <w:spacing w:after="0"/>
              <w:ind w:firstLine="0"/>
              <w:jc w:val="right"/>
              <w:rPr>
                <w:rFonts w:ascii="Arial Narrow" w:hAnsi="Arial Narrow"/>
                <w:color w:val="000000"/>
                <w:lang w:eastAsia="es-ES"/>
              </w:rPr>
            </w:pPr>
          </w:p>
        </w:tc>
      </w:tr>
      <w:tr w:rsidR="00BE49C0" w:rsidRPr="00BE49C0" w14:paraId="32000A06" w14:textId="77777777" w:rsidTr="0084780A">
        <w:trPr>
          <w:trHeight w:val="227"/>
          <w:jc w:val="center"/>
        </w:trPr>
        <w:tc>
          <w:tcPr>
            <w:tcW w:w="3970" w:type="dxa"/>
            <w:tcBorders>
              <w:top w:val="single" w:sz="2" w:space="0" w:color="auto"/>
              <w:bottom w:val="single" w:sz="2" w:space="0" w:color="auto"/>
            </w:tcBorders>
            <w:shd w:val="clear" w:color="auto" w:fill="auto"/>
            <w:vAlign w:val="center"/>
          </w:tcPr>
          <w:p w14:paraId="20EDA59A" w14:textId="77777777" w:rsidR="00BE49C0" w:rsidRPr="00BE49C0" w:rsidRDefault="00BE49C0" w:rsidP="006951AA">
            <w:pPr>
              <w:spacing w:after="0"/>
              <w:ind w:firstLine="0"/>
              <w:rPr>
                <w:rFonts w:ascii="Arial Narrow" w:hAnsi="Arial Narrow"/>
                <w:color w:val="000000"/>
                <w:lang w:eastAsia="es-ES"/>
              </w:rPr>
            </w:pPr>
            <w:r w:rsidRPr="00BE49C0">
              <w:rPr>
                <w:rFonts w:ascii="Arial Narrow" w:hAnsi="Arial Narrow"/>
                <w:color w:val="000000"/>
                <w:lang w:eastAsia="es-ES"/>
              </w:rPr>
              <w:t>Recogida de residuos</w:t>
            </w:r>
          </w:p>
        </w:tc>
        <w:tc>
          <w:tcPr>
            <w:tcW w:w="1512" w:type="dxa"/>
            <w:tcBorders>
              <w:top w:val="single" w:sz="2" w:space="0" w:color="auto"/>
              <w:bottom w:val="single" w:sz="2" w:space="0" w:color="auto"/>
            </w:tcBorders>
            <w:shd w:val="clear" w:color="auto" w:fill="auto"/>
            <w:vAlign w:val="bottom"/>
          </w:tcPr>
          <w:p w14:paraId="57F6CBC0" w14:textId="77777777" w:rsidR="00BE49C0" w:rsidRPr="00BE49C0" w:rsidRDefault="00BE49C0" w:rsidP="004C438B">
            <w:pPr>
              <w:spacing w:after="0"/>
              <w:ind w:firstLine="0"/>
              <w:jc w:val="right"/>
              <w:rPr>
                <w:rFonts w:ascii="Arial Narrow" w:hAnsi="Arial Narrow"/>
                <w:color w:val="000000"/>
                <w:lang w:eastAsia="es-ES"/>
              </w:rPr>
            </w:pPr>
          </w:p>
        </w:tc>
        <w:tc>
          <w:tcPr>
            <w:tcW w:w="1606" w:type="dxa"/>
            <w:tcBorders>
              <w:top w:val="single" w:sz="2" w:space="0" w:color="auto"/>
              <w:bottom w:val="single" w:sz="2" w:space="0" w:color="auto"/>
            </w:tcBorders>
            <w:shd w:val="clear" w:color="auto" w:fill="auto"/>
            <w:vAlign w:val="center"/>
          </w:tcPr>
          <w:p w14:paraId="31F3778B" w14:textId="77777777" w:rsidR="00BE49C0" w:rsidRPr="00BE49C0" w:rsidRDefault="00BE49C0" w:rsidP="004C438B">
            <w:pPr>
              <w:spacing w:after="0"/>
              <w:ind w:firstLine="0"/>
              <w:jc w:val="right"/>
              <w:rPr>
                <w:rFonts w:ascii="Arial Narrow" w:hAnsi="Arial Narrow"/>
                <w:color w:val="000000"/>
                <w:lang w:eastAsia="es-ES"/>
              </w:rPr>
            </w:pPr>
          </w:p>
        </w:tc>
        <w:tc>
          <w:tcPr>
            <w:tcW w:w="1701" w:type="dxa"/>
            <w:tcBorders>
              <w:top w:val="single" w:sz="2" w:space="0" w:color="auto"/>
              <w:bottom w:val="single" w:sz="2" w:space="0" w:color="auto"/>
            </w:tcBorders>
            <w:shd w:val="clear" w:color="auto" w:fill="auto"/>
            <w:vAlign w:val="bottom"/>
          </w:tcPr>
          <w:p w14:paraId="643DCD76" w14:textId="77777777" w:rsidR="00BE49C0" w:rsidRPr="00BE49C0" w:rsidRDefault="00BE49C0" w:rsidP="004C438B">
            <w:pPr>
              <w:spacing w:after="0"/>
              <w:ind w:firstLine="0"/>
              <w:jc w:val="right"/>
              <w:rPr>
                <w:rFonts w:ascii="Arial Narrow" w:hAnsi="Arial Narrow"/>
                <w:color w:val="000000"/>
                <w:lang w:eastAsia="es-ES"/>
              </w:rPr>
            </w:pPr>
            <w:r w:rsidRPr="00BE49C0">
              <w:rPr>
                <w:rFonts w:ascii="Arial Narrow" w:hAnsi="Arial Narrow"/>
                <w:color w:val="000000"/>
                <w:lang w:eastAsia="es-ES"/>
              </w:rPr>
              <w:t>X</w:t>
            </w:r>
          </w:p>
        </w:tc>
      </w:tr>
      <w:tr w:rsidR="00BE49C0" w:rsidRPr="00BE49C0" w14:paraId="2AFB7830" w14:textId="77777777" w:rsidTr="0084780A">
        <w:trPr>
          <w:trHeight w:val="227"/>
          <w:jc w:val="center"/>
        </w:trPr>
        <w:tc>
          <w:tcPr>
            <w:tcW w:w="3970" w:type="dxa"/>
            <w:tcBorders>
              <w:top w:val="single" w:sz="2" w:space="0" w:color="auto"/>
              <w:bottom w:val="single" w:sz="2" w:space="0" w:color="auto"/>
            </w:tcBorders>
            <w:shd w:val="clear" w:color="auto" w:fill="auto"/>
            <w:vAlign w:val="center"/>
          </w:tcPr>
          <w:p w14:paraId="468D6012" w14:textId="25A0471C" w:rsidR="00BE49C0" w:rsidRPr="00BE49C0" w:rsidRDefault="00BE49C0" w:rsidP="006951AA">
            <w:pPr>
              <w:spacing w:after="0"/>
              <w:ind w:firstLine="0"/>
              <w:rPr>
                <w:rFonts w:ascii="Arial Narrow" w:hAnsi="Arial Narrow"/>
                <w:color w:val="000000"/>
                <w:lang w:eastAsia="es-ES"/>
              </w:rPr>
            </w:pPr>
            <w:r w:rsidRPr="00BE49C0">
              <w:rPr>
                <w:rFonts w:ascii="Arial Narrow" w:hAnsi="Arial Narrow"/>
                <w:color w:val="000000"/>
                <w:lang w:eastAsia="es-ES"/>
              </w:rPr>
              <w:t>Limpieza v</w:t>
            </w:r>
            <w:r w:rsidR="00D62765">
              <w:rPr>
                <w:rFonts w:ascii="Arial Narrow" w:hAnsi="Arial Narrow"/>
                <w:color w:val="000000"/>
                <w:lang w:eastAsia="es-ES"/>
              </w:rPr>
              <w:t>i</w:t>
            </w:r>
            <w:r w:rsidRPr="00BE49C0">
              <w:rPr>
                <w:rFonts w:ascii="Arial Narrow" w:hAnsi="Arial Narrow"/>
                <w:color w:val="000000"/>
                <w:lang w:eastAsia="es-ES"/>
              </w:rPr>
              <w:t>aria</w:t>
            </w:r>
          </w:p>
        </w:tc>
        <w:tc>
          <w:tcPr>
            <w:tcW w:w="1512" w:type="dxa"/>
            <w:tcBorders>
              <w:top w:val="single" w:sz="2" w:space="0" w:color="auto"/>
              <w:bottom w:val="single" w:sz="2" w:space="0" w:color="auto"/>
            </w:tcBorders>
            <w:shd w:val="clear" w:color="auto" w:fill="auto"/>
            <w:vAlign w:val="bottom"/>
          </w:tcPr>
          <w:p w14:paraId="38AB6EDA" w14:textId="77777777" w:rsidR="00BE49C0" w:rsidRPr="00BE49C0" w:rsidRDefault="00BE49C0" w:rsidP="004C438B">
            <w:pPr>
              <w:spacing w:after="0"/>
              <w:ind w:firstLine="0"/>
              <w:jc w:val="right"/>
              <w:rPr>
                <w:rFonts w:ascii="Arial Narrow" w:hAnsi="Arial Narrow"/>
                <w:color w:val="000000"/>
                <w:lang w:eastAsia="es-ES"/>
              </w:rPr>
            </w:pPr>
          </w:p>
        </w:tc>
        <w:tc>
          <w:tcPr>
            <w:tcW w:w="1606" w:type="dxa"/>
            <w:tcBorders>
              <w:top w:val="single" w:sz="2" w:space="0" w:color="auto"/>
              <w:bottom w:val="single" w:sz="2" w:space="0" w:color="auto"/>
            </w:tcBorders>
            <w:shd w:val="clear" w:color="auto" w:fill="auto"/>
            <w:vAlign w:val="center"/>
          </w:tcPr>
          <w:p w14:paraId="23C872A5" w14:textId="77777777" w:rsidR="00BE49C0" w:rsidRPr="00BE49C0" w:rsidRDefault="00BE49C0" w:rsidP="004C438B">
            <w:pPr>
              <w:spacing w:after="0"/>
              <w:ind w:firstLine="0"/>
              <w:jc w:val="right"/>
              <w:rPr>
                <w:rFonts w:ascii="Arial Narrow" w:hAnsi="Arial Narrow"/>
                <w:color w:val="000000"/>
                <w:lang w:eastAsia="es-ES"/>
              </w:rPr>
            </w:pPr>
          </w:p>
        </w:tc>
        <w:tc>
          <w:tcPr>
            <w:tcW w:w="1701" w:type="dxa"/>
            <w:tcBorders>
              <w:top w:val="single" w:sz="2" w:space="0" w:color="auto"/>
              <w:bottom w:val="single" w:sz="2" w:space="0" w:color="auto"/>
            </w:tcBorders>
            <w:shd w:val="clear" w:color="auto" w:fill="auto"/>
            <w:vAlign w:val="bottom"/>
          </w:tcPr>
          <w:p w14:paraId="5BE2E86D" w14:textId="77777777" w:rsidR="00BE49C0" w:rsidRPr="00BE49C0" w:rsidRDefault="00BE49C0" w:rsidP="004C438B">
            <w:pPr>
              <w:spacing w:after="0"/>
              <w:ind w:firstLine="0"/>
              <w:jc w:val="right"/>
              <w:rPr>
                <w:rFonts w:ascii="Arial Narrow" w:hAnsi="Arial Narrow"/>
                <w:color w:val="000000"/>
                <w:lang w:eastAsia="es-ES"/>
              </w:rPr>
            </w:pPr>
            <w:r w:rsidRPr="00BE49C0">
              <w:rPr>
                <w:rFonts w:ascii="Arial Narrow" w:hAnsi="Arial Narrow"/>
                <w:color w:val="000000"/>
                <w:lang w:eastAsia="es-ES"/>
              </w:rPr>
              <w:t>X</w:t>
            </w:r>
          </w:p>
        </w:tc>
      </w:tr>
      <w:tr w:rsidR="00BE49C0" w:rsidRPr="00BE49C0" w14:paraId="45FE64D5" w14:textId="77777777" w:rsidTr="0084780A">
        <w:trPr>
          <w:trHeight w:val="227"/>
          <w:jc w:val="center"/>
        </w:trPr>
        <w:tc>
          <w:tcPr>
            <w:tcW w:w="3970" w:type="dxa"/>
            <w:tcBorders>
              <w:top w:val="single" w:sz="2" w:space="0" w:color="auto"/>
              <w:bottom w:val="single" w:sz="2" w:space="0" w:color="auto"/>
            </w:tcBorders>
            <w:shd w:val="clear" w:color="auto" w:fill="auto"/>
            <w:vAlign w:val="center"/>
          </w:tcPr>
          <w:p w14:paraId="0C3E9412" w14:textId="77777777" w:rsidR="00BE49C0" w:rsidRPr="00BE49C0" w:rsidRDefault="00BE49C0" w:rsidP="006951AA">
            <w:pPr>
              <w:spacing w:after="0"/>
              <w:ind w:firstLine="0"/>
              <w:rPr>
                <w:rFonts w:ascii="Arial Narrow" w:hAnsi="Arial Narrow"/>
                <w:color w:val="000000"/>
                <w:lang w:eastAsia="es-ES"/>
              </w:rPr>
            </w:pPr>
            <w:r w:rsidRPr="00BE49C0">
              <w:rPr>
                <w:rFonts w:ascii="Arial Narrow" w:hAnsi="Arial Narrow"/>
                <w:color w:val="000000"/>
                <w:lang w:eastAsia="es-ES"/>
              </w:rPr>
              <w:t>Abastecimiento domiciliario agua potable</w:t>
            </w:r>
          </w:p>
        </w:tc>
        <w:tc>
          <w:tcPr>
            <w:tcW w:w="1512" w:type="dxa"/>
            <w:tcBorders>
              <w:top w:val="single" w:sz="2" w:space="0" w:color="auto"/>
              <w:bottom w:val="single" w:sz="2" w:space="0" w:color="auto"/>
            </w:tcBorders>
            <w:shd w:val="clear" w:color="auto" w:fill="auto"/>
            <w:vAlign w:val="center"/>
          </w:tcPr>
          <w:p w14:paraId="57C326B8" w14:textId="77777777" w:rsidR="00BE49C0" w:rsidRPr="00BE49C0" w:rsidRDefault="00BE49C0" w:rsidP="004C438B">
            <w:pPr>
              <w:spacing w:after="0"/>
              <w:ind w:firstLine="0"/>
              <w:jc w:val="right"/>
              <w:rPr>
                <w:rFonts w:ascii="Arial Narrow" w:hAnsi="Arial Narrow"/>
                <w:color w:val="000000"/>
                <w:lang w:eastAsia="es-ES"/>
              </w:rPr>
            </w:pPr>
            <w:r w:rsidRPr="00BE49C0">
              <w:rPr>
                <w:rFonts w:ascii="Arial Narrow" w:hAnsi="Arial Narrow"/>
                <w:color w:val="000000"/>
                <w:lang w:eastAsia="es-ES"/>
              </w:rPr>
              <w:t>X</w:t>
            </w:r>
          </w:p>
        </w:tc>
        <w:tc>
          <w:tcPr>
            <w:tcW w:w="1606" w:type="dxa"/>
            <w:tcBorders>
              <w:top w:val="single" w:sz="2" w:space="0" w:color="auto"/>
              <w:bottom w:val="single" w:sz="2" w:space="0" w:color="auto"/>
            </w:tcBorders>
            <w:shd w:val="clear" w:color="auto" w:fill="auto"/>
            <w:vAlign w:val="bottom"/>
          </w:tcPr>
          <w:p w14:paraId="74B132D0" w14:textId="77777777" w:rsidR="00BE49C0" w:rsidRPr="00BE49C0" w:rsidRDefault="00BE49C0" w:rsidP="004C438B">
            <w:pPr>
              <w:spacing w:after="0"/>
              <w:ind w:firstLine="0"/>
              <w:jc w:val="right"/>
              <w:rPr>
                <w:rFonts w:ascii="Arial Narrow" w:hAnsi="Arial Narrow"/>
                <w:color w:val="000000"/>
                <w:lang w:eastAsia="es-ES"/>
              </w:rPr>
            </w:pPr>
          </w:p>
        </w:tc>
        <w:tc>
          <w:tcPr>
            <w:tcW w:w="1701" w:type="dxa"/>
            <w:tcBorders>
              <w:top w:val="single" w:sz="2" w:space="0" w:color="auto"/>
              <w:bottom w:val="single" w:sz="2" w:space="0" w:color="auto"/>
            </w:tcBorders>
            <w:shd w:val="clear" w:color="auto" w:fill="auto"/>
            <w:vAlign w:val="bottom"/>
          </w:tcPr>
          <w:p w14:paraId="4CF74AD3" w14:textId="77777777" w:rsidR="00BE49C0" w:rsidRPr="00BE49C0" w:rsidRDefault="00BE49C0" w:rsidP="004C438B">
            <w:pPr>
              <w:spacing w:after="0"/>
              <w:ind w:firstLine="0"/>
              <w:jc w:val="right"/>
              <w:rPr>
                <w:rFonts w:ascii="Arial Narrow" w:hAnsi="Arial Narrow"/>
                <w:color w:val="000000"/>
                <w:lang w:eastAsia="es-ES"/>
              </w:rPr>
            </w:pPr>
          </w:p>
        </w:tc>
      </w:tr>
      <w:tr w:rsidR="00BE49C0" w:rsidRPr="00BE49C0" w14:paraId="7B14147B" w14:textId="77777777" w:rsidTr="0084780A">
        <w:trPr>
          <w:trHeight w:val="227"/>
          <w:jc w:val="center"/>
        </w:trPr>
        <w:tc>
          <w:tcPr>
            <w:tcW w:w="3970" w:type="dxa"/>
            <w:tcBorders>
              <w:top w:val="single" w:sz="2" w:space="0" w:color="auto"/>
              <w:bottom w:val="single" w:sz="2" w:space="0" w:color="auto"/>
            </w:tcBorders>
            <w:shd w:val="clear" w:color="auto" w:fill="auto"/>
            <w:vAlign w:val="center"/>
          </w:tcPr>
          <w:p w14:paraId="4B6F1399" w14:textId="77777777" w:rsidR="00BE49C0" w:rsidRPr="00BE49C0" w:rsidRDefault="00BE49C0" w:rsidP="006951AA">
            <w:pPr>
              <w:spacing w:after="0"/>
              <w:ind w:firstLine="0"/>
              <w:rPr>
                <w:rFonts w:ascii="Arial Narrow" w:hAnsi="Arial Narrow"/>
                <w:color w:val="000000"/>
                <w:lang w:eastAsia="es-ES"/>
              </w:rPr>
            </w:pPr>
            <w:r w:rsidRPr="00BE49C0">
              <w:rPr>
                <w:rFonts w:ascii="Arial Narrow" w:hAnsi="Arial Narrow"/>
                <w:color w:val="000000"/>
                <w:lang w:eastAsia="es-ES"/>
              </w:rPr>
              <w:t>Alcantarillado</w:t>
            </w:r>
          </w:p>
        </w:tc>
        <w:tc>
          <w:tcPr>
            <w:tcW w:w="1512" w:type="dxa"/>
            <w:tcBorders>
              <w:top w:val="single" w:sz="2" w:space="0" w:color="auto"/>
              <w:bottom w:val="single" w:sz="2" w:space="0" w:color="auto"/>
            </w:tcBorders>
            <w:shd w:val="clear" w:color="auto" w:fill="auto"/>
            <w:vAlign w:val="center"/>
          </w:tcPr>
          <w:p w14:paraId="7F4FB4B6" w14:textId="77777777" w:rsidR="00BE49C0" w:rsidRPr="00BE49C0" w:rsidRDefault="00BE49C0" w:rsidP="004C438B">
            <w:pPr>
              <w:spacing w:after="0"/>
              <w:ind w:firstLine="0"/>
              <w:jc w:val="right"/>
              <w:rPr>
                <w:rFonts w:ascii="Arial Narrow" w:hAnsi="Arial Narrow"/>
                <w:color w:val="000000"/>
                <w:lang w:eastAsia="es-ES"/>
              </w:rPr>
            </w:pPr>
            <w:r w:rsidRPr="00BE49C0">
              <w:rPr>
                <w:rFonts w:ascii="Arial Narrow" w:hAnsi="Arial Narrow"/>
                <w:color w:val="000000"/>
                <w:lang w:eastAsia="es-ES"/>
              </w:rPr>
              <w:t>X</w:t>
            </w:r>
          </w:p>
        </w:tc>
        <w:tc>
          <w:tcPr>
            <w:tcW w:w="1606" w:type="dxa"/>
            <w:tcBorders>
              <w:top w:val="single" w:sz="2" w:space="0" w:color="auto"/>
              <w:bottom w:val="single" w:sz="2" w:space="0" w:color="auto"/>
            </w:tcBorders>
            <w:shd w:val="clear" w:color="auto" w:fill="auto"/>
            <w:vAlign w:val="bottom"/>
          </w:tcPr>
          <w:p w14:paraId="2FD4AC0B" w14:textId="77777777" w:rsidR="00BE49C0" w:rsidRPr="00BE49C0" w:rsidRDefault="00BE49C0" w:rsidP="004C438B">
            <w:pPr>
              <w:spacing w:after="0"/>
              <w:ind w:firstLine="0"/>
              <w:jc w:val="right"/>
              <w:rPr>
                <w:rFonts w:ascii="Arial Narrow" w:hAnsi="Arial Narrow"/>
                <w:color w:val="000000"/>
                <w:lang w:eastAsia="es-ES"/>
              </w:rPr>
            </w:pPr>
          </w:p>
        </w:tc>
        <w:tc>
          <w:tcPr>
            <w:tcW w:w="1701" w:type="dxa"/>
            <w:tcBorders>
              <w:top w:val="single" w:sz="2" w:space="0" w:color="auto"/>
              <w:bottom w:val="single" w:sz="2" w:space="0" w:color="auto"/>
            </w:tcBorders>
            <w:shd w:val="clear" w:color="auto" w:fill="auto"/>
            <w:vAlign w:val="bottom"/>
          </w:tcPr>
          <w:p w14:paraId="0CD8FAA4" w14:textId="77777777" w:rsidR="00BE49C0" w:rsidRPr="00BE49C0" w:rsidRDefault="00BE49C0" w:rsidP="004C438B">
            <w:pPr>
              <w:spacing w:after="0"/>
              <w:ind w:firstLine="0"/>
              <w:jc w:val="right"/>
              <w:rPr>
                <w:rFonts w:ascii="Arial Narrow" w:hAnsi="Arial Narrow"/>
                <w:color w:val="000000"/>
                <w:lang w:eastAsia="es-ES"/>
              </w:rPr>
            </w:pPr>
          </w:p>
        </w:tc>
      </w:tr>
      <w:tr w:rsidR="00BE49C0" w:rsidRPr="00BE49C0" w14:paraId="69CFCDF3" w14:textId="77777777" w:rsidTr="0084780A">
        <w:trPr>
          <w:trHeight w:val="227"/>
          <w:jc w:val="center"/>
        </w:trPr>
        <w:tc>
          <w:tcPr>
            <w:tcW w:w="3970" w:type="dxa"/>
            <w:tcBorders>
              <w:top w:val="single" w:sz="2" w:space="0" w:color="auto"/>
              <w:bottom w:val="single" w:sz="2" w:space="0" w:color="auto"/>
            </w:tcBorders>
            <w:shd w:val="clear" w:color="auto" w:fill="auto"/>
            <w:vAlign w:val="center"/>
          </w:tcPr>
          <w:p w14:paraId="4C62A7A5" w14:textId="77777777" w:rsidR="00BE49C0" w:rsidRPr="00BE49C0" w:rsidRDefault="00BE49C0" w:rsidP="006951AA">
            <w:pPr>
              <w:spacing w:after="0"/>
              <w:ind w:firstLine="0"/>
              <w:rPr>
                <w:rFonts w:ascii="Arial Narrow" w:hAnsi="Arial Narrow"/>
                <w:color w:val="000000"/>
                <w:lang w:eastAsia="es-ES"/>
              </w:rPr>
            </w:pPr>
            <w:r w:rsidRPr="00BE49C0">
              <w:rPr>
                <w:rFonts w:ascii="Arial Narrow" w:hAnsi="Arial Narrow"/>
                <w:color w:val="000000"/>
                <w:lang w:eastAsia="es-ES"/>
              </w:rPr>
              <w:t>Acceso a los núcleos de población</w:t>
            </w:r>
          </w:p>
        </w:tc>
        <w:tc>
          <w:tcPr>
            <w:tcW w:w="1512" w:type="dxa"/>
            <w:tcBorders>
              <w:top w:val="single" w:sz="2" w:space="0" w:color="auto"/>
              <w:bottom w:val="single" w:sz="2" w:space="0" w:color="auto"/>
            </w:tcBorders>
            <w:shd w:val="clear" w:color="auto" w:fill="auto"/>
            <w:vAlign w:val="center"/>
          </w:tcPr>
          <w:p w14:paraId="7FC6539B" w14:textId="77777777" w:rsidR="00BE49C0" w:rsidRPr="00BE49C0" w:rsidRDefault="00BE49C0" w:rsidP="004C438B">
            <w:pPr>
              <w:spacing w:after="0"/>
              <w:ind w:firstLine="0"/>
              <w:jc w:val="right"/>
              <w:rPr>
                <w:rFonts w:ascii="Arial Narrow" w:hAnsi="Arial Narrow"/>
                <w:color w:val="000000"/>
                <w:lang w:eastAsia="es-ES"/>
              </w:rPr>
            </w:pPr>
            <w:r w:rsidRPr="00BE49C0">
              <w:rPr>
                <w:rFonts w:ascii="Arial Narrow" w:hAnsi="Arial Narrow"/>
                <w:color w:val="000000"/>
                <w:lang w:eastAsia="es-ES"/>
              </w:rPr>
              <w:t>X</w:t>
            </w:r>
          </w:p>
        </w:tc>
        <w:tc>
          <w:tcPr>
            <w:tcW w:w="1606" w:type="dxa"/>
            <w:tcBorders>
              <w:top w:val="single" w:sz="2" w:space="0" w:color="auto"/>
              <w:bottom w:val="single" w:sz="2" w:space="0" w:color="auto"/>
            </w:tcBorders>
            <w:shd w:val="clear" w:color="auto" w:fill="auto"/>
            <w:vAlign w:val="bottom"/>
          </w:tcPr>
          <w:p w14:paraId="76826C5F" w14:textId="77777777" w:rsidR="00BE49C0" w:rsidRPr="00BE49C0" w:rsidRDefault="00BE49C0" w:rsidP="004C438B">
            <w:pPr>
              <w:spacing w:after="0"/>
              <w:ind w:firstLine="0"/>
              <w:jc w:val="right"/>
              <w:rPr>
                <w:rFonts w:ascii="Arial Narrow" w:hAnsi="Arial Narrow"/>
                <w:color w:val="000000"/>
                <w:lang w:eastAsia="es-ES"/>
              </w:rPr>
            </w:pPr>
          </w:p>
        </w:tc>
        <w:tc>
          <w:tcPr>
            <w:tcW w:w="1701" w:type="dxa"/>
            <w:tcBorders>
              <w:top w:val="single" w:sz="2" w:space="0" w:color="auto"/>
              <w:bottom w:val="single" w:sz="2" w:space="0" w:color="auto"/>
            </w:tcBorders>
            <w:shd w:val="clear" w:color="auto" w:fill="auto"/>
            <w:vAlign w:val="bottom"/>
          </w:tcPr>
          <w:p w14:paraId="04847D83" w14:textId="77777777" w:rsidR="00BE49C0" w:rsidRPr="00BE49C0" w:rsidRDefault="00BE49C0" w:rsidP="004C438B">
            <w:pPr>
              <w:spacing w:after="0"/>
              <w:ind w:firstLine="0"/>
              <w:jc w:val="right"/>
              <w:rPr>
                <w:rFonts w:ascii="Arial Narrow" w:hAnsi="Arial Narrow"/>
                <w:color w:val="000000"/>
                <w:lang w:eastAsia="es-ES"/>
              </w:rPr>
            </w:pPr>
          </w:p>
        </w:tc>
      </w:tr>
      <w:tr w:rsidR="00BE49C0" w:rsidRPr="00BE49C0" w14:paraId="5780CEE8" w14:textId="77777777" w:rsidTr="0084780A">
        <w:trPr>
          <w:trHeight w:val="227"/>
          <w:jc w:val="center"/>
        </w:trPr>
        <w:tc>
          <w:tcPr>
            <w:tcW w:w="3970" w:type="dxa"/>
            <w:tcBorders>
              <w:top w:val="single" w:sz="2" w:space="0" w:color="auto"/>
              <w:bottom w:val="single" w:sz="2" w:space="0" w:color="auto"/>
            </w:tcBorders>
            <w:shd w:val="clear" w:color="auto" w:fill="auto"/>
            <w:vAlign w:val="center"/>
          </w:tcPr>
          <w:p w14:paraId="641CC86E" w14:textId="77777777" w:rsidR="00BE49C0" w:rsidRPr="00BE49C0" w:rsidRDefault="00BE49C0" w:rsidP="006951AA">
            <w:pPr>
              <w:spacing w:after="0"/>
              <w:ind w:firstLine="0"/>
              <w:rPr>
                <w:rFonts w:ascii="Arial Narrow" w:hAnsi="Arial Narrow"/>
                <w:color w:val="000000"/>
                <w:lang w:eastAsia="es-ES"/>
              </w:rPr>
            </w:pPr>
            <w:r w:rsidRPr="00BE49C0">
              <w:rPr>
                <w:rFonts w:ascii="Arial Narrow" w:hAnsi="Arial Narrow"/>
                <w:color w:val="000000"/>
                <w:lang w:eastAsia="es-ES"/>
              </w:rPr>
              <w:t>Urbanismo</w:t>
            </w:r>
          </w:p>
        </w:tc>
        <w:tc>
          <w:tcPr>
            <w:tcW w:w="1512" w:type="dxa"/>
            <w:tcBorders>
              <w:top w:val="single" w:sz="2" w:space="0" w:color="auto"/>
              <w:bottom w:val="single" w:sz="2" w:space="0" w:color="auto"/>
            </w:tcBorders>
            <w:shd w:val="clear" w:color="auto" w:fill="auto"/>
            <w:vAlign w:val="center"/>
          </w:tcPr>
          <w:p w14:paraId="3F42060B" w14:textId="77777777" w:rsidR="00BE49C0" w:rsidRPr="00BE49C0" w:rsidRDefault="00BE49C0" w:rsidP="004C438B">
            <w:pPr>
              <w:spacing w:after="0"/>
              <w:ind w:firstLine="0"/>
              <w:jc w:val="right"/>
              <w:rPr>
                <w:rFonts w:ascii="Arial Narrow" w:hAnsi="Arial Narrow"/>
                <w:color w:val="000000"/>
                <w:lang w:eastAsia="es-ES"/>
              </w:rPr>
            </w:pPr>
            <w:r w:rsidRPr="00BE49C0">
              <w:rPr>
                <w:rFonts w:ascii="Arial Narrow" w:hAnsi="Arial Narrow"/>
                <w:color w:val="000000"/>
                <w:lang w:eastAsia="es-ES"/>
              </w:rPr>
              <w:t>X</w:t>
            </w:r>
          </w:p>
        </w:tc>
        <w:tc>
          <w:tcPr>
            <w:tcW w:w="1606" w:type="dxa"/>
            <w:tcBorders>
              <w:top w:val="single" w:sz="2" w:space="0" w:color="auto"/>
              <w:bottom w:val="single" w:sz="2" w:space="0" w:color="auto"/>
            </w:tcBorders>
            <w:shd w:val="clear" w:color="auto" w:fill="auto"/>
            <w:vAlign w:val="bottom"/>
          </w:tcPr>
          <w:p w14:paraId="62EEA4EB" w14:textId="77777777" w:rsidR="00BE49C0" w:rsidRPr="00BE49C0" w:rsidRDefault="00BE49C0" w:rsidP="004C438B">
            <w:pPr>
              <w:spacing w:after="0"/>
              <w:ind w:firstLine="0"/>
              <w:jc w:val="right"/>
              <w:rPr>
                <w:rFonts w:ascii="Arial Narrow" w:hAnsi="Arial Narrow"/>
                <w:color w:val="000000"/>
                <w:lang w:eastAsia="es-ES"/>
              </w:rPr>
            </w:pPr>
          </w:p>
        </w:tc>
        <w:tc>
          <w:tcPr>
            <w:tcW w:w="1701" w:type="dxa"/>
            <w:tcBorders>
              <w:top w:val="single" w:sz="2" w:space="0" w:color="auto"/>
              <w:bottom w:val="single" w:sz="2" w:space="0" w:color="auto"/>
            </w:tcBorders>
            <w:shd w:val="clear" w:color="auto" w:fill="auto"/>
            <w:vAlign w:val="bottom"/>
          </w:tcPr>
          <w:p w14:paraId="7839ABCD" w14:textId="77777777" w:rsidR="00BE49C0" w:rsidRPr="00BE49C0" w:rsidRDefault="00BE49C0" w:rsidP="004C438B">
            <w:pPr>
              <w:spacing w:after="0"/>
              <w:ind w:firstLine="0"/>
              <w:jc w:val="right"/>
              <w:rPr>
                <w:rFonts w:ascii="Arial Narrow" w:hAnsi="Arial Narrow"/>
                <w:color w:val="000000"/>
                <w:lang w:eastAsia="es-ES"/>
              </w:rPr>
            </w:pPr>
          </w:p>
        </w:tc>
      </w:tr>
      <w:tr w:rsidR="00BE49C0" w:rsidRPr="00BE49C0" w14:paraId="7921C6D9" w14:textId="77777777" w:rsidTr="0084780A">
        <w:trPr>
          <w:trHeight w:val="227"/>
          <w:jc w:val="center"/>
        </w:trPr>
        <w:tc>
          <w:tcPr>
            <w:tcW w:w="3970" w:type="dxa"/>
            <w:tcBorders>
              <w:top w:val="single" w:sz="2" w:space="0" w:color="auto"/>
              <w:bottom w:val="single" w:sz="2" w:space="0" w:color="auto"/>
            </w:tcBorders>
            <w:shd w:val="clear" w:color="auto" w:fill="auto"/>
            <w:vAlign w:val="center"/>
          </w:tcPr>
          <w:p w14:paraId="038E88CE" w14:textId="77777777" w:rsidR="00BE49C0" w:rsidRPr="00BE49C0" w:rsidRDefault="00BE49C0" w:rsidP="006951AA">
            <w:pPr>
              <w:spacing w:after="0"/>
              <w:ind w:firstLine="0"/>
              <w:rPr>
                <w:rFonts w:ascii="Arial Narrow" w:hAnsi="Arial Narrow"/>
                <w:color w:val="000000"/>
                <w:lang w:eastAsia="es-ES"/>
              </w:rPr>
            </w:pPr>
            <w:r w:rsidRPr="00BE49C0">
              <w:rPr>
                <w:rFonts w:ascii="Arial Narrow" w:hAnsi="Arial Narrow"/>
                <w:color w:val="000000"/>
                <w:lang w:eastAsia="es-ES"/>
              </w:rPr>
              <w:t>Policía Local</w:t>
            </w:r>
          </w:p>
        </w:tc>
        <w:tc>
          <w:tcPr>
            <w:tcW w:w="1512" w:type="dxa"/>
            <w:tcBorders>
              <w:top w:val="single" w:sz="2" w:space="0" w:color="auto"/>
              <w:bottom w:val="single" w:sz="2" w:space="0" w:color="auto"/>
            </w:tcBorders>
            <w:shd w:val="clear" w:color="auto" w:fill="auto"/>
            <w:vAlign w:val="center"/>
          </w:tcPr>
          <w:p w14:paraId="0E22F73E" w14:textId="77777777" w:rsidR="00BE49C0" w:rsidRPr="00BE49C0" w:rsidRDefault="00BE49C0" w:rsidP="004C438B">
            <w:pPr>
              <w:spacing w:after="0"/>
              <w:ind w:firstLine="0"/>
              <w:jc w:val="right"/>
              <w:rPr>
                <w:rFonts w:ascii="Arial Narrow" w:hAnsi="Arial Narrow"/>
                <w:color w:val="000000"/>
                <w:lang w:eastAsia="es-ES"/>
              </w:rPr>
            </w:pPr>
            <w:r w:rsidRPr="00BE49C0">
              <w:rPr>
                <w:rFonts w:ascii="Arial Narrow" w:hAnsi="Arial Narrow"/>
                <w:color w:val="000000"/>
                <w:lang w:eastAsia="es-ES"/>
              </w:rPr>
              <w:t>X</w:t>
            </w:r>
          </w:p>
        </w:tc>
        <w:tc>
          <w:tcPr>
            <w:tcW w:w="1606" w:type="dxa"/>
            <w:tcBorders>
              <w:top w:val="single" w:sz="2" w:space="0" w:color="auto"/>
              <w:bottom w:val="single" w:sz="2" w:space="0" w:color="auto"/>
            </w:tcBorders>
            <w:shd w:val="clear" w:color="auto" w:fill="auto"/>
            <w:vAlign w:val="bottom"/>
          </w:tcPr>
          <w:p w14:paraId="6E73C609" w14:textId="77777777" w:rsidR="00BE49C0" w:rsidRPr="00BE49C0" w:rsidRDefault="00BE49C0" w:rsidP="004C438B">
            <w:pPr>
              <w:spacing w:after="0"/>
              <w:ind w:firstLine="0"/>
              <w:jc w:val="right"/>
              <w:rPr>
                <w:rFonts w:ascii="Arial Narrow" w:hAnsi="Arial Narrow"/>
                <w:color w:val="000000"/>
                <w:lang w:eastAsia="es-ES"/>
              </w:rPr>
            </w:pPr>
          </w:p>
        </w:tc>
        <w:tc>
          <w:tcPr>
            <w:tcW w:w="1701" w:type="dxa"/>
            <w:tcBorders>
              <w:top w:val="single" w:sz="2" w:space="0" w:color="auto"/>
              <w:bottom w:val="single" w:sz="2" w:space="0" w:color="auto"/>
            </w:tcBorders>
            <w:shd w:val="clear" w:color="auto" w:fill="auto"/>
            <w:vAlign w:val="bottom"/>
          </w:tcPr>
          <w:p w14:paraId="6A81302B" w14:textId="77777777" w:rsidR="00BE49C0" w:rsidRPr="00BE49C0" w:rsidRDefault="00BE49C0" w:rsidP="004C438B">
            <w:pPr>
              <w:spacing w:after="0"/>
              <w:ind w:firstLine="0"/>
              <w:jc w:val="right"/>
              <w:rPr>
                <w:rFonts w:ascii="Arial Narrow" w:hAnsi="Arial Narrow"/>
                <w:color w:val="000000"/>
                <w:lang w:eastAsia="es-ES"/>
              </w:rPr>
            </w:pPr>
          </w:p>
        </w:tc>
      </w:tr>
      <w:tr w:rsidR="00BE49C0" w:rsidRPr="00BE49C0" w14:paraId="2ACB432D" w14:textId="77777777" w:rsidTr="0084780A">
        <w:trPr>
          <w:trHeight w:val="227"/>
          <w:jc w:val="center"/>
        </w:trPr>
        <w:tc>
          <w:tcPr>
            <w:tcW w:w="3970" w:type="dxa"/>
            <w:tcBorders>
              <w:top w:val="single" w:sz="2" w:space="0" w:color="auto"/>
              <w:bottom w:val="single" w:sz="2" w:space="0" w:color="auto"/>
            </w:tcBorders>
            <w:shd w:val="clear" w:color="auto" w:fill="auto"/>
            <w:vAlign w:val="center"/>
          </w:tcPr>
          <w:p w14:paraId="1FD65BE2" w14:textId="667069B5" w:rsidR="00BE49C0" w:rsidRPr="00BE49C0" w:rsidRDefault="00BE49C0" w:rsidP="00C55021">
            <w:pPr>
              <w:spacing w:after="0"/>
              <w:ind w:firstLine="0"/>
              <w:rPr>
                <w:rFonts w:ascii="Arial Narrow" w:hAnsi="Arial Narrow"/>
                <w:color w:val="000000"/>
                <w:lang w:eastAsia="es-ES"/>
              </w:rPr>
            </w:pPr>
            <w:r w:rsidRPr="00BE49C0">
              <w:rPr>
                <w:rFonts w:ascii="Arial Narrow" w:hAnsi="Arial Narrow"/>
                <w:color w:val="000000"/>
                <w:lang w:eastAsia="es-ES"/>
              </w:rPr>
              <w:t>Promoción de la cultura y equipam</w:t>
            </w:r>
            <w:r w:rsidR="00C55021">
              <w:rPr>
                <w:rFonts w:ascii="Arial Narrow" w:hAnsi="Arial Narrow"/>
                <w:color w:val="000000"/>
                <w:lang w:eastAsia="es-ES"/>
              </w:rPr>
              <w:t>ientos</w:t>
            </w:r>
            <w:r w:rsidRPr="00BE49C0">
              <w:rPr>
                <w:rFonts w:ascii="Arial Narrow" w:hAnsi="Arial Narrow"/>
                <w:color w:val="000000"/>
                <w:lang w:eastAsia="es-ES"/>
              </w:rPr>
              <w:t xml:space="preserve"> </w:t>
            </w:r>
            <w:r>
              <w:rPr>
                <w:rFonts w:ascii="Arial Narrow" w:hAnsi="Arial Narrow"/>
                <w:color w:val="000000"/>
                <w:lang w:eastAsia="es-ES"/>
              </w:rPr>
              <w:t>c</w:t>
            </w:r>
            <w:r w:rsidRPr="00BE49C0">
              <w:rPr>
                <w:rFonts w:ascii="Arial Narrow" w:hAnsi="Arial Narrow"/>
                <w:color w:val="000000"/>
                <w:lang w:eastAsia="es-ES"/>
              </w:rPr>
              <w:t>ulturales</w:t>
            </w:r>
          </w:p>
        </w:tc>
        <w:tc>
          <w:tcPr>
            <w:tcW w:w="1512" w:type="dxa"/>
            <w:tcBorders>
              <w:top w:val="single" w:sz="2" w:space="0" w:color="auto"/>
              <w:bottom w:val="single" w:sz="2" w:space="0" w:color="auto"/>
            </w:tcBorders>
            <w:shd w:val="clear" w:color="auto" w:fill="auto"/>
            <w:vAlign w:val="center"/>
          </w:tcPr>
          <w:p w14:paraId="7D8FBA0D" w14:textId="77777777" w:rsidR="00BE49C0" w:rsidRPr="00BE49C0" w:rsidRDefault="00BE49C0" w:rsidP="004C438B">
            <w:pPr>
              <w:spacing w:after="0"/>
              <w:ind w:firstLine="0"/>
              <w:jc w:val="right"/>
              <w:rPr>
                <w:rFonts w:ascii="Arial Narrow" w:hAnsi="Arial Narrow"/>
                <w:color w:val="000000"/>
                <w:lang w:eastAsia="es-ES"/>
              </w:rPr>
            </w:pPr>
            <w:r w:rsidRPr="00BE49C0">
              <w:rPr>
                <w:rFonts w:ascii="Arial Narrow" w:hAnsi="Arial Narrow"/>
                <w:color w:val="000000"/>
                <w:lang w:eastAsia="es-ES"/>
              </w:rPr>
              <w:t>X</w:t>
            </w:r>
          </w:p>
        </w:tc>
        <w:tc>
          <w:tcPr>
            <w:tcW w:w="1606" w:type="dxa"/>
            <w:tcBorders>
              <w:top w:val="single" w:sz="2" w:space="0" w:color="auto"/>
              <w:bottom w:val="single" w:sz="2" w:space="0" w:color="auto"/>
            </w:tcBorders>
            <w:shd w:val="clear" w:color="auto" w:fill="auto"/>
            <w:vAlign w:val="bottom"/>
          </w:tcPr>
          <w:p w14:paraId="0DE17378" w14:textId="659A10A2" w:rsidR="00BE49C0" w:rsidRPr="00BE49C0" w:rsidRDefault="00BE49C0" w:rsidP="004C438B">
            <w:pPr>
              <w:spacing w:after="0"/>
              <w:ind w:firstLine="0"/>
              <w:jc w:val="right"/>
              <w:rPr>
                <w:rFonts w:ascii="Arial Narrow" w:hAnsi="Arial Narrow"/>
                <w:color w:val="000000"/>
                <w:lang w:eastAsia="es-ES"/>
              </w:rPr>
            </w:pPr>
            <w:r w:rsidRPr="00BE49C0">
              <w:rPr>
                <w:rFonts w:ascii="Arial Narrow" w:hAnsi="Arial Narrow"/>
                <w:color w:val="000000"/>
                <w:lang w:eastAsia="es-ES"/>
              </w:rPr>
              <w:t>X</w:t>
            </w:r>
            <w:r w:rsidR="00C55021">
              <w:rPr>
                <w:rFonts w:ascii="Arial Narrow" w:hAnsi="Arial Narrow"/>
                <w:color w:val="000000"/>
                <w:lang w:eastAsia="es-ES"/>
              </w:rPr>
              <w:t>*</w:t>
            </w:r>
          </w:p>
        </w:tc>
        <w:tc>
          <w:tcPr>
            <w:tcW w:w="1701" w:type="dxa"/>
            <w:tcBorders>
              <w:top w:val="single" w:sz="2" w:space="0" w:color="auto"/>
              <w:bottom w:val="single" w:sz="2" w:space="0" w:color="auto"/>
            </w:tcBorders>
            <w:shd w:val="clear" w:color="auto" w:fill="auto"/>
            <w:vAlign w:val="bottom"/>
          </w:tcPr>
          <w:p w14:paraId="1D17880E" w14:textId="77777777" w:rsidR="00BE49C0" w:rsidRPr="00BE49C0" w:rsidRDefault="00BE49C0" w:rsidP="004C438B">
            <w:pPr>
              <w:spacing w:after="0"/>
              <w:ind w:firstLine="0"/>
              <w:jc w:val="right"/>
              <w:rPr>
                <w:rFonts w:ascii="Arial Narrow" w:hAnsi="Arial Narrow"/>
                <w:color w:val="000000"/>
                <w:lang w:eastAsia="es-ES"/>
              </w:rPr>
            </w:pPr>
          </w:p>
        </w:tc>
      </w:tr>
      <w:tr w:rsidR="00BE49C0" w:rsidRPr="00BE49C0" w14:paraId="25DD34F3" w14:textId="77777777" w:rsidTr="0084780A">
        <w:trPr>
          <w:trHeight w:val="227"/>
          <w:jc w:val="center"/>
        </w:trPr>
        <w:tc>
          <w:tcPr>
            <w:tcW w:w="3970" w:type="dxa"/>
            <w:tcBorders>
              <w:top w:val="single" w:sz="2" w:space="0" w:color="auto"/>
              <w:bottom w:val="single" w:sz="2" w:space="0" w:color="auto"/>
            </w:tcBorders>
            <w:shd w:val="clear" w:color="auto" w:fill="auto"/>
            <w:vAlign w:val="center"/>
          </w:tcPr>
          <w:p w14:paraId="52DCD0C4" w14:textId="77777777" w:rsidR="00BE49C0" w:rsidRPr="00BE49C0" w:rsidRDefault="00BE49C0" w:rsidP="006951AA">
            <w:pPr>
              <w:spacing w:after="0"/>
              <w:ind w:firstLine="0"/>
              <w:rPr>
                <w:rFonts w:ascii="Arial Narrow" w:hAnsi="Arial Narrow"/>
                <w:color w:val="000000"/>
                <w:lang w:eastAsia="es-ES"/>
              </w:rPr>
            </w:pPr>
            <w:r w:rsidRPr="00BE49C0">
              <w:rPr>
                <w:rFonts w:ascii="Arial Narrow" w:hAnsi="Arial Narrow"/>
                <w:color w:val="000000"/>
                <w:lang w:eastAsia="es-ES"/>
              </w:rPr>
              <w:t>Mantenimiento centros públicos educación</w:t>
            </w:r>
          </w:p>
        </w:tc>
        <w:tc>
          <w:tcPr>
            <w:tcW w:w="1512" w:type="dxa"/>
            <w:tcBorders>
              <w:top w:val="single" w:sz="2" w:space="0" w:color="auto"/>
              <w:bottom w:val="single" w:sz="2" w:space="0" w:color="auto"/>
            </w:tcBorders>
            <w:shd w:val="clear" w:color="auto" w:fill="auto"/>
            <w:vAlign w:val="center"/>
          </w:tcPr>
          <w:p w14:paraId="7C41CA9D" w14:textId="77777777" w:rsidR="00BE49C0" w:rsidRPr="00BE49C0" w:rsidRDefault="00BE49C0" w:rsidP="004C438B">
            <w:pPr>
              <w:spacing w:after="0"/>
              <w:ind w:firstLine="0"/>
              <w:jc w:val="right"/>
              <w:rPr>
                <w:rFonts w:ascii="Arial Narrow" w:hAnsi="Arial Narrow"/>
                <w:color w:val="000000"/>
                <w:lang w:eastAsia="es-ES"/>
              </w:rPr>
            </w:pPr>
            <w:r w:rsidRPr="00BE49C0">
              <w:rPr>
                <w:rFonts w:ascii="Arial Narrow" w:hAnsi="Arial Narrow"/>
                <w:color w:val="000000"/>
                <w:lang w:eastAsia="es-ES"/>
              </w:rPr>
              <w:t>X</w:t>
            </w:r>
          </w:p>
        </w:tc>
        <w:tc>
          <w:tcPr>
            <w:tcW w:w="1606" w:type="dxa"/>
            <w:tcBorders>
              <w:top w:val="single" w:sz="2" w:space="0" w:color="auto"/>
              <w:bottom w:val="single" w:sz="2" w:space="0" w:color="auto"/>
            </w:tcBorders>
            <w:shd w:val="clear" w:color="auto" w:fill="auto"/>
            <w:vAlign w:val="bottom"/>
          </w:tcPr>
          <w:p w14:paraId="0306D9F5" w14:textId="77777777" w:rsidR="00BE49C0" w:rsidRPr="00BE49C0" w:rsidRDefault="00BE49C0" w:rsidP="004C438B">
            <w:pPr>
              <w:spacing w:after="0"/>
              <w:ind w:firstLine="0"/>
              <w:jc w:val="right"/>
              <w:rPr>
                <w:rFonts w:ascii="Arial Narrow" w:hAnsi="Arial Narrow"/>
                <w:color w:val="000000"/>
                <w:lang w:eastAsia="es-ES"/>
              </w:rPr>
            </w:pPr>
          </w:p>
        </w:tc>
        <w:tc>
          <w:tcPr>
            <w:tcW w:w="1701" w:type="dxa"/>
            <w:tcBorders>
              <w:top w:val="single" w:sz="2" w:space="0" w:color="auto"/>
              <w:bottom w:val="single" w:sz="2" w:space="0" w:color="auto"/>
            </w:tcBorders>
            <w:shd w:val="clear" w:color="auto" w:fill="auto"/>
            <w:vAlign w:val="bottom"/>
          </w:tcPr>
          <w:p w14:paraId="38E4354A" w14:textId="77777777" w:rsidR="00BE49C0" w:rsidRPr="00BE49C0" w:rsidRDefault="00BE49C0" w:rsidP="004C438B">
            <w:pPr>
              <w:spacing w:after="0"/>
              <w:ind w:firstLine="0"/>
              <w:jc w:val="right"/>
              <w:rPr>
                <w:rFonts w:ascii="Arial Narrow" w:hAnsi="Arial Narrow"/>
                <w:color w:val="000000"/>
                <w:lang w:eastAsia="es-ES"/>
              </w:rPr>
            </w:pPr>
          </w:p>
        </w:tc>
      </w:tr>
      <w:tr w:rsidR="00BE49C0" w:rsidRPr="00BE49C0" w14:paraId="3C745C89" w14:textId="77777777" w:rsidTr="0084780A">
        <w:trPr>
          <w:trHeight w:val="227"/>
          <w:jc w:val="center"/>
        </w:trPr>
        <w:tc>
          <w:tcPr>
            <w:tcW w:w="3970" w:type="dxa"/>
            <w:tcBorders>
              <w:top w:val="single" w:sz="2" w:space="0" w:color="auto"/>
              <w:bottom w:val="single" w:sz="2" w:space="0" w:color="auto"/>
            </w:tcBorders>
            <w:shd w:val="clear" w:color="auto" w:fill="auto"/>
            <w:vAlign w:val="center"/>
          </w:tcPr>
          <w:p w14:paraId="32450952" w14:textId="77777777" w:rsidR="00BE49C0" w:rsidRPr="00BE49C0" w:rsidRDefault="00BE49C0" w:rsidP="006951AA">
            <w:pPr>
              <w:spacing w:after="0"/>
              <w:ind w:firstLine="0"/>
              <w:rPr>
                <w:rFonts w:ascii="Arial Narrow" w:hAnsi="Arial Narrow"/>
                <w:color w:val="000000"/>
                <w:lang w:eastAsia="es-ES"/>
              </w:rPr>
            </w:pPr>
            <w:r w:rsidRPr="00BE49C0">
              <w:rPr>
                <w:rFonts w:ascii="Arial Narrow" w:hAnsi="Arial Narrow"/>
                <w:color w:val="000000"/>
                <w:lang w:eastAsia="es-ES"/>
              </w:rPr>
              <w:t>Promoción de la igualdad</w:t>
            </w:r>
          </w:p>
        </w:tc>
        <w:tc>
          <w:tcPr>
            <w:tcW w:w="1512" w:type="dxa"/>
            <w:tcBorders>
              <w:top w:val="single" w:sz="2" w:space="0" w:color="auto"/>
              <w:bottom w:val="single" w:sz="2" w:space="0" w:color="auto"/>
            </w:tcBorders>
            <w:shd w:val="clear" w:color="auto" w:fill="auto"/>
            <w:vAlign w:val="center"/>
          </w:tcPr>
          <w:p w14:paraId="1D836DBA" w14:textId="77777777" w:rsidR="00BE49C0" w:rsidRPr="00BE49C0" w:rsidRDefault="00BE49C0" w:rsidP="004C438B">
            <w:pPr>
              <w:spacing w:after="0"/>
              <w:ind w:firstLine="0"/>
              <w:jc w:val="right"/>
              <w:rPr>
                <w:rFonts w:ascii="Arial Narrow" w:hAnsi="Arial Narrow"/>
                <w:color w:val="000000"/>
                <w:lang w:eastAsia="es-ES"/>
              </w:rPr>
            </w:pPr>
            <w:r w:rsidRPr="00BE49C0">
              <w:rPr>
                <w:rFonts w:ascii="Arial Narrow" w:hAnsi="Arial Narrow"/>
                <w:color w:val="000000"/>
                <w:lang w:eastAsia="es-ES"/>
              </w:rPr>
              <w:t>X</w:t>
            </w:r>
          </w:p>
        </w:tc>
        <w:tc>
          <w:tcPr>
            <w:tcW w:w="1606" w:type="dxa"/>
            <w:tcBorders>
              <w:top w:val="single" w:sz="2" w:space="0" w:color="auto"/>
              <w:bottom w:val="single" w:sz="2" w:space="0" w:color="auto"/>
            </w:tcBorders>
            <w:shd w:val="clear" w:color="auto" w:fill="auto"/>
            <w:vAlign w:val="bottom"/>
          </w:tcPr>
          <w:p w14:paraId="5615315D" w14:textId="77777777" w:rsidR="00BE49C0" w:rsidRPr="00BE49C0" w:rsidRDefault="00BE49C0" w:rsidP="004C438B">
            <w:pPr>
              <w:spacing w:after="0"/>
              <w:ind w:firstLine="0"/>
              <w:jc w:val="right"/>
              <w:rPr>
                <w:rFonts w:ascii="Arial Narrow" w:hAnsi="Arial Narrow"/>
                <w:color w:val="000000"/>
                <w:lang w:eastAsia="es-ES"/>
              </w:rPr>
            </w:pPr>
          </w:p>
        </w:tc>
        <w:tc>
          <w:tcPr>
            <w:tcW w:w="1701" w:type="dxa"/>
            <w:tcBorders>
              <w:top w:val="single" w:sz="2" w:space="0" w:color="auto"/>
              <w:bottom w:val="single" w:sz="2" w:space="0" w:color="auto"/>
            </w:tcBorders>
            <w:shd w:val="clear" w:color="auto" w:fill="auto"/>
            <w:vAlign w:val="bottom"/>
          </w:tcPr>
          <w:p w14:paraId="0613B0DA" w14:textId="77777777" w:rsidR="00BE49C0" w:rsidRPr="00BE49C0" w:rsidRDefault="00BE49C0" w:rsidP="004C438B">
            <w:pPr>
              <w:spacing w:after="0"/>
              <w:ind w:firstLine="0"/>
              <w:jc w:val="right"/>
              <w:rPr>
                <w:rFonts w:ascii="Arial Narrow" w:hAnsi="Arial Narrow"/>
                <w:color w:val="000000"/>
                <w:lang w:eastAsia="es-ES"/>
              </w:rPr>
            </w:pPr>
          </w:p>
        </w:tc>
      </w:tr>
      <w:tr w:rsidR="00BE49C0" w:rsidRPr="00BE49C0" w14:paraId="359D73EE" w14:textId="77777777" w:rsidTr="0084780A">
        <w:trPr>
          <w:trHeight w:val="227"/>
          <w:jc w:val="center"/>
        </w:trPr>
        <w:tc>
          <w:tcPr>
            <w:tcW w:w="3970" w:type="dxa"/>
            <w:tcBorders>
              <w:top w:val="single" w:sz="2" w:space="0" w:color="auto"/>
              <w:bottom w:val="single" w:sz="2" w:space="0" w:color="auto"/>
            </w:tcBorders>
            <w:shd w:val="clear" w:color="auto" w:fill="auto"/>
            <w:vAlign w:val="center"/>
          </w:tcPr>
          <w:p w14:paraId="570EB63B" w14:textId="77777777" w:rsidR="00BE49C0" w:rsidRPr="00BE49C0" w:rsidRDefault="00BE49C0" w:rsidP="006951AA">
            <w:pPr>
              <w:spacing w:after="0"/>
              <w:ind w:firstLine="0"/>
              <w:rPr>
                <w:rFonts w:ascii="Arial Narrow" w:hAnsi="Arial Narrow"/>
                <w:color w:val="000000"/>
                <w:lang w:eastAsia="es-ES"/>
              </w:rPr>
            </w:pPr>
            <w:r w:rsidRPr="00BE49C0">
              <w:rPr>
                <w:rFonts w:ascii="Arial Narrow" w:hAnsi="Arial Narrow"/>
                <w:color w:val="000000"/>
                <w:lang w:eastAsia="es-ES"/>
              </w:rPr>
              <w:t>Servicios sociales</w:t>
            </w:r>
          </w:p>
        </w:tc>
        <w:tc>
          <w:tcPr>
            <w:tcW w:w="1512" w:type="dxa"/>
            <w:tcBorders>
              <w:top w:val="single" w:sz="2" w:space="0" w:color="auto"/>
              <w:bottom w:val="single" w:sz="2" w:space="0" w:color="auto"/>
            </w:tcBorders>
            <w:shd w:val="clear" w:color="auto" w:fill="auto"/>
            <w:vAlign w:val="center"/>
          </w:tcPr>
          <w:p w14:paraId="6A71D3B1" w14:textId="77777777" w:rsidR="00BE49C0" w:rsidRPr="00BE49C0" w:rsidRDefault="00BE49C0" w:rsidP="004C438B">
            <w:pPr>
              <w:spacing w:after="0"/>
              <w:ind w:firstLine="0"/>
              <w:jc w:val="right"/>
              <w:rPr>
                <w:rFonts w:ascii="Arial Narrow" w:hAnsi="Arial Narrow"/>
                <w:color w:val="000000"/>
                <w:lang w:eastAsia="es-ES"/>
              </w:rPr>
            </w:pPr>
          </w:p>
        </w:tc>
        <w:tc>
          <w:tcPr>
            <w:tcW w:w="1606" w:type="dxa"/>
            <w:tcBorders>
              <w:top w:val="single" w:sz="2" w:space="0" w:color="auto"/>
              <w:bottom w:val="single" w:sz="2" w:space="0" w:color="auto"/>
            </w:tcBorders>
            <w:shd w:val="clear" w:color="auto" w:fill="auto"/>
            <w:vAlign w:val="bottom"/>
          </w:tcPr>
          <w:p w14:paraId="2BD31A79" w14:textId="77777777" w:rsidR="00BE49C0" w:rsidRPr="00BE49C0" w:rsidRDefault="00BE49C0" w:rsidP="004C438B">
            <w:pPr>
              <w:spacing w:after="0"/>
              <w:ind w:firstLine="0"/>
              <w:jc w:val="right"/>
              <w:rPr>
                <w:rFonts w:ascii="Arial Narrow" w:hAnsi="Arial Narrow"/>
                <w:color w:val="000000"/>
                <w:lang w:eastAsia="es-ES"/>
              </w:rPr>
            </w:pPr>
          </w:p>
        </w:tc>
        <w:tc>
          <w:tcPr>
            <w:tcW w:w="1701" w:type="dxa"/>
            <w:tcBorders>
              <w:top w:val="single" w:sz="2" w:space="0" w:color="auto"/>
              <w:bottom w:val="single" w:sz="2" w:space="0" w:color="auto"/>
            </w:tcBorders>
            <w:shd w:val="clear" w:color="auto" w:fill="auto"/>
            <w:vAlign w:val="bottom"/>
          </w:tcPr>
          <w:p w14:paraId="5CAB6062" w14:textId="77777777" w:rsidR="00BE49C0" w:rsidRPr="00BE49C0" w:rsidRDefault="00BE49C0" w:rsidP="004C438B">
            <w:pPr>
              <w:spacing w:after="0"/>
              <w:ind w:firstLine="0"/>
              <w:jc w:val="right"/>
              <w:rPr>
                <w:rFonts w:ascii="Arial Narrow" w:hAnsi="Arial Narrow"/>
                <w:color w:val="000000"/>
                <w:lang w:eastAsia="es-ES"/>
              </w:rPr>
            </w:pPr>
            <w:r w:rsidRPr="00BE49C0">
              <w:rPr>
                <w:rFonts w:ascii="Arial Narrow" w:hAnsi="Arial Narrow"/>
                <w:color w:val="000000"/>
                <w:lang w:eastAsia="es-ES"/>
              </w:rPr>
              <w:t>X</w:t>
            </w:r>
          </w:p>
        </w:tc>
      </w:tr>
      <w:tr w:rsidR="00BE49C0" w:rsidRPr="00BE49C0" w14:paraId="7B868F68" w14:textId="77777777" w:rsidTr="00C6618C">
        <w:trPr>
          <w:trHeight w:val="227"/>
          <w:jc w:val="center"/>
        </w:trPr>
        <w:tc>
          <w:tcPr>
            <w:tcW w:w="3970" w:type="dxa"/>
            <w:tcBorders>
              <w:top w:val="single" w:sz="2" w:space="0" w:color="auto"/>
              <w:bottom w:val="single" w:sz="2" w:space="0" w:color="auto"/>
            </w:tcBorders>
            <w:shd w:val="clear" w:color="auto" w:fill="auto"/>
            <w:vAlign w:val="center"/>
          </w:tcPr>
          <w:p w14:paraId="7475539D" w14:textId="77777777" w:rsidR="00BE49C0" w:rsidRPr="00BE49C0" w:rsidRDefault="00BE49C0" w:rsidP="006951AA">
            <w:pPr>
              <w:spacing w:after="0"/>
              <w:ind w:firstLine="0"/>
              <w:rPr>
                <w:rFonts w:ascii="Arial Narrow" w:hAnsi="Arial Narrow"/>
                <w:color w:val="000000"/>
                <w:lang w:eastAsia="es-ES"/>
              </w:rPr>
            </w:pPr>
            <w:r w:rsidRPr="00BE49C0">
              <w:rPr>
                <w:rFonts w:ascii="Arial Narrow" w:hAnsi="Arial Narrow"/>
                <w:color w:val="000000"/>
                <w:lang w:eastAsia="es-ES"/>
              </w:rPr>
              <w:t>Comercio ambulante</w:t>
            </w:r>
          </w:p>
        </w:tc>
        <w:tc>
          <w:tcPr>
            <w:tcW w:w="1512" w:type="dxa"/>
            <w:tcBorders>
              <w:top w:val="single" w:sz="2" w:space="0" w:color="auto"/>
              <w:bottom w:val="single" w:sz="2" w:space="0" w:color="auto"/>
            </w:tcBorders>
            <w:shd w:val="clear" w:color="auto" w:fill="auto"/>
            <w:vAlign w:val="center"/>
          </w:tcPr>
          <w:p w14:paraId="5415AC4A" w14:textId="77777777" w:rsidR="00BE49C0" w:rsidRPr="00BE49C0" w:rsidRDefault="00BE49C0" w:rsidP="004C438B">
            <w:pPr>
              <w:spacing w:after="0"/>
              <w:ind w:firstLine="0"/>
              <w:jc w:val="right"/>
              <w:rPr>
                <w:rFonts w:ascii="Arial Narrow" w:hAnsi="Arial Narrow"/>
                <w:color w:val="000000"/>
                <w:lang w:eastAsia="es-ES"/>
              </w:rPr>
            </w:pPr>
            <w:r w:rsidRPr="00BE49C0">
              <w:rPr>
                <w:rFonts w:ascii="Arial Narrow" w:hAnsi="Arial Narrow"/>
                <w:color w:val="000000"/>
                <w:lang w:eastAsia="es-ES"/>
              </w:rPr>
              <w:t>X</w:t>
            </w:r>
          </w:p>
        </w:tc>
        <w:tc>
          <w:tcPr>
            <w:tcW w:w="1606" w:type="dxa"/>
            <w:tcBorders>
              <w:top w:val="single" w:sz="2" w:space="0" w:color="auto"/>
              <w:bottom w:val="single" w:sz="2" w:space="0" w:color="auto"/>
            </w:tcBorders>
            <w:shd w:val="clear" w:color="auto" w:fill="auto"/>
            <w:vAlign w:val="bottom"/>
          </w:tcPr>
          <w:p w14:paraId="5E7F6F45" w14:textId="77777777" w:rsidR="00BE49C0" w:rsidRPr="00BE49C0" w:rsidRDefault="00BE49C0" w:rsidP="004C438B">
            <w:pPr>
              <w:spacing w:after="0"/>
              <w:ind w:firstLine="0"/>
              <w:jc w:val="right"/>
              <w:rPr>
                <w:rFonts w:ascii="Arial Narrow" w:hAnsi="Arial Narrow"/>
                <w:color w:val="000000"/>
                <w:lang w:eastAsia="es-ES"/>
              </w:rPr>
            </w:pPr>
          </w:p>
        </w:tc>
        <w:tc>
          <w:tcPr>
            <w:tcW w:w="1701" w:type="dxa"/>
            <w:tcBorders>
              <w:top w:val="single" w:sz="2" w:space="0" w:color="auto"/>
              <w:bottom w:val="single" w:sz="2" w:space="0" w:color="auto"/>
            </w:tcBorders>
            <w:shd w:val="clear" w:color="auto" w:fill="auto"/>
            <w:vAlign w:val="bottom"/>
          </w:tcPr>
          <w:p w14:paraId="59DC827B" w14:textId="77777777" w:rsidR="00BE49C0" w:rsidRPr="00BE49C0" w:rsidRDefault="00BE49C0" w:rsidP="004C438B">
            <w:pPr>
              <w:spacing w:after="0"/>
              <w:ind w:firstLine="0"/>
              <w:jc w:val="right"/>
              <w:rPr>
                <w:rFonts w:ascii="Arial Narrow" w:hAnsi="Arial Narrow"/>
                <w:color w:val="000000"/>
                <w:lang w:eastAsia="es-ES"/>
              </w:rPr>
            </w:pPr>
          </w:p>
        </w:tc>
      </w:tr>
      <w:tr w:rsidR="00BE49C0" w:rsidRPr="00BE49C0" w14:paraId="57653143" w14:textId="77777777" w:rsidTr="00C6618C">
        <w:trPr>
          <w:trHeight w:val="227"/>
          <w:jc w:val="center"/>
        </w:trPr>
        <w:tc>
          <w:tcPr>
            <w:tcW w:w="3970" w:type="dxa"/>
            <w:tcBorders>
              <w:top w:val="single" w:sz="2" w:space="0" w:color="auto"/>
              <w:bottom w:val="single" w:sz="4" w:space="0" w:color="auto"/>
            </w:tcBorders>
            <w:shd w:val="clear" w:color="auto" w:fill="auto"/>
            <w:vAlign w:val="center"/>
          </w:tcPr>
          <w:p w14:paraId="74388A1B" w14:textId="77777777" w:rsidR="00BE49C0" w:rsidRPr="00BE49C0" w:rsidRDefault="00BE49C0" w:rsidP="006951AA">
            <w:pPr>
              <w:spacing w:after="0"/>
              <w:ind w:firstLine="0"/>
              <w:rPr>
                <w:rFonts w:ascii="Arial Narrow" w:hAnsi="Arial Narrow"/>
                <w:color w:val="000000"/>
                <w:lang w:eastAsia="es-ES"/>
              </w:rPr>
            </w:pPr>
            <w:r w:rsidRPr="00BE49C0">
              <w:rPr>
                <w:rFonts w:ascii="Arial Narrow" w:hAnsi="Arial Narrow"/>
                <w:color w:val="000000"/>
                <w:lang w:eastAsia="es-ES"/>
              </w:rPr>
              <w:t>Promoción actividad turística</w:t>
            </w:r>
          </w:p>
        </w:tc>
        <w:tc>
          <w:tcPr>
            <w:tcW w:w="1512" w:type="dxa"/>
            <w:tcBorders>
              <w:top w:val="single" w:sz="2" w:space="0" w:color="auto"/>
              <w:bottom w:val="single" w:sz="4" w:space="0" w:color="auto"/>
            </w:tcBorders>
            <w:shd w:val="clear" w:color="auto" w:fill="auto"/>
            <w:vAlign w:val="center"/>
          </w:tcPr>
          <w:p w14:paraId="38171B6E" w14:textId="77777777" w:rsidR="00BE49C0" w:rsidRPr="00BE49C0" w:rsidRDefault="00BE49C0" w:rsidP="004C438B">
            <w:pPr>
              <w:spacing w:after="0"/>
              <w:ind w:firstLine="0"/>
              <w:jc w:val="right"/>
              <w:rPr>
                <w:rFonts w:ascii="Arial Narrow" w:hAnsi="Arial Narrow"/>
                <w:color w:val="000000"/>
                <w:lang w:eastAsia="es-ES"/>
              </w:rPr>
            </w:pPr>
            <w:r w:rsidRPr="00BE49C0">
              <w:rPr>
                <w:rFonts w:ascii="Arial Narrow" w:hAnsi="Arial Narrow"/>
                <w:color w:val="000000"/>
                <w:lang w:eastAsia="es-ES"/>
              </w:rPr>
              <w:t>X</w:t>
            </w:r>
          </w:p>
        </w:tc>
        <w:tc>
          <w:tcPr>
            <w:tcW w:w="1606" w:type="dxa"/>
            <w:tcBorders>
              <w:top w:val="single" w:sz="2" w:space="0" w:color="auto"/>
              <w:bottom w:val="single" w:sz="4" w:space="0" w:color="auto"/>
            </w:tcBorders>
            <w:shd w:val="clear" w:color="auto" w:fill="auto"/>
            <w:vAlign w:val="bottom"/>
          </w:tcPr>
          <w:p w14:paraId="69841AE8" w14:textId="77777777" w:rsidR="00BE49C0" w:rsidRPr="00BE49C0" w:rsidRDefault="00BE49C0" w:rsidP="004C438B">
            <w:pPr>
              <w:spacing w:after="0"/>
              <w:ind w:firstLine="0"/>
              <w:jc w:val="right"/>
              <w:rPr>
                <w:rFonts w:ascii="Arial Narrow" w:hAnsi="Arial Narrow"/>
                <w:color w:val="000000"/>
                <w:lang w:eastAsia="es-ES"/>
              </w:rPr>
            </w:pPr>
          </w:p>
        </w:tc>
        <w:tc>
          <w:tcPr>
            <w:tcW w:w="1701" w:type="dxa"/>
            <w:tcBorders>
              <w:top w:val="single" w:sz="2" w:space="0" w:color="auto"/>
              <w:bottom w:val="single" w:sz="4" w:space="0" w:color="auto"/>
            </w:tcBorders>
            <w:shd w:val="clear" w:color="auto" w:fill="auto"/>
            <w:vAlign w:val="bottom"/>
          </w:tcPr>
          <w:p w14:paraId="0C092F38" w14:textId="77777777" w:rsidR="00BE49C0" w:rsidRPr="00BE49C0" w:rsidRDefault="00BE49C0" w:rsidP="004C438B">
            <w:pPr>
              <w:spacing w:after="0"/>
              <w:ind w:firstLine="0"/>
              <w:jc w:val="right"/>
              <w:rPr>
                <w:rFonts w:ascii="Arial Narrow" w:hAnsi="Arial Narrow"/>
                <w:color w:val="000000"/>
                <w:lang w:eastAsia="es-ES"/>
              </w:rPr>
            </w:pPr>
          </w:p>
        </w:tc>
      </w:tr>
    </w:tbl>
    <w:p w14:paraId="601FC0D6" w14:textId="58078E61" w:rsidR="00A218D0" w:rsidRPr="006951AA" w:rsidRDefault="00EE6003" w:rsidP="00D95B6A">
      <w:pPr>
        <w:pStyle w:val="texto"/>
        <w:spacing w:before="60"/>
        <w:ind w:firstLine="0"/>
        <w:rPr>
          <w:rFonts w:ascii="Arial" w:hAnsi="Arial" w:cs="Arial"/>
          <w:spacing w:val="0"/>
          <w:sz w:val="14"/>
          <w:szCs w:val="14"/>
          <w:lang w:val="es-ES"/>
        </w:rPr>
      </w:pPr>
      <w:r w:rsidRPr="006951AA">
        <w:rPr>
          <w:rFonts w:ascii="Arial" w:hAnsi="Arial" w:cs="Arial"/>
          <w:spacing w:val="0"/>
          <w:sz w:val="14"/>
          <w:szCs w:val="14"/>
          <w:lang w:val="es-ES"/>
        </w:rPr>
        <w:t>*</w:t>
      </w:r>
      <w:r w:rsidR="00C55021">
        <w:rPr>
          <w:rFonts w:ascii="Arial" w:hAnsi="Arial" w:cs="Arial"/>
          <w:spacing w:val="0"/>
          <w:sz w:val="14"/>
          <w:szCs w:val="14"/>
          <w:lang w:val="es-ES"/>
        </w:rPr>
        <w:t>Gestión del espacio cultural “La Capilla”.</w:t>
      </w:r>
    </w:p>
    <w:p w14:paraId="3D35C85B" w14:textId="77777777" w:rsidR="00A218D0" w:rsidRDefault="00A218D0" w:rsidP="00BE49C0">
      <w:pPr>
        <w:tabs>
          <w:tab w:val="center" w:pos="2835"/>
          <w:tab w:val="center" w:pos="3969"/>
          <w:tab w:val="center" w:pos="5103"/>
          <w:tab w:val="center" w:pos="6237"/>
          <w:tab w:val="center" w:pos="7371"/>
        </w:tabs>
        <w:ind w:firstLine="284"/>
        <w:rPr>
          <w:spacing w:val="6"/>
          <w:sz w:val="26"/>
          <w:szCs w:val="24"/>
        </w:rPr>
      </w:pPr>
    </w:p>
    <w:p w14:paraId="53541324" w14:textId="77777777" w:rsidR="00A218D0" w:rsidRDefault="00A218D0" w:rsidP="00A218D0">
      <w:pPr>
        <w:tabs>
          <w:tab w:val="center" w:pos="2835"/>
          <w:tab w:val="center" w:pos="3969"/>
          <w:tab w:val="center" w:pos="5103"/>
          <w:tab w:val="center" w:pos="6237"/>
          <w:tab w:val="center" w:pos="7371"/>
        </w:tabs>
        <w:ind w:firstLine="284"/>
        <w:rPr>
          <w:spacing w:val="6"/>
          <w:sz w:val="26"/>
          <w:szCs w:val="24"/>
        </w:rPr>
      </w:pPr>
    </w:p>
    <w:p w14:paraId="5B6F1BE0" w14:textId="77777777" w:rsidR="00A218D0" w:rsidRDefault="00A218D0" w:rsidP="00A218D0">
      <w:pPr>
        <w:tabs>
          <w:tab w:val="center" w:pos="2835"/>
          <w:tab w:val="center" w:pos="3969"/>
          <w:tab w:val="center" w:pos="5103"/>
          <w:tab w:val="center" w:pos="6237"/>
          <w:tab w:val="center" w:pos="7371"/>
        </w:tabs>
        <w:ind w:firstLine="284"/>
        <w:rPr>
          <w:spacing w:val="6"/>
          <w:sz w:val="26"/>
          <w:szCs w:val="24"/>
        </w:rPr>
      </w:pPr>
    </w:p>
    <w:p w14:paraId="508D4B5F" w14:textId="77777777" w:rsidR="00A218D0" w:rsidRDefault="00A218D0" w:rsidP="00A218D0">
      <w:pPr>
        <w:tabs>
          <w:tab w:val="center" w:pos="2835"/>
          <w:tab w:val="center" w:pos="3969"/>
          <w:tab w:val="center" w:pos="5103"/>
          <w:tab w:val="center" w:pos="6237"/>
          <w:tab w:val="center" w:pos="7371"/>
        </w:tabs>
        <w:ind w:firstLine="284"/>
        <w:rPr>
          <w:spacing w:val="6"/>
          <w:sz w:val="26"/>
          <w:szCs w:val="24"/>
        </w:rPr>
      </w:pPr>
    </w:p>
    <w:p w14:paraId="57916409" w14:textId="77777777" w:rsidR="00807992" w:rsidRDefault="00807992" w:rsidP="00A218D0">
      <w:pPr>
        <w:spacing w:after="0"/>
        <w:ind w:firstLine="0"/>
        <w:jc w:val="left"/>
        <w:rPr>
          <w:spacing w:val="6"/>
          <w:sz w:val="26"/>
          <w:szCs w:val="24"/>
          <w:lang w:val="es-ES"/>
        </w:rPr>
      </w:pPr>
      <w:r>
        <w:rPr>
          <w:lang w:val="es-ES"/>
        </w:rPr>
        <w:br w:type="page"/>
      </w:r>
    </w:p>
    <w:p w14:paraId="7FB79604" w14:textId="77777777" w:rsidR="00807992" w:rsidRPr="00D92287" w:rsidRDefault="00807992" w:rsidP="00D92287">
      <w:pPr>
        <w:pStyle w:val="atitulo1"/>
      </w:pPr>
      <w:bookmarkStart w:id="75" w:name="_Toc118266022"/>
      <w:bookmarkStart w:id="76" w:name="_Toc130540851"/>
      <w:r w:rsidRPr="00D92287">
        <w:lastRenderedPageBreak/>
        <w:t>Apéndice 3. Marco regulador</w:t>
      </w:r>
      <w:bookmarkEnd w:id="75"/>
      <w:bookmarkEnd w:id="76"/>
    </w:p>
    <w:p w14:paraId="126F9F33" w14:textId="77777777" w:rsidR="00C47E48" w:rsidRDefault="00C47E48" w:rsidP="00C47E48">
      <w:pPr>
        <w:numPr>
          <w:ilvl w:val="0"/>
          <w:numId w:val="3"/>
        </w:numPr>
        <w:tabs>
          <w:tab w:val="num" w:pos="284"/>
          <w:tab w:val="num" w:pos="600"/>
          <w:tab w:val="num" w:pos="720"/>
          <w:tab w:val="num" w:pos="1320"/>
        </w:tabs>
        <w:spacing w:after="120"/>
        <w:rPr>
          <w:rFonts w:cs="Arial"/>
          <w:spacing w:val="6"/>
          <w:sz w:val="26"/>
          <w:szCs w:val="24"/>
        </w:rPr>
      </w:pPr>
      <w:bookmarkStart w:id="77" w:name="_Toc430935366"/>
      <w:bookmarkStart w:id="78" w:name="_Toc22495440"/>
      <w:bookmarkStart w:id="79" w:name="_Toc55460325"/>
      <w:bookmarkStart w:id="80" w:name="_Toc118266027"/>
      <w:r>
        <w:rPr>
          <w:rFonts w:cs="Arial"/>
          <w:spacing w:val="6"/>
          <w:sz w:val="26"/>
          <w:szCs w:val="24"/>
        </w:rPr>
        <w:t xml:space="preserve">Ley Orgánica 2/2012, de 27 de abril, de Estabilidad Presupuestaria y Sostenibilidad Financiera y su normativa de desarrollo. </w:t>
      </w:r>
    </w:p>
    <w:p w14:paraId="5F3B2C03" w14:textId="77777777" w:rsidR="00C47E48" w:rsidRDefault="00C47E48" w:rsidP="00C47E48">
      <w:pPr>
        <w:numPr>
          <w:ilvl w:val="0"/>
          <w:numId w:val="3"/>
        </w:numPr>
        <w:tabs>
          <w:tab w:val="num" w:pos="284"/>
          <w:tab w:val="num" w:pos="600"/>
          <w:tab w:val="num" w:pos="720"/>
          <w:tab w:val="num" w:pos="1320"/>
        </w:tabs>
        <w:spacing w:after="120"/>
        <w:rPr>
          <w:rFonts w:cs="Arial"/>
          <w:spacing w:val="6"/>
          <w:sz w:val="26"/>
          <w:szCs w:val="24"/>
        </w:rPr>
      </w:pPr>
      <w:r>
        <w:rPr>
          <w:rFonts w:cs="Arial"/>
          <w:spacing w:val="6"/>
          <w:sz w:val="26"/>
          <w:szCs w:val="24"/>
        </w:rPr>
        <w:t xml:space="preserve">Ley 7/1985, de 2 de abril, reguladora de las Bases del Régimen Local. </w:t>
      </w:r>
    </w:p>
    <w:p w14:paraId="7C1449AD" w14:textId="77777777" w:rsidR="00C47E48" w:rsidRDefault="00C47E48" w:rsidP="00C47E48">
      <w:pPr>
        <w:numPr>
          <w:ilvl w:val="0"/>
          <w:numId w:val="3"/>
        </w:numPr>
        <w:tabs>
          <w:tab w:val="num" w:pos="284"/>
          <w:tab w:val="num" w:pos="600"/>
          <w:tab w:val="num" w:pos="720"/>
          <w:tab w:val="num" w:pos="1320"/>
        </w:tabs>
        <w:spacing w:after="120"/>
        <w:rPr>
          <w:rFonts w:cs="Arial"/>
          <w:spacing w:val="6"/>
          <w:sz w:val="26"/>
          <w:szCs w:val="24"/>
        </w:rPr>
      </w:pPr>
      <w:r>
        <w:rPr>
          <w:rFonts w:cs="Arial"/>
          <w:spacing w:val="6"/>
          <w:sz w:val="26"/>
          <w:szCs w:val="24"/>
        </w:rPr>
        <w:t>Ley 38/2003, de 17 de noviembre, General de Subvenciones.</w:t>
      </w:r>
    </w:p>
    <w:p w14:paraId="315B62D7" w14:textId="77777777" w:rsidR="00C47E48" w:rsidRDefault="00C47E48" w:rsidP="00C47E48">
      <w:pPr>
        <w:numPr>
          <w:ilvl w:val="0"/>
          <w:numId w:val="3"/>
        </w:numPr>
        <w:tabs>
          <w:tab w:val="num" w:pos="284"/>
          <w:tab w:val="num" w:pos="600"/>
          <w:tab w:val="num" w:pos="720"/>
          <w:tab w:val="num" w:pos="1320"/>
        </w:tabs>
        <w:spacing w:after="120"/>
        <w:rPr>
          <w:rFonts w:cs="Arial"/>
          <w:spacing w:val="6"/>
          <w:sz w:val="26"/>
          <w:szCs w:val="24"/>
        </w:rPr>
      </w:pPr>
      <w:r>
        <w:rPr>
          <w:rFonts w:cs="Arial"/>
          <w:spacing w:val="6"/>
          <w:sz w:val="26"/>
          <w:szCs w:val="24"/>
        </w:rPr>
        <w:t>Ley 3/2004, de 29 de diciembre, por la que se establecen medidas de lucha contra la morosidad en las operaciones comerciales.</w:t>
      </w:r>
    </w:p>
    <w:p w14:paraId="19EBA8A6" w14:textId="77777777" w:rsidR="00C47E48" w:rsidRDefault="00C47E48" w:rsidP="00C47E48">
      <w:pPr>
        <w:numPr>
          <w:ilvl w:val="0"/>
          <w:numId w:val="3"/>
        </w:numPr>
        <w:tabs>
          <w:tab w:val="num" w:pos="284"/>
          <w:tab w:val="num" w:pos="600"/>
          <w:tab w:val="num" w:pos="720"/>
          <w:tab w:val="num" w:pos="1320"/>
        </w:tabs>
        <w:spacing w:after="120"/>
        <w:rPr>
          <w:rFonts w:cs="Arial"/>
          <w:spacing w:val="6"/>
          <w:sz w:val="26"/>
          <w:szCs w:val="24"/>
        </w:rPr>
      </w:pPr>
      <w:r>
        <w:rPr>
          <w:rFonts w:cs="Arial"/>
          <w:spacing w:val="6"/>
          <w:sz w:val="26"/>
          <w:szCs w:val="24"/>
        </w:rPr>
        <w:t>Ley 39/2015, de 1 de octubre, del Procedimiento Administrativo Común de las Administraciones Públicas.</w:t>
      </w:r>
    </w:p>
    <w:p w14:paraId="00B1BA48" w14:textId="77777777" w:rsidR="00C47E48" w:rsidRDefault="00C47E48" w:rsidP="00C47E48">
      <w:pPr>
        <w:numPr>
          <w:ilvl w:val="0"/>
          <w:numId w:val="3"/>
        </w:numPr>
        <w:tabs>
          <w:tab w:val="num" w:pos="284"/>
          <w:tab w:val="num" w:pos="600"/>
          <w:tab w:val="num" w:pos="720"/>
          <w:tab w:val="num" w:pos="1320"/>
        </w:tabs>
        <w:spacing w:after="120"/>
        <w:rPr>
          <w:rFonts w:cs="Arial"/>
          <w:spacing w:val="6"/>
          <w:sz w:val="26"/>
          <w:szCs w:val="24"/>
        </w:rPr>
      </w:pPr>
      <w:r>
        <w:rPr>
          <w:rFonts w:cs="Arial"/>
          <w:spacing w:val="6"/>
          <w:sz w:val="26"/>
          <w:szCs w:val="24"/>
        </w:rPr>
        <w:t>Ley 40/2015, de 1 de octubre, de Régimen Jurídico del Sector Público.</w:t>
      </w:r>
    </w:p>
    <w:p w14:paraId="3D4404B1" w14:textId="77777777" w:rsidR="00C47E48" w:rsidRDefault="00C47E48" w:rsidP="00C47E48">
      <w:pPr>
        <w:numPr>
          <w:ilvl w:val="0"/>
          <w:numId w:val="3"/>
        </w:numPr>
        <w:tabs>
          <w:tab w:val="num" w:pos="284"/>
          <w:tab w:val="num" w:pos="600"/>
          <w:tab w:val="num" w:pos="720"/>
          <w:tab w:val="num" w:pos="1320"/>
        </w:tabs>
        <w:spacing w:after="120"/>
        <w:rPr>
          <w:rFonts w:cs="Arial"/>
          <w:spacing w:val="6"/>
          <w:sz w:val="26"/>
          <w:szCs w:val="24"/>
        </w:rPr>
      </w:pPr>
      <w:r>
        <w:rPr>
          <w:rFonts w:cs="Arial"/>
          <w:spacing w:val="6"/>
          <w:sz w:val="26"/>
          <w:szCs w:val="24"/>
        </w:rPr>
        <w:t>Ley 11/2020, de 30 de diciembre, de Presupuestos Generales del Estado para el año 2021, en sus disposiciones relativas a ofertas de empleo público y contratación de personal.</w:t>
      </w:r>
    </w:p>
    <w:p w14:paraId="7574DE67" w14:textId="77777777" w:rsidR="00C47E48" w:rsidRDefault="00C47E48" w:rsidP="00C47E48">
      <w:pPr>
        <w:numPr>
          <w:ilvl w:val="0"/>
          <w:numId w:val="3"/>
        </w:numPr>
        <w:tabs>
          <w:tab w:val="num" w:pos="284"/>
          <w:tab w:val="num" w:pos="600"/>
          <w:tab w:val="num" w:pos="720"/>
          <w:tab w:val="num" w:pos="1320"/>
        </w:tabs>
        <w:spacing w:after="120"/>
        <w:rPr>
          <w:rFonts w:cs="Arial"/>
          <w:spacing w:val="6"/>
          <w:sz w:val="26"/>
          <w:szCs w:val="24"/>
        </w:rPr>
      </w:pPr>
      <w:r>
        <w:rPr>
          <w:rFonts w:cs="Arial"/>
          <w:spacing w:val="6"/>
          <w:sz w:val="26"/>
          <w:szCs w:val="24"/>
        </w:rPr>
        <w:t>Real Decreto Legislativo 2/2015, de 23 de octubre, por el que se aprueba el texto refundido de la Ley del Estatuto de los Trabajadores.</w:t>
      </w:r>
    </w:p>
    <w:p w14:paraId="1F851480" w14:textId="77777777" w:rsidR="00C47E48" w:rsidRDefault="00C47E48" w:rsidP="00C47E48">
      <w:pPr>
        <w:numPr>
          <w:ilvl w:val="0"/>
          <w:numId w:val="3"/>
        </w:numPr>
        <w:tabs>
          <w:tab w:val="num" w:pos="284"/>
          <w:tab w:val="num" w:pos="600"/>
          <w:tab w:val="num" w:pos="720"/>
          <w:tab w:val="num" w:pos="1320"/>
        </w:tabs>
        <w:spacing w:after="120"/>
        <w:rPr>
          <w:rFonts w:cs="Arial"/>
          <w:spacing w:val="6"/>
          <w:sz w:val="26"/>
          <w:szCs w:val="24"/>
        </w:rPr>
      </w:pPr>
      <w:r>
        <w:rPr>
          <w:rFonts w:cs="Arial"/>
          <w:spacing w:val="6"/>
          <w:sz w:val="26"/>
          <w:szCs w:val="24"/>
        </w:rPr>
        <w:t xml:space="preserve">Ley Foral 6/1990, de 2 de julio, de la Administración Local de Navarra y sus disposiciones reglamentarias de desarrollo. </w:t>
      </w:r>
    </w:p>
    <w:p w14:paraId="4F70285F" w14:textId="77777777" w:rsidR="00C47E48" w:rsidRDefault="00C47E48" w:rsidP="00C47E48">
      <w:pPr>
        <w:numPr>
          <w:ilvl w:val="0"/>
          <w:numId w:val="3"/>
        </w:numPr>
        <w:tabs>
          <w:tab w:val="num" w:pos="284"/>
          <w:tab w:val="num" w:pos="600"/>
          <w:tab w:val="num" w:pos="720"/>
          <w:tab w:val="num" w:pos="1320"/>
        </w:tabs>
        <w:spacing w:after="120"/>
        <w:rPr>
          <w:rFonts w:cs="Arial"/>
          <w:spacing w:val="6"/>
          <w:sz w:val="26"/>
          <w:szCs w:val="24"/>
        </w:rPr>
      </w:pPr>
      <w:r>
        <w:rPr>
          <w:rFonts w:cs="Arial"/>
          <w:spacing w:val="6"/>
          <w:sz w:val="26"/>
          <w:szCs w:val="24"/>
        </w:rPr>
        <w:t xml:space="preserve">Ley Foral 2/1995, de 10 de marzo, de Haciendas Locales de Navarra y sus disposiciones reglamentarias de desarrollo.  </w:t>
      </w:r>
    </w:p>
    <w:p w14:paraId="1CC9B55B" w14:textId="77777777" w:rsidR="00C47E48" w:rsidRDefault="00C47E48" w:rsidP="00C47E48">
      <w:pPr>
        <w:numPr>
          <w:ilvl w:val="0"/>
          <w:numId w:val="3"/>
        </w:numPr>
        <w:tabs>
          <w:tab w:val="num" w:pos="284"/>
          <w:tab w:val="num" w:pos="600"/>
          <w:tab w:val="num" w:pos="720"/>
          <w:tab w:val="num" w:pos="1320"/>
        </w:tabs>
        <w:spacing w:after="120"/>
        <w:rPr>
          <w:rFonts w:cs="Arial"/>
          <w:spacing w:val="6"/>
          <w:sz w:val="26"/>
          <w:szCs w:val="24"/>
        </w:rPr>
      </w:pPr>
      <w:r>
        <w:rPr>
          <w:rFonts w:cs="Arial"/>
          <w:spacing w:val="6"/>
          <w:sz w:val="26"/>
          <w:szCs w:val="24"/>
        </w:rPr>
        <w:t>Ley Foral 2/2018, de 13 de abril, de Contratos Públicos.</w:t>
      </w:r>
    </w:p>
    <w:p w14:paraId="013F2CAB" w14:textId="77777777" w:rsidR="00C47E48" w:rsidRDefault="00C47E48" w:rsidP="00C47E48">
      <w:pPr>
        <w:numPr>
          <w:ilvl w:val="0"/>
          <w:numId w:val="3"/>
        </w:numPr>
        <w:tabs>
          <w:tab w:val="num" w:pos="284"/>
          <w:tab w:val="num" w:pos="600"/>
          <w:tab w:val="num" w:pos="720"/>
          <w:tab w:val="num" w:pos="1320"/>
        </w:tabs>
        <w:spacing w:after="120"/>
        <w:rPr>
          <w:rFonts w:cs="Arial"/>
          <w:spacing w:val="6"/>
          <w:sz w:val="26"/>
          <w:szCs w:val="24"/>
        </w:rPr>
      </w:pPr>
      <w:r>
        <w:rPr>
          <w:rFonts w:cs="Arial"/>
          <w:spacing w:val="6"/>
          <w:sz w:val="26"/>
          <w:szCs w:val="24"/>
        </w:rPr>
        <w:t xml:space="preserve">Ley Foral 23/2018, de 19 de noviembre, de las Policías de Navarra. </w:t>
      </w:r>
    </w:p>
    <w:p w14:paraId="6FA14FF8" w14:textId="77777777" w:rsidR="00C47E48" w:rsidRDefault="00C47E48" w:rsidP="00C47E48">
      <w:pPr>
        <w:numPr>
          <w:ilvl w:val="0"/>
          <w:numId w:val="3"/>
        </w:numPr>
        <w:tabs>
          <w:tab w:val="num" w:pos="284"/>
          <w:tab w:val="num" w:pos="600"/>
          <w:tab w:val="num" w:pos="720"/>
          <w:tab w:val="num" w:pos="1320"/>
        </w:tabs>
        <w:spacing w:after="120"/>
        <w:rPr>
          <w:rFonts w:cs="Arial"/>
          <w:spacing w:val="6"/>
          <w:sz w:val="26"/>
          <w:szCs w:val="24"/>
        </w:rPr>
      </w:pPr>
      <w:r>
        <w:rPr>
          <w:rFonts w:cs="Arial"/>
          <w:spacing w:val="6"/>
          <w:sz w:val="26"/>
          <w:szCs w:val="24"/>
        </w:rPr>
        <w:t>Ley Foral 6/2020 y Ley Foral 7/2020, de 6 de abril, por la que se aprueban medidas urgentes para responder al impacto generado por la Covid-19.</w:t>
      </w:r>
    </w:p>
    <w:p w14:paraId="1A85D19C" w14:textId="77777777" w:rsidR="00C47E48" w:rsidRDefault="00C47E48" w:rsidP="00C47E48">
      <w:pPr>
        <w:numPr>
          <w:ilvl w:val="0"/>
          <w:numId w:val="3"/>
        </w:numPr>
        <w:tabs>
          <w:tab w:val="num" w:pos="284"/>
          <w:tab w:val="num" w:pos="600"/>
          <w:tab w:val="num" w:pos="720"/>
          <w:tab w:val="num" w:pos="1320"/>
        </w:tabs>
        <w:spacing w:after="120"/>
        <w:rPr>
          <w:rFonts w:cs="Arial"/>
          <w:spacing w:val="6"/>
          <w:sz w:val="26"/>
          <w:szCs w:val="24"/>
        </w:rPr>
      </w:pPr>
      <w:r>
        <w:rPr>
          <w:rFonts w:cs="Arial"/>
          <w:spacing w:val="6"/>
          <w:sz w:val="26"/>
          <w:szCs w:val="24"/>
        </w:rPr>
        <w:t>Decreto Foral Legislativo 251/1993, de 30 de agosto, por el que se aprueba el Texto refundido del Estatuto de Personal al servicio de las Administraciones Públicas de Navarra y sus disposiciones reglamentarias de desarrollo.</w:t>
      </w:r>
    </w:p>
    <w:p w14:paraId="1AC71E13" w14:textId="77777777" w:rsidR="00C47E48" w:rsidRDefault="00C47E48" w:rsidP="00C47E48">
      <w:pPr>
        <w:numPr>
          <w:ilvl w:val="0"/>
          <w:numId w:val="3"/>
        </w:numPr>
        <w:tabs>
          <w:tab w:val="num" w:pos="284"/>
          <w:tab w:val="num" w:pos="600"/>
          <w:tab w:val="num" w:pos="720"/>
          <w:tab w:val="num" w:pos="1320"/>
        </w:tabs>
        <w:spacing w:after="120"/>
        <w:rPr>
          <w:rFonts w:cs="Arial"/>
          <w:spacing w:val="6"/>
          <w:sz w:val="26"/>
          <w:szCs w:val="24"/>
        </w:rPr>
      </w:pPr>
      <w:r>
        <w:rPr>
          <w:rFonts w:cs="Arial"/>
          <w:spacing w:val="6"/>
          <w:sz w:val="26"/>
          <w:szCs w:val="24"/>
        </w:rPr>
        <w:t>Decreto Foral Legislativo 1/2017, de 26 de julio, por el que se aprueba el Texto Refundido de la Ley Foral de Ordenación del Territorio y Urbanismo.</w:t>
      </w:r>
    </w:p>
    <w:p w14:paraId="63D96E8E" w14:textId="77777777" w:rsidR="00C47E48" w:rsidRDefault="00C47E48" w:rsidP="0084780A">
      <w:pPr>
        <w:numPr>
          <w:ilvl w:val="0"/>
          <w:numId w:val="3"/>
        </w:numPr>
        <w:tabs>
          <w:tab w:val="num" w:pos="284"/>
          <w:tab w:val="num" w:pos="600"/>
          <w:tab w:val="num" w:pos="720"/>
          <w:tab w:val="num" w:pos="1320"/>
        </w:tabs>
        <w:spacing w:after="120"/>
        <w:rPr>
          <w:rFonts w:cs="Arial"/>
          <w:spacing w:val="6"/>
          <w:sz w:val="26"/>
          <w:szCs w:val="24"/>
        </w:rPr>
      </w:pPr>
      <w:r w:rsidRPr="00621C7F">
        <w:rPr>
          <w:rFonts w:cs="Arial"/>
          <w:spacing w:val="6"/>
          <w:sz w:val="26"/>
          <w:szCs w:val="24"/>
        </w:rPr>
        <w:t>Decretos Forales números, 27</w:t>
      </w:r>
      <w:r>
        <w:rPr>
          <w:rFonts w:cs="Arial"/>
          <w:spacing w:val="6"/>
          <w:sz w:val="26"/>
          <w:szCs w:val="24"/>
        </w:rPr>
        <w:t>0/1998</w:t>
      </w:r>
      <w:r w:rsidRPr="00621C7F">
        <w:rPr>
          <w:rFonts w:cs="Arial"/>
          <w:spacing w:val="6"/>
          <w:sz w:val="26"/>
          <w:szCs w:val="24"/>
        </w:rPr>
        <w:t xml:space="preserve"> y </w:t>
      </w:r>
      <w:r>
        <w:rPr>
          <w:rFonts w:cs="Arial"/>
          <w:spacing w:val="6"/>
          <w:sz w:val="26"/>
          <w:szCs w:val="24"/>
        </w:rPr>
        <w:t>272/1998,</w:t>
      </w:r>
      <w:r w:rsidRPr="00621C7F">
        <w:rPr>
          <w:rFonts w:cs="Arial"/>
          <w:spacing w:val="6"/>
          <w:sz w:val="26"/>
          <w:szCs w:val="24"/>
        </w:rPr>
        <w:t xml:space="preserve"> </w:t>
      </w:r>
      <w:r>
        <w:rPr>
          <w:rFonts w:cs="Arial"/>
          <w:spacing w:val="6"/>
          <w:sz w:val="26"/>
          <w:szCs w:val="24"/>
        </w:rPr>
        <w:t>ambos</w:t>
      </w:r>
      <w:r w:rsidRPr="00621C7F">
        <w:rPr>
          <w:rFonts w:cs="Arial"/>
          <w:spacing w:val="6"/>
          <w:sz w:val="26"/>
          <w:szCs w:val="24"/>
        </w:rPr>
        <w:t xml:space="preserve"> de 21 de septiembre, sobre presupuesto y gasto público y contabilidad para la Administración Local de Navarra, así como en el Decreto Foral 234/2015, de 23 de septiembre, por el que se aprueba la estructura presupuestaria de las entidades locales de Navarra. </w:t>
      </w:r>
    </w:p>
    <w:p w14:paraId="27732B82" w14:textId="77777777" w:rsidR="00C47E48" w:rsidRPr="00621C7F" w:rsidRDefault="00C47E48" w:rsidP="00C47E48">
      <w:pPr>
        <w:numPr>
          <w:ilvl w:val="0"/>
          <w:numId w:val="3"/>
        </w:numPr>
        <w:tabs>
          <w:tab w:val="num" w:pos="284"/>
          <w:tab w:val="num" w:pos="600"/>
          <w:tab w:val="num" w:pos="720"/>
          <w:tab w:val="num" w:pos="1320"/>
        </w:tabs>
        <w:spacing w:after="120"/>
        <w:rPr>
          <w:rFonts w:cs="Arial"/>
          <w:spacing w:val="6"/>
          <w:sz w:val="26"/>
          <w:szCs w:val="24"/>
        </w:rPr>
      </w:pPr>
      <w:r w:rsidRPr="00621C7F">
        <w:rPr>
          <w:rFonts w:cs="Arial"/>
          <w:spacing w:val="6"/>
          <w:sz w:val="26"/>
          <w:szCs w:val="24"/>
        </w:rPr>
        <w:t>Bases de ejecución del presupuesto del ayuntamiento de 2021 y demás normativa propia del ayuntamiento.</w:t>
      </w:r>
      <w:r w:rsidRPr="00621C7F">
        <w:rPr>
          <w:rFonts w:cs="Arial"/>
          <w:spacing w:val="6"/>
          <w:sz w:val="26"/>
          <w:szCs w:val="24"/>
        </w:rPr>
        <w:br w:type="page"/>
      </w:r>
    </w:p>
    <w:p w14:paraId="389193B0" w14:textId="0FC11DB6" w:rsidR="00807992" w:rsidRPr="00667DFF" w:rsidRDefault="00807992" w:rsidP="00807992">
      <w:pPr>
        <w:pStyle w:val="atitulo1"/>
      </w:pPr>
      <w:bookmarkStart w:id="81" w:name="_Toc130540852"/>
      <w:r>
        <w:lastRenderedPageBreak/>
        <w:t xml:space="preserve">Apéndice </w:t>
      </w:r>
      <w:r w:rsidR="001C1C8C">
        <w:t>4</w:t>
      </w:r>
      <w:r>
        <w:t>. Observaciones y hallazgos adicionales de la fiscalización</w:t>
      </w:r>
      <w:bookmarkEnd w:id="77"/>
      <w:bookmarkEnd w:id="78"/>
      <w:bookmarkEnd w:id="79"/>
      <w:bookmarkEnd w:id="80"/>
      <w:bookmarkEnd w:id="81"/>
    </w:p>
    <w:p w14:paraId="5EEC2961" w14:textId="77777777" w:rsidR="00C47E48" w:rsidRPr="00667DFF" w:rsidRDefault="00C47E48" w:rsidP="00C6618C">
      <w:pPr>
        <w:tabs>
          <w:tab w:val="center" w:pos="2835"/>
          <w:tab w:val="center" w:pos="3969"/>
          <w:tab w:val="center" w:pos="5103"/>
          <w:tab w:val="center" w:pos="6237"/>
          <w:tab w:val="center" w:pos="7371"/>
        </w:tabs>
        <w:ind w:firstLine="284"/>
        <w:rPr>
          <w:spacing w:val="6"/>
          <w:sz w:val="26"/>
          <w:szCs w:val="24"/>
        </w:rPr>
      </w:pPr>
      <w:bookmarkStart w:id="82" w:name="_Toc461588448"/>
      <w:bookmarkStart w:id="83" w:name="_Toc461590590"/>
      <w:bookmarkStart w:id="84" w:name="_Toc461591110"/>
      <w:bookmarkStart w:id="85" w:name="_Toc461592241"/>
      <w:bookmarkStart w:id="86" w:name="_Toc461593661"/>
      <w:bookmarkStart w:id="87" w:name="_Toc461593794"/>
      <w:bookmarkStart w:id="88" w:name="_Toc461594096"/>
      <w:bookmarkStart w:id="89" w:name="_Toc461594693"/>
      <w:bookmarkStart w:id="90" w:name="_Toc461595086"/>
      <w:bookmarkStart w:id="91" w:name="_Toc461595678"/>
      <w:bookmarkStart w:id="92" w:name="_Toc461601747"/>
      <w:bookmarkStart w:id="93" w:name="_Toc461602534"/>
      <w:bookmarkStart w:id="94" w:name="_Toc462124223"/>
      <w:bookmarkStart w:id="95" w:name="_Toc462124303"/>
      <w:bookmarkStart w:id="96" w:name="_Toc462803278"/>
      <w:bookmarkStart w:id="97" w:name="_Toc463680850"/>
      <w:bookmarkStart w:id="98" w:name="_Toc463680930"/>
      <w:bookmarkStart w:id="99" w:name="_Toc463681087"/>
      <w:bookmarkStart w:id="100" w:name="_Toc464619342"/>
      <w:bookmarkStart w:id="101" w:name="_Toc464870764"/>
      <w:bookmarkStart w:id="102" w:name="_Toc496503483"/>
      <w:bookmarkStart w:id="103" w:name="_Toc69801029"/>
      <w:bookmarkStart w:id="104" w:name="_Toc93816327"/>
      <w:bookmarkStart w:id="105" w:name="_Toc93817014"/>
      <w:bookmarkStart w:id="106" w:name="_Toc120335778"/>
      <w:bookmarkStart w:id="107" w:name="_Toc120335700"/>
      <w:bookmarkStart w:id="108" w:name="_Toc120335533"/>
      <w:bookmarkStart w:id="109" w:name="_Toc318960028"/>
      <w:bookmarkStart w:id="110" w:name="_Toc430935363"/>
      <w:bookmarkStart w:id="111" w:name="_Toc55460326"/>
      <w:bookmarkStart w:id="112" w:name="_Toc22495441"/>
      <w:bookmarkStart w:id="113" w:name="_Toc118266028"/>
      <w:r>
        <w:rPr>
          <w:spacing w:val="6"/>
          <w:sz w:val="26"/>
          <w:szCs w:val="24"/>
        </w:rPr>
        <w:t xml:space="preserve">A continuación, </w:t>
      </w:r>
      <w:r w:rsidRPr="00667DFF">
        <w:rPr>
          <w:spacing w:val="6"/>
          <w:sz w:val="26"/>
          <w:szCs w:val="24"/>
        </w:rPr>
        <w:t xml:space="preserve">se incluyen aquellas observaciones </w:t>
      </w:r>
      <w:r>
        <w:rPr>
          <w:spacing w:val="6"/>
          <w:sz w:val="26"/>
          <w:szCs w:val="24"/>
        </w:rPr>
        <w:t>e</w:t>
      </w:r>
      <w:r w:rsidRPr="00667DFF">
        <w:rPr>
          <w:spacing w:val="6"/>
          <w:sz w:val="26"/>
          <w:szCs w:val="24"/>
        </w:rPr>
        <w:t xml:space="preserve"> información adicional que esta Cámara conside</w:t>
      </w:r>
      <w:r>
        <w:rPr>
          <w:spacing w:val="6"/>
          <w:sz w:val="26"/>
          <w:szCs w:val="24"/>
        </w:rPr>
        <w:t xml:space="preserve">ra de interés para las personas </w:t>
      </w:r>
      <w:r w:rsidRPr="00667DFF">
        <w:rPr>
          <w:spacing w:val="6"/>
          <w:sz w:val="26"/>
          <w:szCs w:val="24"/>
        </w:rPr>
        <w:t>destinatari</w:t>
      </w:r>
      <w:r>
        <w:rPr>
          <w:spacing w:val="6"/>
          <w:sz w:val="26"/>
          <w:szCs w:val="24"/>
        </w:rPr>
        <w:t>a</w:t>
      </w:r>
      <w:r w:rsidRPr="00667DFF">
        <w:rPr>
          <w:spacing w:val="6"/>
          <w:sz w:val="26"/>
          <w:szCs w:val="24"/>
        </w:rPr>
        <w:t>s y usuari</w:t>
      </w:r>
      <w:r>
        <w:rPr>
          <w:spacing w:val="6"/>
          <w:sz w:val="26"/>
          <w:szCs w:val="24"/>
        </w:rPr>
        <w:t>a</w:t>
      </w:r>
      <w:r w:rsidRPr="00667DFF">
        <w:rPr>
          <w:spacing w:val="6"/>
          <w:sz w:val="26"/>
          <w:szCs w:val="24"/>
        </w:rPr>
        <w:t>s del presente informe de fiscalización.</w:t>
      </w:r>
    </w:p>
    <w:p w14:paraId="24FC584D" w14:textId="1D500703" w:rsidR="00C47E48" w:rsidRDefault="00C47E48" w:rsidP="00C6618C">
      <w:pPr>
        <w:tabs>
          <w:tab w:val="center" w:pos="2835"/>
          <w:tab w:val="center" w:pos="3969"/>
          <w:tab w:val="center" w:pos="5103"/>
          <w:tab w:val="center" w:pos="6237"/>
          <w:tab w:val="center" w:pos="7371"/>
        </w:tabs>
        <w:spacing w:after="300"/>
        <w:ind w:firstLine="284"/>
        <w:rPr>
          <w:spacing w:val="6"/>
          <w:sz w:val="26"/>
          <w:szCs w:val="24"/>
        </w:rPr>
      </w:pPr>
      <w:r>
        <w:rPr>
          <w:spacing w:val="6"/>
          <w:sz w:val="26"/>
          <w:szCs w:val="24"/>
        </w:rPr>
        <w:t xml:space="preserve">Incluye, igualmente, </w:t>
      </w:r>
      <w:r w:rsidR="00A7788F">
        <w:rPr>
          <w:spacing w:val="6"/>
          <w:sz w:val="26"/>
          <w:szCs w:val="24"/>
        </w:rPr>
        <w:t xml:space="preserve">otras </w:t>
      </w:r>
      <w:r w:rsidRPr="00667DFF">
        <w:rPr>
          <w:spacing w:val="6"/>
          <w:sz w:val="26"/>
          <w:szCs w:val="24"/>
        </w:rPr>
        <w:t>recomendaciones</w:t>
      </w:r>
      <w:r w:rsidR="00A7788F">
        <w:rPr>
          <w:spacing w:val="6"/>
          <w:sz w:val="26"/>
          <w:szCs w:val="24"/>
        </w:rPr>
        <w:t>, además de l</w:t>
      </w:r>
      <w:r w:rsidR="0084780A">
        <w:rPr>
          <w:spacing w:val="6"/>
          <w:sz w:val="26"/>
          <w:szCs w:val="24"/>
        </w:rPr>
        <w:t>as incluidas en la sección ‘</w:t>
      </w:r>
      <w:r w:rsidR="00A7788F">
        <w:rPr>
          <w:spacing w:val="6"/>
          <w:sz w:val="26"/>
          <w:szCs w:val="24"/>
        </w:rPr>
        <w:t>Recomendaciones relevantes’,</w:t>
      </w:r>
      <w:r w:rsidRPr="00667DFF">
        <w:rPr>
          <w:spacing w:val="6"/>
          <w:sz w:val="26"/>
          <w:szCs w:val="24"/>
        </w:rPr>
        <w:t xml:space="preserve"> que esta Cámara considera precisas para una mejora de la gesti</w:t>
      </w:r>
      <w:r>
        <w:rPr>
          <w:spacing w:val="6"/>
          <w:sz w:val="26"/>
          <w:szCs w:val="24"/>
        </w:rPr>
        <w:t>ón económico-administrativa del ayuntamiento.</w:t>
      </w:r>
    </w:p>
    <w:p w14:paraId="699E714E" w14:textId="2A6D9B2D" w:rsidR="00807992" w:rsidRPr="00190001" w:rsidRDefault="00C609F9" w:rsidP="00190001">
      <w:pPr>
        <w:pStyle w:val="atitulo2"/>
      </w:pPr>
      <w:bookmarkStart w:id="114" w:name="_Toc130540853"/>
      <w:r>
        <w:t>4</w:t>
      </w:r>
      <w:r w:rsidR="00807992" w:rsidRPr="00190001">
        <w:t xml:space="preserve">.1 </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00807992" w:rsidRPr="00190001">
        <w:t>Presupuesto General</w:t>
      </w:r>
      <w:bookmarkEnd w:id="111"/>
      <w:r w:rsidR="00807992" w:rsidRPr="00190001">
        <w:t xml:space="preserve"> </w:t>
      </w:r>
      <w:bookmarkEnd w:id="112"/>
      <w:r w:rsidR="002026FE">
        <w:t xml:space="preserve">de </w:t>
      </w:r>
      <w:r w:rsidR="00807992" w:rsidRPr="00190001">
        <w:t>2021</w:t>
      </w:r>
      <w:bookmarkEnd w:id="113"/>
      <w:bookmarkEnd w:id="114"/>
    </w:p>
    <w:p w14:paraId="7E6DAB7A" w14:textId="221DDFEA" w:rsidR="000B1614" w:rsidRDefault="00161931" w:rsidP="000B1614">
      <w:pPr>
        <w:tabs>
          <w:tab w:val="center" w:pos="2835"/>
          <w:tab w:val="center" w:pos="3969"/>
          <w:tab w:val="center" w:pos="5103"/>
          <w:tab w:val="center" w:pos="6237"/>
          <w:tab w:val="center" w:pos="7371"/>
        </w:tabs>
        <w:spacing w:after="100"/>
        <w:ind w:firstLine="284"/>
        <w:rPr>
          <w:spacing w:val="4"/>
          <w:sz w:val="26"/>
          <w:szCs w:val="24"/>
        </w:rPr>
      </w:pPr>
      <w:r>
        <w:rPr>
          <w:spacing w:val="4"/>
          <w:sz w:val="26"/>
          <w:szCs w:val="24"/>
        </w:rPr>
        <w:t xml:space="preserve">El pleno del Ayuntamiento de </w:t>
      </w:r>
      <w:r w:rsidR="001E0C16">
        <w:rPr>
          <w:spacing w:val="4"/>
          <w:sz w:val="26"/>
          <w:szCs w:val="24"/>
        </w:rPr>
        <w:t>Arguedas</w:t>
      </w:r>
      <w:r>
        <w:rPr>
          <w:spacing w:val="4"/>
          <w:sz w:val="26"/>
          <w:szCs w:val="24"/>
        </w:rPr>
        <w:t xml:space="preserve"> aprobó inicialmente el Presupuesto General del ejercicio 2</w:t>
      </w:r>
      <w:r w:rsidR="00DD7A97">
        <w:rPr>
          <w:spacing w:val="4"/>
          <w:sz w:val="26"/>
          <w:szCs w:val="24"/>
        </w:rPr>
        <w:t xml:space="preserve">021 el </w:t>
      </w:r>
      <w:r w:rsidR="003D19C5">
        <w:rPr>
          <w:spacing w:val="4"/>
          <w:sz w:val="26"/>
          <w:szCs w:val="24"/>
        </w:rPr>
        <w:t>19 de febrero de 2021</w:t>
      </w:r>
      <w:r w:rsidR="00DD7A97">
        <w:rPr>
          <w:spacing w:val="4"/>
          <w:sz w:val="26"/>
          <w:szCs w:val="24"/>
        </w:rPr>
        <w:t>. L</w:t>
      </w:r>
      <w:r>
        <w:rPr>
          <w:spacing w:val="4"/>
          <w:sz w:val="26"/>
          <w:szCs w:val="24"/>
        </w:rPr>
        <w:t xml:space="preserve">a aprobación definitiva se publicó en el Boletín Oficial de Navarra (en adelante BON) el </w:t>
      </w:r>
      <w:r w:rsidR="003D19C5">
        <w:rPr>
          <w:spacing w:val="4"/>
          <w:sz w:val="26"/>
          <w:szCs w:val="24"/>
        </w:rPr>
        <w:t>19 de abril de 2021</w:t>
      </w:r>
      <w:r>
        <w:rPr>
          <w:spacing w:val="4"/>
          <w:sz w:val="26"/>
          <w:szCs w:val="24"/>
        </w:rPr>
        <w:t xml:space="preserve">. </w:t>
      </w:r>
    </w:p>
    <w:p w14:paraId="505867F9" w14:textId="74570963" w:rsidR="000B1614" w:rsidRPr="00C6618C" w:rsidRDefault="000B1614" w:rsidP="00C6618C">
      <w:pPr>
        <w:tabs>
          <w:tab w:val="center" w:pos="2835"/>
          <w:tab w:val="center" w:pos="3969"/>
          <w:tab w:val="center" w:pos="5103"/>
          <w:tab w:val="center" w:pos="6237"/>
          <w:tab w:val="center" w:pos="7371"/>
        </w:tabs>
        <w:ind w:firstLine="284"/>
        <w:rPr>
          <w:spacing w:val="6"/>
          <w:sz w:val="26"/>
          <w:szCs w:val="24"/>
        </w:rPr>
      </w:pPr>
      <w:r w:rsidRPr="00C6618C">
        <w:rPr>
          <w:spacing w:val="6"/>
          <w:sz w:val="26"/>
          <w:szCs w:val="24"/>
        </w:rPr>
        <w:t xml:space="preserve">Hasta la entrada en vigor de dicho presupuesto estuvo vigente el </w:t>
      </w:r>
      <w:r w:rsidR="00A7788F" w:rsidRPr="00C6618C">
        <w:rPr>
          <w:spacing w:val="6"/>
          <w:sz w:val="26"/>
          <w:szCs w:val="24"/>
        </w:rPr>
        <w:t xml:space="preserve">presupuesto del ejercicio 2020, </w:t>
      </w:r>
      <w:r w:rsidRPr="00C6618C">
        <w:rPr>
          <w:spacing w:val="6"/>
          <w:sz w:val="26"/>
          <w:szCs w:val="24"/>
        </w:rPr>
        <w:t>prorrogado mediante Resolución de Alcaldía de 31 de diciembre de 2020</w:t>
      </w:r>
      <w:r w:rsidR="000721D7" w:rsidRPr="00C6618C">
        <w:rPr>
          <w:spacing w:val="6"/>
          <w:sz w:val="26"/>
          <w:szCs w:val="24"/>
        </w:rPr>
        <w:t>.</w:t>
      </w:r>
    </w:p>
    <w:p w14:paraId="6A9990A6" w14:textId="5A951DE0" w:rsidR="00161931" w:rsidRDefault="00161931" w:rsidP="00C6618C">
      <w:pPr>
        <w:tabs>
          <w:tab w:val="center" w:pos="2835"/>
          <w:tab w:val="center" w:pos="3969"/>
          <w:tab w:val="center" w:pos="5103"/>
          <w:tab w:val="center" w:pos="6237"/>
          <w:tab w:val="center" w:pos="7371"/>
        </w:tabs>
        <w:ind w:firstLine="284"/>
        <w:rPr>
          <w:spacing w:val="4"/>
          <w:sz w:val="26"/>
          <w:szCs w:val="24"/>
        </w:rPr>
      </w:pPr>
      <w:r>
        <w:rPr>
          <w:spacing w:val="4"/>
          <w:sz w:val="26"/>
          <w:szCs w:val="24"/>
        </w:rPr>
        <w:t xml:space="preserve">El presupuesto inicial del ayuntamiento </w:t>
      </w:r>
      <w:r w:rsidR="000B1614">
        <w:rPr>
          <w:spacing w:val="4"/>
          <w:sz w:val="26"/>
          <w:szCs w:val="24"/>
        </w:rPr>
        <w:t xml:space="preserve">para el ejercicio 2021 </w:t>
      </w:r>
      <w:r>
        <w:rPr>
          <w:spacing w:val="4"/>
          <w:sz w:val="26"/>
          <w:szCs w:val="24"/>
        </w:rPr>
        <w:t xml:space="preserve">presentaba unas previsiones iniciales de ingresos y gastos de </w:t>
      </w:r>
      <w:r w:rsidR="001E0C16">
        <w:rPr>
          <w:sz w:val="24"/>
        </w:rPr>
        <w:t>3,31 millones</w:t>
      </w:r>
      <w:r w:rsidR="003D19C5">
        <w:rPr>
          <w:spacing w:val="4"/>
          <w:sz w:val="26"/>
          <w:szCs w:val="24"/>
        </w:rPr>
        <w:t>.</w:t>
      </w:r>
    </w:p>
    <w:p w14:paraId="204F1E4D" w14:textId="71EB71EB" w:rsidR="00161931" w:rsidRDefault="00161931" w:rsidP="00C6618C">
      <w:pPr>
        <w:tabs>
          <w:tab w:val="center" w:pos="2835"/>
          <w:tab w:val="center" w:pos="3969"/>
          <w:tab w:val="center" w:pos="5103"/>
          <w:tab w:val="center" w:pos="6237"/>
          <w:tab w:val="center" w:pos="7371"/>
        </w:tabs>
        <w:spacing w:after="240"/>
        <w:ind w:firstLine="284"/>
        <w:rPr>
          <w:spacing w:val="4"/>
          <w:sz w:val="26"/>
          <w:szCs w:val="24"/>
        </w:rPr>
      </w:pPr>
      <w:r>
        <w:rPr>
          <w:spacing w:val="4"/>
          <w:sz w:val="26"/>
          <w:szCs w:val="24"/>
        </w:rPr>
        <w:t>Tras las modificaciones presupuesta</w:t>
      </w:r>
      <w:r w:rsidR="002026FE">
        <w:rPr>
          <w:spacing w:val="4"/>
          <w:sz w:val="26"/>
          <w:szCs w:val="24"/>
        </w:rPr>
        <w:t>rias realizadas, que incrementaron</w:t>
      </w:r>
      <w:r>
        <w:rPr>
          <w:spacing w:val="4"/>
          <w:sz w:val="26"/>
          <w:szCs w:val="24"/>
        </w:rPr>
        <w:t xml:space="preserve"> los ingresos y gastos en </w:t>
      </w:r>
      <w:r w:rsidR="003D19C5">
        <w:rPr>
          <w:spacing w:val="4"/>
          <w:sz w:val="26"/>
          <w:szCs w:val="24"/>
        </w:rPr>
        <w:t>492.745</w:t>
      </w:r>
      <w:r>
        <w:rPr>
          <w:spacing w:val="4"/>
          <w:sz w:val="26"/>
          <w:szCs w:val="24"/>
        </w:rPr>
        <w:t xml:space="preserve"> euros (</w:t>
      </w:r>
      <w:r w:rsidR="003D19C5">
        <w:rPr>
          <w:spacing w:val="4"/>
          <w:sz w:val="26"/>
          <w:szCs w:val="24"/>
        </w:rPr>
        <w:t>1</w:t>
      </w:r>
      <w:r>
        <w:rPr>
          <w:spacing w:val="4"/>
          <w:sz w:val="26"/>
          <w:szCs w:val="24"/>
        </w:rPr>
        <w:t>5 por ciento de los créditos iniciales), l</w:t>
      </w:r>
      <w:r w:rsidR="0084780A">
        <w:rPr>
          <w:spacing w:val="4"/>
          <w:sz w:val="26"/>
          <w:szCs w:val="24"/>
        </w:rPr>
        <w:t>as previsiones definitivas de</w:t>
      </w:r>
      <w:r>
        <w:rPr>
          <w:spacing w:val="4"/>
          <w:sz w:val="26"/>
          <w:szCs w:val="24"/>
        </w:rPr>
        <w:t xml:space="preserve"> ingresos y </w:t>
      </w:r>
      <w:r w:rsidR="0084780A">
        <w:rPr>
          <w:spacing w:val="4"/>
          <w:sz w:val="26"/>
          <w:szCs w:val="24"/>
        </w:rPr>
        <w:t xml:space="preserve">gastos ascendieron </w:t>
      </w:r>
      <w:r>
        <w:rPr>
          <w:spacing w:val="4"/>
          <w:sz w:val="26"/>
          <w:szCs w:val="24"/>
        </w:rPr>
        <w:t xml:space="preserve">a </w:t>
      </w:r>
      <w:r w:rsidR="001E0C16">
        <w:rPr>
          <w:spacing w:val="4"/>
          <w:sz w:val="26"/>
          <w:szCs w:val="24"/>
        </w:rPr>
        <w:t>3,80 millones</w:t>
      </w:r>
      <w:r>
        <w:rPr>
          <w:spacing w:val="4"/>
          <w:sz w:val="26"/>
          <w:szCs w:val="24"/>
        </w:rPr>
        <w:t>.</w:t>
      </w:r>
    </w:p>
    <w:p w14:paraId="164A3C54" w14:textId="2EBA7822" w:rsidR="00807992" w:rsidRDefault="00807992" w:rsidP="00807992">
      <w:pPr>
        <w:spacing w:before="200"/>
        <w:ind w:firstLine="284"/>
        <w:jc w:val="left"/>
        <w:rPr>
          <w:rFonts w:ascii="Arial" w:hAnsi="Arial"/>
          <w:i/>
          <w:iCs/>
          <w:color w:val="000000"/>
          <w:spacing w:val="10"/>
          <w:kern w:val="28"/>
          <w:sz w:val="24"/>
          <w:szCs w:val="24"/>
          <w:lang w:val="es-ES"/>
        </w:rPr>
      </w:pPr>
      <w:r w:rsidRPr="00667DFF">
        <w:rPr>
          <w:rFonts w:ascii="Arial" w:hAnsi="Arial"/>
          <w:i/>
          <w:iCs/>
          <w:color w:val="000000"/>
          <w:spacing w:val="10"/>
          <w:kern w:val="28"/>
          <w:sz w:val="24"/>
          <w:szCs w:val="24"/>
          <w:lang w:val="es-ES"/>
        </w:rPr>
        <w:t>Liquidación presupuestaria</w:t>
      </w:r>
    </w:p>
    <w:p w14:paraId="38F91984" w14:textId="761AAE70" w:rsidR="00427027" w:rsidRDefault="00427027" w:rsidP="00C6618C">
      <w:pPr>
        <w:tabs>
          <w:tab w:val="center" w:pos="2835"/>
          <w:tab w:val="center" w:pos="3969"/>
          <w:tab w:val="center" w:pos="5103"/>
          <w:tab w:val="center" w:pos="6237"/>
          <w:tab w:val="center" w:pos="7371"/>
        </w:tabs>
        <w:ind w:firstLine="284"/>
        <w:rPr>
          <w:spacing w:val="4"/>
          <w:sz w:val="26"/>
          <w:szCs w:val="24"/>
        </w:rPr>
      </w:pPr>
      <w:r w:rsidRPr="00427027">
        <w:rPr>
          <w:spacing w:val="4"/>
          <w:sz w:val="26"/>
          <w:szCs w:val="24"/>
        </w:rPr>
        <w:t xml:space="preserve">La liquidación del presupuesto de </w:t>
      </w:r>
      <w:r w:rsidRPr="00011A72">
        <w:rPr>
          <w:spacing w:val="4"/>
          <w:sz w:val="26"/>
          <w:szCs w:val="24"/>
        </w:rPr>
        <w:t xml:space="preserve">2021 se aprobó mediante de </w:t>
      </w:r>
      <w:r w:rsidR="003D19C5" w:rsidRPr="00011A72">
        <w:rPr>
          <w:spacing w:val="4"/>
          <w:sz w:val="26"/>
          <w:szCs w:val="24"/>
        </w:rPr>
        <w:t>Decreto</w:t>
      </w:r>
      <w:r w:rsidRPr="00011A72">
        <w:rPr>
          <w:spacing w:val="4"/>
          <w:sz w:val="26"/>
          <w:szCs w:val="24"/>
        </w:rPr>
        <w:t xml:space="preserve"> de Alcaldía de </w:t>
      </w:r>
      <w:r w:rsidR="003D19C5" w:rsidRPr="00011A72">
        <w:rPr>
          <w:spacing w:val="4"/>
          <w:sz w:val="26"/>
          <w:szCs w:val="24"/>
        </w:rPr>
        <w:t>6 de octubre</w:t>
      </w:r>
      <w:r w:rsidRPr="00011A72">
        <w:rPr>
          <w:spacing w:val="4"/>
          <w:sz w:val="26"/>
          <w:szCs w:val="24"/>
        </w:rPr>
        <w:t xml:space="preserve"> de 2022 y la cuenta general fue aprobada por el pleno del ayuntamiento el </w:t>
      </w:r>
      <w:r w:rsidR="003D19C5" w:rsidRPr="00011A72">
        <w:rPr>
          <w:spacing w:val="4"/>
          <w:sz w:val="26"/>
          <w:szCs w:val="24"/>
        </w:rPr>
        <w:t>22</w:t>
      </w:r>
      <w:r w:rsidRPr="00011A72">
        <w:rPr>
          <w:spacing w:val="4"/>
          <w:sz w:val="26"/>
          <w:szCs w:val="24"/>
        </w:rPr>
        <w:t xml:space="preserve"> de diciembre de 2022, en ambos casos con demoras </w:t>
      </w:r>
      <w:r w:rsidR="003D19C5" w:rsidRPr="00011A72">
        <w:rPr>
          <w:spacing w:val="4"/>
          <w:sz w:val="26"/>
          <w:szCs w:val="24"/>
        </w:rPr>
        <w:t>significativas</w:t>
      </w:r>
      <w:r w:rsidRPr="00011A72">
        <w:rPr>
          <w:spacing w:val="4"/>
          <w:sz w:val="26"/>
          <w:szCs w:val="24"/>
        </w:rPr>
        <w:t xml:space="preserve"> con respecto de los plazos legalmente establecidos: antes del 31 de marzo y del 1 de septiembre</w:t>
      </w:r>
      <w:r w:rsidR="001E0C16">
        <w:rPr>
          <w:spacing w:val="4"/>
          <w:sz w:val="26"/>
          <w:szCs w:val="24"/>
        </w:rPr>
        <w:t xml:space="preserve"> del ejercicio siguiente</w:t>
      </w:r>
      <w:r w:rsidRPr="00011A72">
        <w:rPr>
          <w:spacing w:val="4"/>
          <w:sz w:val="26"/>
          <w:szCs w:val="24"/>
        </w:rPr>
        <w:t>, respectivamente</w:t>
      </w:r>
      <w:r w:rsidRPr="00427027">
        <w:rPr>
          <w:spacing w:val="4"/>
          <w:sz w:val="26"/>
          <w:szCs w:val="24"/>
        </w:rPr>
        <w:t xml:space="preserve">. </w:t>
      </w:r>
      <w:r w:rsidR="00011A72">
        <w:rPr>
          <w:spacing w:val="4"/>
          <w:sz w:val="26"/>
          <w:szCs w:val="24"/>
        </w:rPr>
        <w:t xml:space="preserve">La cuenta general se remitió a </w:t>
      </w:r>
      <w:r w:rsidR="001E0C16">
        <w:rPr>
          <w:spacing w:val="4"/>
          <w:sz w:val="26"/>
          <w:szCs w:val="24"/>
        </w:rPr>
        <w:t xml:space="preserve">la </w:t>
      </w:r>
      <w:r w:rsidR="00E8696F">
        <w:rPr>
          <w:spacing w:val="4"/>
          <w:sz w:val="26"/>
          <w:szCs w:val="24"/>
        </w:rPr>
        <w:t>Administración de la Comunidad Foral de Navarra</w:t>
      </w:r>
      <w:r w:rsidR="00011A72">
        <w:rPr>
          <w:spacing w:val="4"/>
          <w:sz w:val="26"/>
          <w:szCs w:val="24"/>
        </w:rPr>
        <w:t xml:space="preserve"> el 9 de febrero de 2023, </w:t>
      </w:r>
      <w:r w:rsidR="00E8696F">
        <w:rPr>
          <w:spacing w:val="4"/>
          <w:sz w:val="26"/>
          <w:szCs w:val="24"/>
        </w:rPr>
        <w:t>fuera d</w:t>
      </w:r>
      <w:r w:rsidR="00011A72">
        <w:rPr>
          <w:spacing w:val="4"/>
          <w:sz w:val="26"/>
          <w:szCs w:val="24"/>
        </w:rPr>
        <w:t>el plazo establecido para ello.</w:t>
      </w:r>
    </w:p>
    <w:p w14:paraId="0E4CB91D" w14:textId="3910F671" w:rsidR="003D19C5" w:rsidRPr="00CF4B24" w:rsidRDefault="00161931" w:rsidP="00011A72">
      <w:pPr>
        <w:spacing w:before="200"/>
        <w:ind w:firstLine="284"/>
        <w:jc w:val="left"/>
        <w:rPr>
          <w:rFonts w:ascii="Arial" w:hAnsi="Arial"/>
          <w:i/>
          <w:iCs/>
          <w:color w:val="000000"/>
          <w:spacing w:val="10"/>
          <w:kern w:val="28"/>
          <w:sz w:val="24"/>
          <w:szCs w:val="24"/>
          <w:lang w:val="es-ES"/>
        </w:rPr>
      </w:pPr>
      <w:r>
        <w:rPr>
          <w:spacing w:val="4"/>
          <w:sz w:val="26"/>
          <w:szCs w:val="24"/>
        </w:rPr>
        <w:t xml:space="preserve">En 2021 los gastos alcanzaron </w:t>
      </w:r>
      <w:r w:rsidR="003D19C5">
        <w:rPr>
          <w:spacing w:val="4"/>
          <w:sz w:val="26"/>
          <w:szCs w:val="24"/>
        </w:rPr>
        <w:t>3</w:t>
      </w:r>
      <w:r w:rsidR="001E0C16">
        <w:rPr>
          <w:spacing w:val="4"/>
          <w:sz w:val="26"/>
          <w:szCs w:val="24"/>
        </w:rPr>
        <w:t>,21millones</w:t>
      </w:r>
      <w:r>
        <w:rPr>
          <w:spacing w:val="4"/>
          <w:sz w:val="26"/>
          <w:szCs w:val="24"/>
        </w:rPr>
        <w:t xml:space="preserve">, con un grado </w:t>
      </w:r>
      <w:r w:rsidR="00694038">
        <w:rPr>
          <w:spacing w:val="4"/>
          <w:sz w:val="26"/>
          <w:szCs w:val="24"/>
        </w:rPr>
        <w:t xml:space="preserve">de ejecución del </w:t>
      </w:r>
      <w:r w:rsidR="003D19C5">
        <w:rPr>
          <w:spacing w:val="4"/>
          <w:sz w:val="26"/>
          <w:szCs w:val="24"/>
        </w:rPr>
        <w:t>84</w:t>
      </w:r>
      <w:r w:rsidR="00694038">
        <w:rPr>
          <w:spacing w:val="4"/>
          <w:sz w:val="26"/>
          <w:szCs w:val="24"/>
        </w:rPr>
        <w:t xml:space="preserve"> por ciento, mientras que los ingresos fueron de </w:t>
      </w:r>
      <w:r w:rsidR="001E0C16">
        <w:rPr>
          <w:spacing w:val="4"/>
          <w:sz w:val="26"/>
          <w:szCs w:val="24"/>
        </w:rPr>
        <w:t>3,63 millones</w:t>
      </w:r>
      <w:r>
        <w:rPr>
          <w:spacing w:val="4"/>
          <w:sz w:val="26"/>
          <w:szCs w:val="24"/>
        </w:rPr>
        <w:t xml:space="preserve">, con </w:t>
      </w:r>
      <w:r w:rsidR="002026FE">
        <w:rPr>
          <w:spacing w:val="4"/>
          <w:sz w:val="26"/>
          <w:szCs w:val="24"/>
        </w:rPr>
        <w:t xml:space="preserve">un </w:t>
      </w:r>
      <w:r>
        <w:rPr>
          <w:spacing w:val="4"/>
          <w:sz w:val="26"/>
          <w:szCs w:val="24"/>
        </w:rPr>
        <w:t xml:space="preserve">grado de ejecución del </w:t>
      </w:r>
      <w:r w:rsidR="003D19C5">
        <w:rPr>
          <w:spacing w:val="4"/>
          <w:sz w:val="26"/>
          <w:szCs w:val="24"/>
        </w:rPr>
        <w:t>9</w:t>
      </w:r>
      <w:r>
        <w:rPr>
          <w:spacing w:val="4"/>
          <w:sz w:val="26"/>
          <w:szCs w:val="24"/>
        </w:rPr>
        <w:t xml:space="preserve">6 por </w:t>
      </w:r>
      <w:r w:rsidRPr="00CF4B24">
        <w:rPr>
          <w:spacing w:val="4"/>
          <w:sz w:val="26"/>
          <w:szCs w:val="24"/>
        </w:rPr>
        <w:t xml:space="preserve">ciento. </w:t>
      </w:r>
    </w:p>
    <w:p w14:paraId="0B11EB37" w14:textId="77777777" w:rsidR="00C6618C" w:rsidRDefault="00C6618C">
      <w:pPr>
        <w:spacing w:after="0"/>
        <w:ind w:firstLine="0"/>
        <w:jc w:val="left"/>
        <w:rPr>
          <w:spacing w:val="4"/>
          <w:sz w:val="26"/>
          <w:szCs w:val="24"/>
        </w:rPr>
      </w:pPr>
      <w:r>
        <w:rPr>
          <w:spacing w:val="4"/>
          <w:sz w:val="26"/>
          <w:szCs w:val="24"/>
        </w:rPr>
        <w:br w:type="page"/>
      </w:r>
    </w:p>
    <w:p w14:paraId="6D7AE87F" w14:textId="28DEEC09" w:rsidR="00CF465E" w:rsidRDefault="00161931" w:rsidP="00C6618C">
      <w:pPr>
        <w:tabs>
          <w:tab w:val="center" w:pos="2835"/>
          <w:tab w:val="center" w:pos="3969"/>
          <w:tab w:val="center" w:pos="5103"/>
          <w:tab w:val="center" w:pos="6237"/>
          <w:tab w:val="center" w:pos="7371"/>
        </w:tabs>
        <w:spacing w:after="240"/>
        <w:ind w:firstLine="284"/>
        <w:rPr>
          <w:spacing w:val="4"/>
          <w:sz w:val="26"/>
          <w:szCs w:val="24"/>
        </w:rPr>
      </w:pPr>
      <w:r w:rsidRPr="00CF4B24">
        <w:rPr>
          <w:spacing w:val="4"/>
          <w:sz w:val="26"/>
          <w:szCs w:val="24"/>
        </w:rPr>
        <w:lastRenderedPageBreak/>
        <w:t xml:space="preserve">En el siguiente cuadro se </w:t>
      </w:r>
      <w:r w:rsidR="0001010E" w:rsidRPr="00CF4B24">
        <w:rPr>
          <w:spacing w:val="4"/>
          <w:sz w:val="26"/>
          <w:szCs w:val="24"/>
        </w:rPr>
        <w:t xml:space="preserve">muestra la distribución porcentual del gasto del ayuntamiento </w:t>
      </w:r>
      <w:r w:rsidRPr="00CF4B24">
        <w:rPr>
          <w:spacing w:val="4"/>
          <w:sz w:val="26"/>
          <w:szCs w:val="24"/>
        </w:rPr>
        <w:t xml:space="preserve">y </w:t>
      </w:r>
      <w:r w:rsidR="0001010E" w:rsidRPr="00CF4B24">
        <w:rPr>
          <w:spacing w:val="4"/>
          <w:sz w:val="26"/>
          <w:szCs w:val="24"/>
        </w:rPr>
        <w:t xml:space="preserve">de su </w:t>
      </w:r>
      <w:r w:rsidR="00694038" w:rsidRPr="00CF4B24">
        <w:rPr>
          <w:spacing w:val="4"/>
          <w:sz w:val="26"/>
          <w:szCs w:val="24"/>
        </w:rPr>
        <w:t>financiación y su</w:t>
      </w:r>
      <w:r w:rsidR="002026FE">
        <w:rPr>
          <w:spacing w:val="4"/>
          <w:sz w:val="26"/>
          <w:szCs w:val="24"/>
        </w:rPr>
        <w:t xml:space="preserve"> </w:t>
      </w:r>
      <w:r w:rsidRPr="00CF4B24">
        <w:rPr>
          <w:spacing w:val="4"/>
          <w:sz w:val="26"/>
          <w:szCs w:val="24"/>
        </w:rPr>
        <w:t>comparativa con el ejercicio anterior:</w:t>
      </w:r>
    </w:p>
    <w:tbl>
      <w:tblPr>
        <w:tblW w:w="8751" w:type="dxa"/>
        <w:jc w:val="center"/>
        <w:tblBorders>
          <w:top w:val="single" w:sz="4" w:space="0" w:color="auto"/>
          <w:bottom w:val="single" w:sz="2" w:space="0" w:color="auto"/>
          <w:insideH w:val="single" w:sz="2" w:space="0" w:color="auto"/>
        </w:tblBorders>
        <w:tblLayout w:type="fixed"/>
        <w:tblCellMar>
          <w:left w:w="70" w:type="dxa"/>
          <w:right w:w="70" w:type="dxa"/>
        </w:tblCellMar>
        <w:tblLook w:val="04A0" w:firstRow="1" w:lastRow="0" w:firstColumn="1" w:lastColumn="0" w:noHBand="0" w:noVBand="1"/>
      </w:tblPr>
      <w:tblGrid>
        <w:gridCol w:w="2410"/>
        <w:gridCol w:w="708"/>
        <w:gridCol w:w="1135"/>
        <w:gridCol w:w="2938"/>
        <w:gridCol w:w="567"/>
        <w:gridCol w:w="993"/>
      </w:tblGrid>
      <w:tr w:rsidR="00161931" w:rsidRPr="003B7AF0" w14:paraId="78916C0A" w14:textId="77777777" w:rsidTr="00C6618C">
        <w:trPr>
          <w:trHeight w:val="255"/>
          <w:jc w:val="center"/>
        </w:trPr>
        <w:tc>
          <w:tcPr>
            <w:tcW w:w="2410" w:type="dxa"/>
            <w:shd w:val="clear" w:color="auto" w:fill="FABF8F" w:themeFill="accent6" w:themeFillTint="99"/>
            <w:vAlign w:val="center"/>
            <w:hideMark/>
          </w:tcPr>
          <w:p w14:paraId="2F95D318" w14:textId="77777777" w:rsidR="00161931" w:rsidRPr="00CF4B24" w:rsidRDefault="00161931" w:rsidP="00F05378">
            <w:pPr>
              <w:spacing w:after="0"/>
              <w:ind w:firstLine="0"/>
              <w:jc w:val="left"/>
              <w:rPr>
                <w:rFonts w:ascii="Arial" w:hAnsi="Arial" w:cs="Arial"/>
                <w:sz w:val="18"/>
                <w:szCs w:val="18"/>
                <w:lang w:val="es-ES" w:eastAsia="es-ES"/>
              </w:rPr>
            </w:pPr>
            <w:r w:rsidRPr="00CF4B24">
              <w:rPr>
                <w:rFonts w:ascii="Arial" w:hAnsi="Arial" w:cs="Arial"/>
                <w:sz w:val="18"/>
                <w:szCs w:val="18"/>
                <w:lang w:eastAsia="es-ES"/>
              </w:rPr>
              <w:t>Naturaleza del gasto</w:t>
            </w:r>
          </w:p>
        </w:tc>
        <w:tc>
          <w:tcPr>
            <w:tcW w:w="708" w:type="dxa"/>
            <w:shd w:val="clear" w:color="auto" w:fill="FABF8F" w:themeFill="accent6" w:themeFillTint="99"/>
            <w:vAlign w:val="center"/>
          </w:tcPr>
          <w:p w14:paraId="21CFFF69" w14:textId="52B935D3" w:rsidR="00161931" w:rsidRPr="00CF4B24" w:rsidRDefault="00161931" w:rsidP="00833958">
            <w:pPr>
              <w:spacing w:after="0"/>
              <w:ind w:firstLine="0"/>
              <w:jc w:val="right"/>
              <w:rPr>
                <w:rFonts w:ascii="Arial" w:hAnsi="Arial" w:cs="Arial"/>
                <w:sz w:val="18"/>
                <w:szCs w:val="18"/>
                <w:lang w:val="es-ES" w:eastAsia="es-ES"/>
              </w:rPr>
            </w:pPr>
            <w:r w:rsidRPr="00CF4B24">
              <w:rPr>
                <w:rFonts w:ascii="Arial" w:hAnsi="Arial" w:cs="Arial"/>
                <w:sz w:val="18"/>
                <w:szCs w:val="18"/>
                <w:lang w:eastAsia="es-ES"/>
              </w:rPr>
              <w:t>2020</w:t>
            </w:r>
          </w:p>
        </w:tc>
        <w:tc>
          <w:tcPr>
            <w:tcW w:w="1135" w:type="dxa"/>
            <w:tcBorders>
              <w:top w:val="single" w:sz="4" w:space="0" w:color="auto"/>
              <w:right w:val="single" w:sz="2" w:space="0" w:color="auto"/>
            </w:tcBorders>
            <w:shd w:val="clear" w:color="auto" w:fill="FABF8F" w:themeFill="accent6" w:themeFillTint="99"/>
            <w:vAlign w:val="center"/>
            <w:hideMark/>
          </w:tcPr>
          <w:p w14:paraId="438621C2" w14:textId="77777777" w:rsidR="00161931" w:rsidRPr="00CF4B24" w:rsidRDefault="00161931" w:rsidP="00833958">
            <w:pPr>
              <w:spacing w:after="0"/>
              <w:ind w:firstLine="0"/>
              <w:jc w:val="right"/>
              <w:rPr>
                <w:rFonts w:ascii="Arial" w:hAnsi="Arial" w:cs="Arial"/>
                <w:sz w:val="18"/>
                <w:szCs w:val="18"/>
                <w:lang w:val="es-ES" w:eastAsia="es-ES"/>
              </w:rPr>
            </w:pPr>
            <w:r w:rsidRPr="00CF4B24">
              <w:rPr>
                <w:rFonts w:ascii="Arial" w:hAnsi="Arial" w:cs="Arial"/>
                <w:sz w:val="18"/>
                <w:szCs w:val="18"/>
                <w:lang w:eastAsia="es-ES"/>
              </w:rPr>
              <w:t>2021</w:t>
            </w:r>
          </w:p>
        </w:tc>
        <w:tc>
          <w:tcPr>
            <w:tcW w:w="2938" w:type="dxa"/>
            <w:tcBorders>
              <w:left w:val="single" w:sz="2" w:space="0" w:color="auto"/>
            </w:tcBorders>
            <w:shd w:val="clear" w:color="auto" w:fill="FABF8F" w:themeFill="accent6" w:themeFillTint="99"/>
            <w:vAlign w:val="center"/>
            <w:hideMark/>
          </w:tcPr>
          <w:p w14:paraId="0BC9D550" w14:textId="77777777" w:rsidR="00161931" w:rsidRPr="00CF4B24" w:rsidRDefault="00161931" w:rsidP="009817F5">
            <w:pPr>
              <w:spacing w:after="0"/>
              <w:ind w:firstLineChars="15" w:firstLine="27"/>
              <w:jc w:val="left"/>
              <w:rPr>
                <w:rFonts w:ascii="Arial" w:hAnsi="Arial" w:cs="Arial"/>
                <w:sz w:val="18"/>
                <w:szCs w:val="18"/>
                <w:lang w:val="es-ES" w:eastAsia="es-ES"/>
              </w:rPr>
            </w:pPr>
            <w:r w:rsidRPr="00CF4B24">
              <w:rPr>
                <w:rFonts w:ascii="Arial" w:hAnsi="Arial" w:cs="Arial"/>
                <w:sz w:val="18"/>
                <w:szCs w:val="18"/>
                <w:lang w:eastAsia="es-ES"/>
              </w:rPr>
              <w:t>Fuente de financiación</w:t>
            </w:r>
          </w:p>
        </w:tc>
        <w:tc>
          <w:tcPr>
            <w:tcW w:w="567" w:type="dxa"/>
            <w:shd w:val="clear" w:color="auto" w:fill="FABF8F" w:themeFill="accent6" w:themeFillTint="99"/>
            <w:vAlign w:val="center"/>
          </w:tcPr>
          <w:p w14:paraId="59091CA0" w14:textId="0D687F4C" w:rsidR="00161931" w:rsidRPr="00CF4B24" w:rsidRDefault="00161931" w:rsidP="00C6618C">
            <w:pPr>
              <w:spacing w:after="0"/>
              <w:ind w:firstLine="0"/>
              <w:jc w:val="right"/>
              <w:rPr>
                <w:rFonts w:ascii="Arial" w:hAnsi="Arial" w:cs="Arial"/>
                <w:sz w:val="18"/>
                <w:szCs w:val="18"/>
                <w:lang w:val="es-ES" w:eastAsia="es-ES"/>
              </w:rPr>
            </w:pPr>
            <w:r w:rsidRPr="00CF4B24">
              <w:rPr>
                <w:rFonts w:ascii="Arial" w:hAnsi="Arial" w:cs="Arial"/>
                <w:sz w:val="18"/>
                <w:szCs w:val="18"/>
                <w:lang w:eastAsia="es-ES"/>
              </w:rPr>
              <w:t>2020</w:t>
            </w:r>
          </w:p>
        </w:tc>
        <w:tc>
          <w:tcPr>
            <w:tcW w:w="993" w:type="dxa"/>
            <w:shd w:val="clear" w:color="auto" w:fill="FABF8F" w:themeFill="accent6" w:themeFillTint="99"/>
            <w:vAlign w:val="center"/>
          </w:tcPr>
          <w:p w14:paraId="4D9C19AA" w14:textId="77777777" w:rsidR="00161931" w:rsidRPr="00CF4B24" w:rsidRDefault="00161931" w:rsidP="00C6618C">
            <w:pPr>
              <w:spacing w:after="0"/>
              <w:ind w:firstLine="0"/>
              <w:jc w:val="right"/>
              <w:rPr>
                <w:rFonts w:ascii="Arial" w:hAnsi="Arial" w:cs="Arial"/>
                <w:sz w:val="18"/>
                <w:szCs w:val="18"/>
                <w:lang w:val="es-ES" w:eastAsia="es-ES"/>
              </w:rPr>
            </w:pPr>
            <w:r w:rsidRPr="00CF4B24">
              <w:rPr>
                <w:rFonts w:ascii="Arial" w:hAnsi="Arial" w:cs="Arial"/>
                <w:sz w:val="18"/>
                <w:szCs w:val="18"/>
                <w:lang w:eastAsia="es-ES"/>
              </w:rPr>
              <w:t>2021</w:t>
            </w:r>
          </w:p>
        </w:tc>
      </w:tr>
      <w:tr w:rsidR="00993E4E" w:rsidRPr="003B7AF0" w14:paraId="6E19C2A8" w14:textId="77777777" w:rsidTr="00C6618C">
        <w:trPr>
          <w:trHeight w:val="170"/>
          <w:jc w:val="center"/>
        </w:trPr>
        <w:tc>
          <w:tcPr>
            <w:tcW w:w="2410" w:type="dxa"/>
            <w:tcBorders>
              <w:bottom w:val="single" w:sz="2" w:space="0" w:color="auto"/>
            </w:tcBorders>
            <w:shd w:val="clear" w:color="auto" w:fill="auto"/>
            <w:vAlign w:val="center"/>
            <w:hideMark/>
          </w:tcPr>
          <w:p w14:paraId="7DEAC14D" w14:textId="77777777" w:rsidR="00993E4E" w:rsidRPr="00CF4B24" w:rsidRDefault="00993E4E" w:rsidP="00F05378">
            <w:pPr>
              <w:spacing w:after="0"/>
              <w:ind w:firstLine="0"/>
              <w:jc w:val="left"/>
              <w:rPr>
                <w:rFonts w:ascii="Arial Narrow" w:hAnsi="Arial Narrow"/>
                <w:lang w:val="es-ES" w:eastAsia="es-ES"/>
              </w:rPr>
            </w:pPr>
            <w:r w:rsidRPr="00CF4B24">
              <w:rPr>
                <w:rFonts w:ascii="Arial Narrow" w:hAnsi="Arial Narrow"/>
                <w:lang w:eastAsia="es-ES"/>
              </w:rPr>
              <w:t>Personal</w:t>
            </w:r>
          </w:p>
        </w:tc>
        <w:tc>
          <w:tcPr>
            <w:tcW w:w="708" w:type="dxa"/>
            <w:tcBorders>
              <w:bottom w:val="single" w:sz="2" w:space="0" w:color="auto"/>
            </w:tcBorders>
            <w:vAlign w:val="center"/>
          </w:tcPr>
          <w:p w14:paraId="3206A8F9" w14:textId="1BF22D99" w:rsidR="00993E4E" w:rsidRPr="00CF4B24" w:rsidRDefault="00CF4B24" w:rsidP="00F05378">
            <w:pPr>
              <w:spacing w:after="0"/>
              <w:ind w:firstLine="0"/>
              <w:jc w:val="right"/>
              <w:rPr>
                <w:rFonts w:ascii="Arial Narrow" w:hAnsi="Arial Narrow"/>
                <w:lang w:val="es-ES" w:eastAsia="es-ES"/>
              </w:rPr>
            </w:pPr>
            <w:r w:rsidRPr="00CF4B24">
              <w:rPr>
                <w:rFonts w:ascii="Arial Narrow" w:hAnsi="Arial Narrow"/>
                <w:lang w:val="es-ES" w:eastAsia="es-ES"/>
              </w:rPr>
              <w:t>21</w:t>
            </w:r>
          </w:p>
        </w:tc>
        <w:tc>
          <w:tcPr>
            <w:tcW w:w="1135" w:type="dxa"/>
            <w:tcBorders>
              <w:top w:val="single" w:sz="2" w:space="0" w:color="auto"/>
              <w:bottom w:val="single" w:sz="2" w:space="0" w:color="auto"/>
              <w:right w:val="single" w:sz="2" w:space="0" w:color="auto"/>
            </w:tcBorders>
            <w:shd w:val="clear" w:color="auto" w:fill="auto"/>
            <w:vAlign w:val="center"/>
          </w:tcPr>
          <w:p w14:paraId="448D37FE" w14:textId="4FF9917E" w:rsidR="00993E4E" w:rsidRPr="00CF4B24" w:rsidRDefault="00CF4B24" w:rsidP="00F05378">
            <w:pPr>
              <w:spacing w:after="0"/>
              <w:ind w:firstLine="0"/>
              <w:jc w:val="right"/>
              <w:rPr>
                <w:rFonts w:ascii="Arial Narrow" w:hAnsi="Arial Narrow"/>
                <w:lang w:val="es-ES" w:eastAsia="es-ES"/>
              </w:rPr>
            </w:pPr>
            <w:r w:rsidRPr="00CF4B24">
              <w:rPr>
                <w:rFonts w:ascii="Arial Narrow" w:hAnsi="Arial Narrow"/>
                <w:lang w:val="es-ES" w:eastAsia="es-ES"/>
              </w:rPr>
              <w:t>26</w:t>
            </w:r>
          </w:p>
        </w:tc>
        <w:tc>
          <w:tcPr>
            <w:tcW w:w="2938" w:type="dxa"/>
            <w:tcBorders>
              <w:left w:val="single" w:sz="2" w:space="0" w:color="auto"/>
              <w:bottom w:val="single" w:sz="2" w:space="0" w:color="auto"/>
            </w:tcBorders>
            <w:shd w:val="clear" w:color="auto" w:fill="auto"/>
            <w:vAlign w:val="center"/>
            <w:hideMark/>
          </w:tcPr>
          <w:p w14:paraId="78A9D573" w14:textId="77777777" w:rsidR="00993E4E" w:rsidRPr="00DE667D" w:rsidRDefault="00993E4E" w:rsidP="009817F5">
            <w:pPr>
              <w:spacing w:after="0"/>
              <w:ind w:firstLineChars="14" w:firstLine="28"/>
              <w:jc w:val="left"/>
              <w:rPr>
                <w:rFonts w:ascii="Arial Narrow" w:hAnsi="Arial Narrow"/>
                <w:lang w:val="es-ES" w:eastAsia="es-ES"/>
              </w:rPr>
            </w:pPr>
            <w:r w:rsidRPr="00DE667D">
              <w:rPr>
                <w:rFonts w:ascii="Arial Narrow" w:hAnsi="Arial Narrow"/>
                <w:lang w:eastAsia="es-ES"/>
              </w:rPr>
              <w:t>Ingresos tributarios</w:t>
            </w:r>
          </w:p>
        </w:tc>
        <w:tc>
          <w:tcPr>
            <w:tcW w:w="567" w:type="dxa"/>
            <w:tcBorders>
              <w:bottom w:val="single" w:sz="2" w:space="0" w:color="auto"/>
            </w:tcBorders>
            <w:vAlign w:val="center"/>
          </w:tcPr>
          <w:p w14:paraId="266E963D" w14:textId="43469FB8" w:rsidR="00993E4E" w:rsidRPr="00DE667D" w:rsidRDefault="00CF4B24" w:rsidP="00C6618C">
            <w:pPr>
              <w:spacing w:after="0"/>
              <w:ind w:firstLine="0"/>
              <w:jc w:val="right"/>
              <w:rPr>
                <w:rFonts w:ascii="Arial Narrow" w:hAnsi="Arial Narrow" w:cs="Calibri"/>
                <w:color w:val="000000"/>
                <w:lang w:val="es-ES" w:eastAsia="es-ES"/>
              </w:rPr>
            </w:pPr>
            <w:r w:rsidRPr="00DE667D">
              <w:rPr>
                <w:rFonts w:ascii="Arial Narrow" w:hAnsi="Arial Narrow" w:cs="Calibri"/>
                <w:color w:val="000000"/>
                <w:lang w:val="es-ES" w:eastAsia="es-ES"/>
              </w:rPr>
              <w:t>31</w:t>
            </w:r>
          </w:p>
        </w:tc>
        <w:tc>
          <w:tcPr>
            <w:tcW w:w="993" w:type="dxa"/>
            <w:tcBorders>
              <w:bottom w:val="single" w:sz="2" w:space="0" w:color="auto"/>
            </w:tcBorders>
            <w:vAlign w:val="center"/>
          </w:tcPr>
          <w:p w14:paraId="7B866691" w14:textId="1B182BA0" w:rsidR="00993E4E" w:rsidRPr="00DE667D" w:rsidRDefault="00CF4B24" w:rsidP="00C6618C">
            <w:pPr>
              <w:spacing w:after="0"/>
              <w:ind w:firstLine="0"/>
              <w:jc w:val="right"/>
              <w:rPr>
                <w:rFonts w:ascii="Arial Narrow" w:hAnsi="Arial Narrow" w:cs="Calibri"/>
                <w:color w:val="000000"/>
                <w:lang w:val="es-ES" w:eastAsia="es-ES"/>
              </w:rPr>
            </w:pPr>
            <w:r w:rsidRPr="00DE667D">
              <w:rPr>
                <w:rFonts w:ascii="Arial Narrow" w:hAnsi="Arial Narrow" w:cs="Calibri"/>
                <w:color w:val="000000"/>
                <w:lang w:val="es-ES" w:eastAsia="es-ES"/>
              </w:rPr>
              <w:t>39</w:t>
            </w:r>
          </w:p>
        </w:tc>
      </w:tr>
      <w:tr w:rsidR="00993E4E" w:rsidRPr="003B7AF0" w14:paraId="497D2085" w14:textId="77777777" w:rsidTr="00C6618C">
        <w:trPr>
          <w:trHeight w:val="170"/>
          <w:jc w:val="center"/>
        </w:trPr>
        <w:tc>
          <w:tcPr>
            <w:tcW w:w="2410" w:type="dxa"/>
            <w:tcBorders>
              <w:top w:val="single" w:sz="2" w:space="0" w:color="auto"/>
            </w:tcBorders>
            <w:shd w:val="clear" w:color="auto" w:fill="auto"/>
            <w:vAlign w:val="center"/>
            <w:hideMark/>
          </w:tcPr>
          <w:p w14:paraId="6D4D9C24" w14:textId="40C1A089" w:rsidR="00993E4E" w:rsidRPr="00CF4B24" w:rsidRDefault="0084780A" w:rsidP="00F05378">
            <w:pPr>
              <w:spacing w:after="0"/>
              <w:ind w:firstLine="0"/>
              <w:jc w:val="left"/>
              <w:rPr>
                <w:rFonts w:ascii="Arial Narrow" w:hAnsi="Arial Narrow"/>
                <w:lang w:val="es-ES" w:eastAsia="es-ES"/>
              </w:rPr>
            </w:pPr>
            <w:r>
              <w:rPr>
                <w:rFonts w:ascii="Arial Narrow" w:hAnsi="Arial Narrow"/>
                <w:lang w:eastAsia="es-ES"/>
              </w:rPr>
              <w:t>Gasto corriente bienes y serv.</w:t>
            </w:r>
          </w:p>
        </w:tc>
        <w:tc>
          <w:tcPr>
            <w:tcW w:w="708" w:type="dxa"/>
            <w:tcBorders>
              <w:top w:val="single" w:sz="2" w:space="0" w:color="auto"/>
            </w:tcBorders>
            <w:vAlign w:val="center"/>
          </w:tcPr>
          <w:p w14:paraId="556C0DAF" w14:textId="0F7CAD45" w:rsidR="00993E4E" w:rsidRPr="00CF4B24" w:rsidRDefault="00CF4B24" w:rsidP="00F05378">
            <w:pPr>
              <w:spacing w:after="0"/>
              <w:ind w:firstLine="0"/>
              <w:jc w:val="right"/>
              <w:rPr>
                <w:rFonts w:ascii="Arial Narrow" w:hAnsi="Arial Narrow"/>
                <w:lang w:val="es-ES" w:eastAsia="es-ES"/>
              </w:rPr>
            </w:pPr>
            <w:r w:rsidRPr="00CF4B24">
              <w:rPr>
                <w:rFonts w:ascii="Arial Narrow" w:hAnsi="Arial Narrow"/>
                <w:lang w:val="es-ES" w:eastAsia="es-ES"/>
              </w:rPr>
              <w:t>30</w:t>
            </w:r>
          </w:p>
        </w:tc>
        <w:tc>
          <w:tcPr>
            <w:tcW w:w="1135" w:type="dxa"/>
            <w:tcBorders>
              <w:top w:val="single" w:sz="2" w:space="0" w:color="auto"/>
              <w:right w:val="single" w:sz="2" w:space="0" w:color="auto"/>
            </w:tcBorders>
            <w:shd w:val="clear" w:color="auto" w:fill="auto"/>
            <w:vAlign w:val="center"/>
          </w:tcPr>
          <w:p w14:paraId="2D55CF1D" w14:textId="105FDF41" w:rsidR="00993E4E" w:rsidRPr="00CF4B24" w:rsidRDefault="00CF4B24" w:rsidP="00F05378">
            <w:pPr>
              <w:spacing w:after="0"/>
              <w:ind w:firstLine="0"/>
              <w:jc w:val="right"/>
              <w:rPr>
                <w:rFonts w:ascii="Arial Narrow" w:hAnsi="Arial Narrow"/>
                <w:lang w:val="es-ES" w:eastAsia="es-ES"/>
              </w:rPr>
            </w:pPr>
            <w:r w:rsidRPr="00CF4B24">
              <w:rPr>
                <w:rFonts w:ascii="Arial Narrow" w:hAnsi="Arial Narrow"/>
                <w:lang w:val="es-ES" w:eastAsia="es-ES"/>
              </w:rPr>
              <w:t>38</w:t>
            </w:r>
          </w:p>
        </w:tc>
        <w:tc>
          <w:tcPr>
            <w:tcW w:w="2938" w:type="dxa"/>
            <w:tcBorders>
              <w:top w:val="single" w:sz="2" w:space="0" w:color="auto"/>
              <w:left w:val="single" w:sz="2" w:space="0" w:color="auto"/>
            </w:tcBorders>
            <w:shd w:val="clear" w:color="auto" w:fill="auto"/>
            <w:vAlign w:val="center"/>
            <w:hideMark/>
          </w:tcPr>
          <w:p w14:paraId="4FF74B86" w14:textId="77777777" w:rsidR="00993E4E" w:rsidRPr="00DE667D" w:rsidRDefault="00993E4E" w:rsidP="009817F5">
            <w:pPr>
              <w:spacing w:after="0"/>
              <w:ind w:firstLineChars="14" w:firstLine="28"/>
              <w:jc w:val="left"/>
              <w:rPr>
                <w:rFonts w:ascii="Arial Narrow" w:hAnsi="Arial Narrow"/>
                <w:lang w:val="es-ES" w:eastAsia="es-ES"/>
              </w:rPr>
            </w:pPr>
            <w:r w:rsidRPr="00DE667D">
              <w:rPr>
                <w:rFonts w:ascii="Arial Narrow" w:hAnsi="Arial Narrow"/>
                <w:lang w:eastAsia="es-ES"/>
              </w:rPr>
              <w:t>Transferencias</w:t>
            </w:r>
          </w:p>
        </w:tc>
        <w:tc>
          <w:tcPr>
            <w:tcW w:w="567" w:type="dxa"/>
            <w:tcBorders>
              <w:top w:val="single" w:sz="2" w:space="0" w:color="auto"/>
            </w:tcBorders>
            <w:vAlign w:val="center"/>
          </w:tcPr>
          <w:p w14:paraId="5D19322A" w14:textId="4A36F2A8" w:rsidR="00993E4E" w:rsidRPr="00DE667D" w:rsidRDefault="00CF4B24" w:rsidP="00C6618C">
            <w:pPr>
              <w:spacing w:after="0"/>
              <w:ind w:firstLine="0"/>
              <w:jc w:val="right"/>
              <w:rPr>
                <w:rFonts w:ascii="Arial Narrow" w:hAnsi="Arial Narrow" w:cs="Calibri"/>
                <w:color w:val="000000"/>
              </w:rPr>
            </w:pPr>
            <w:r w:rsidRPr="00DE667D">
              <w:rPr>
                <w:rFonts w:ascii="Arial Narrow" w:hAnsi="Arial Narrow" w:cs="Calibri"/>
                <w:color w:val="000000"/>
              </w:rPr>
              <w:t>61</w:t>
            </w:r>
          </w:p>
        </w:tc>
        <w:tc>
          <w:tcPr>
            <w:tcW w:w="993" w:type="dxa"/>
            <w:tcBorders>
              <w:top w:val="single" w:sz="2" w:space="0" w:color="auto"/>
            </w:tcBorders>
            <w:vAlign w:val="center"/>
          </w:tcPr>
          <w:p w14:paraId="2AA650F9" w14:textId="27405E6B" w:rsidR="00993E4E" w:rsidRPr="00DE667D" w:rsidRDefault="00CF4B24" w:rsidP="00C6618C">
            <w:pPr>
              <w:spacing w:after="0"/>
              <w:ind w:firstLine="0"/>
              <w:jc w:val="right"/>
              <w:rPr>
                <w:rFonts w:ascii="Arial Narrow" w:hAnsi="Arial Narrow" w:cs="Calibri"/>
                <w:color w:val="000000"/>
              </w:rPr>
            </w:pPr>
            <w:r w:rsidRPr="00DE667D">
              <w:rPr>
                <w:rFonts w:ascii="Arial Narrow" w:hAnsi="Arial Narrow" w:cs="Calibri"/>
                <w:color w:val="000000"/>
              </w:rPr>
              <w:t>51</w:t>
            </w:r>
          </w:p>
        </w:tc>
      </w:tr>
      <w:tr w:rsidR="00993E4E" w:rsidRPr="003B7AF0" w14:paraId="7B230C2A" w14:textId="77777777" w:rsidTr="00C6618C">
        <w:trPr>
          <w:trHeight w:val="170"/>
          <w:jc w:val="center"/>
        </w:trPr>
        <w:tc>
          <w:tcPr>
            <w:tcW w:w="2410" w:type="dxa"/>
            <w:tcBorders>
              <w:top w:val="single" w:sz="2" w:space="0" w:color="auto"/>
            </w:tcBorders>
            <w:shd w:val="clear" w:color="auto" w:fill="auto"/>
            <w:vAlign w:val="center"/>
            <w:hideMark/>
          </w:tcPr>
          <w:p w14:paraId="605573C5" w14:textId="77777777" w:rsidR="00993E4E" w:rsidRPr="00CF4B24" w:rsidRDefault="00993E4E" w:rsidP="00F05378">
            <w:pPr>
              <w:spacing w:after="0"/>
              <w:ind w:firstLine="0"/>
              <w:jc w:val="left"/>
              <w:rPr>
                <w:rFonts w:ascii="Arial Narrow" w:hAnsi="Arial Narrow"/>
                <w:lang w:val="es-ES" w:eastAsia="es-ES"/>
              </w:rPr>
            </w:pPr>
            <w:r w:rsidRPr="00CF4B24">
              <w:rPr>
                <w:rFonts w:ascii="Arial Narrow" w:hAnsi="Arial Narrow"/>
                <w:lang w:eastAsia="es-ES"/>
              </w:rPr>
              <w:t>Gastos transferencias</w:t>
            </w:r>
          </w:p>
        </w:tc>
        <w:tc>
          <w:tcPr>
            <w:tcW w:w="708" w:type="dxa"/>
            <w:tcBorders>
              <w:top w:val="single" w:sz="2" w:space="0" w:color="auto"/>
            </w:tcBorders>
            <w:vAlign w:val="center"/>
          </w:tcPr>
          <w:p w14:paraId="49472428" w14:textId="1C4F7631" w:rsidR="00993E4E" w:rsidRPr="00CF4B24" w:rsidRDefault="00CF4B24" w:rsidP="00F05378">
            <w:pPr>
              <w:spacing w:after="0"/>
              <w:ind w:firstLine="0"/>
              <w:jc w:val="right"/>
              <w:rPr>
                <w:rFonts w:ascii="Arial Narrow" w:hAnsi="Arial Narrow"/>
                <w:lang w:val="es-ES" w:eastAsia="es-ES"/>
              </w:rPr>
            </w:pPr>
            <w:r w:rsidRPr="00CF4B24">
              <w:rPr>
                <w:rFonts w:ascii="Arial Narrow" w:hAnsi="Arial Narrow"/>
                <w:lang w:val="es-ES" w:eastAsia="es-ES"/>
              </w:rPr>
              <w:t>4</w:t>
            </w:r>
          </w:p>
        </w:tc>
        <w:tc>
          <w:tcPr>
            <w:tcW w:w="1135" w:type="dxa"/>
            <w:tcBorders>
              <w:top w:val="single" w:sz="2" w:space="0" w:color="auto"/>
              <w:right w:val="single" w:sz="2" w:space="0" w:color="auto"/>
            </w:tcBorders>
            <w:shd w:val="clear" w:color="auto" w:fill="auto"/>
            <w:vAlign w:val="center"/>
          </w:tcPr>
          <w:p w14:paraId="4942F955" w14:textId="3AE6F86D" w:rsidR="00993E4E" w:rsidRPr="00CF4B24" w:rsidRDefault="00CF4B24" w:rsidP="00F05378">
            <w:pPr>
              <w:spacing w:after="0"/>
              <w:ind w:firstLine="0"/>
              <w:jc w:val="right"/>
              <w:rPr>
                <w:rFonts w:ascii="Arial Narrow" w:hAnsi="Arial Narrow"/>
                <w:lang w:val="es-ES" w:eastAsia="es-ES"/>
              </w:rPr>
            </w:pPr>
            <w:r w:rsidRPr="00CF4B24">
              <w:rPr>
                <w:rFonts w:ascii="Arial Narrow" w:hAnsi="Arial Narrow"/>
                <w:lang w:val="es-ES" w:eastAsia="es-ES"/>
              </w:rPr>
              <w:t>4</w:t>
            </w:r>
          </w:p>
        </w:tc>
        <w:tc>
          <w:tcPr>
            <w:tcW w:w="2938" w:type="dxa"/>
            <w:tcBorders>
              <w:top w:val="single" w:sz="2" w:space="0" w:color="auto"/>
              <w:left w:val="single" w:sz="2" w:space="0" w:color="auto"/>
            </w:tcBorders>
            <w:shd w:val="clear" w:color="auto" w:fill="auto"/>
            <w:vAlign w:val="center"/>
            <w:hideMark/>
          </w:tcPr>
          <w:p w14:paraId="296413D0" w14:textId="477E3555" w:rsidR="00993E4E" w:rsidRPr="00DE667D" w:rsidRDefault="00993E4E" w:rsidP="009817F5">
            <w:pPr>
              <w:spacing w:after="0"/>
              <w:ind w:left="28" w:firstLine="28"/>
              <w:jc w:val="left"/>
              <w:rPr>
                <w:rFonts w:ascii="Arial Narrow" w:hAnsi="Arial Narrow"/>
                <w:lang w:val="es-ES" w:eastAsia="es-ES"/>
              </w:rPr>
            </w:pPr>
            <w:r w:rsidRPr="00DE667D">
              <w:rPr>
                <w:rFonts w:ascii="Arial Narrow" w:hAnsi="Arial Narrow"/>
                <w:lang w:eastAsia="es-ES"/>
              </w:rPr>
              <w:t>Ingresos patrim</w:t>
            </w:r>
            <w:r w:rsidR="009817F5">
              <w:rPr>
                <w:rFonts w:ascii="Arial Narrow" w:hAnsi="Arial Narrow"/>
                <w:lang w:eastAsia="es-ES"/>
              </w:rPr>
              <w:t>on.</w:t>
            </w:r>
            <w:r w:rsidR="00B0487F">
              <w:rPr>
                <w:rFonts w:ascii="Arial Narrow" w:hAnsi="Arial Narrow"/>
                <w:lang w:eastAsia="es-ES"/>
              </w:rPr>
              <w:t xml:space="preserve"> </w:t>
            </w:r>
            <w:r w:rsidRPr="00DE667D">
              <w:rPr>
                <w:rFonts w:ascii="Arial Narrow" w:hAnsi="Arial Narrow"/>
                <w:lang w:eastAsia="es-ES"/>
              </w:rPr>
              <w:t>y otros ingresos</w:t>
            </w:r>
          </w:p>
        </w:tc>
        <w:tc>
          <w:tcPr>
            <w:tcW w:w="567" w:type="dxa"/>
            <w:tcBorders>
              <w:top w:val="single" w:sz="2" w:space="0" w:color="auto"/>
            </w:tcBorders>
            <w:vAlign w:val="center"/>
          </w:tcPr>
          <w:p w14:paraId="7F58D58B" w14:textId="16FF7685" w:rsidR="00993E4E" w:rsidRPr="00DE667D" w:rsidRDefault="00CF4B24" w:rsidP="00C6618C">
            <w:pPr>
              <w:spacing w:after="0"/>
              <w:ind w:firstLine="0"/>
              <w:jc w:val="right"/>
              <w:rPr>
                <w:rFonts w:ascii="Arial Narrow" w:hAnsi="Arial Narrow" w:cs="Calibri"/>
                <w:color w:val="000000"/>
              </w:rPr>
            </w:pPr>
            <w:r w:rsidRPr="00DE667D">
              <w:rPr>
                <w:rFonts w:ascii="Arial Narrow" w:hAnsi="Arial Narrow" w:cs="Calibri"/>
                <w:color w:val="000000"/>
              </w:rPr>
              <w:t>8</w:t>
            </w:r>
          </w:p>
        </w:tc>
        <w:tc>
          <w:tcPr>
            <w:tcW w:w="993" w:type="dxa"/>
            <w:tcBorders>
              <w:top w:val="single" w:sz="2" w:space="0" w:color="auto"/>
            </w:tcBorders>
            <w:vAlign w:val="center"/>
          </w:tcPr>
          <w:p w14:paraId="0E05448A" w14:textId="64F6E7DD" w:rsidR="00993E4E" w:rsidRPr="00DE667D" w:rsidRDefault="00CF4B24" w:rsidP="00C6618C">
            <w:pPr>
              <w:spacing w:after="0"/>
              <w:ind w:firstLine="0"/>
              <w:jc w:val="right"/>
              <w:rPr>
                <w:rFonts w:ascii="Arial Narrow" w:hAnsi="Arial Narrow" w:cs="Calibri"/>
                <w:color w:val="000000"/>
              </w:rPr>
            </w:pPr>
            <w:r w:rsidRPr="00DE667D">
              <w:rPr>
                <w:rFonts w:ascii="Arial Narrow" w:hAnsi="Arial Narrow" w:cs="Calibri"/>
                <w:color w:val="000000"/>
              </w:rPr>
              <w:t>10</w:t>
            </w:r>
          </w:p>
        </w:tc>
      </w:tr>
      <w:tr w:rsidR="00993E4E" w:rsidRPr="003B7AF0" w14:paraId="1FC4FAE5" w14:textId="77777777" w:rsidTr="00C6618C">
        <w:trPr>
          <w:trHeight w:val="170"/>
          <w:jc w:val="center"/>
        </w:trPr>
        <w:tc>
          <w:tcPr>
            <w:tcW w:w="2410" w:type="dxa"/>
            <w:tcBorders>
              <w:top w:val="single" w:sz="2" w:space="0" w:color="auto"/>
            </w:tcBorders>
            <w:shd w:val="clear" w:color="auto" w:fill="auto"/>
            <w:vAlign w:val="center"/>
          </w:tcPr>
          <w:p w14:paraId="0A96A3A4" w14:textId="77777777" w:rsidR="00993E4E" w:rsidRPr="00CF4B24" w:rsidRDefault="00993E4E" w:rsidP="00F05378">
            <w:pPr>
              <w:spacing w:after="0"/>
              <w:ind w:firstLine="0"/>
              <w:jc w:val="left"/>
              <w:rPr>
                <w:rFonts w:ascii="Arial Narrow" w:hAnsi="Arial Narrow"/>
                <w:lang w:eastAsia="es-ES"/>
              </w:rPr>
            </w:pPr>
            <w:r w:rsidRPr="00CF4B24">
              <w:rPr>
                <w:rFonts w:ascii="Arial Narrow" w:hAnsi="Arial Narrow"/>
                <w:lang w:eastAsia="es-ES"/>
              </w:rPr>
              <w:t>Inversiones reales</w:t>
            </w:r>
          </w:p>
        </w:tc>
        <w:tc>
          <w:tcPr>
            <w:tcW w:w="708" w:type="dxa"/>
            <w:tcBorders>
              <w:top w:val="single" w:sz="2" w:space="0" w:color="auto"/>
            </w:tcBorders>
            <w:vAlign w:val="center"/>
          </w:tcPr>
          <w:p w14:paraId="50109222" w14:textId="0D807236" w:rsidR="00993E4E" w:rsidRPr="00CF4B24" w:rsidRDefault="00CF4B24" w:rsidP="00F05378">
            <w:pPr>
              <w:spacing w:after="0"/>
              <w:ind w:firstLine="0"/>
              <w:jc w:val="right"/>
              <w:rPr>
                <w:rFonts w:ascii="Arial Narrow" w:hAnsi="Arial Narrow"/>
                <w:lang w:val="es-ES" w:eastAsia="es-ES"/>
              </w:rPr>
            </w:pPr>
            <w:r w:rsidRPr="00CF4B24">
              <w:rPr>
                <w:rFonts w:ascii="Arial Narrow" w:hAnsi="Arial Narrow"/>
                <w:lang w:val="es-ES" w:eastAsia="es-ES"/>
              </w:rPr>
              <w:t>44</w:t>
            </w:r>
          </w:p>
        </w:tc>
        <w:tc>
          <w:tcPr>
            <w:tcW w:w="1135" w:type="dxa"/>
            <w:tcBorders>
              <w:top w:val="single" w:sz="2" w:space="0" w:color="auto"/>
              <w:right w:val="single" w:sz="2" w:space="0" w:color="auto"/>
            </w:tcBorders>
            <w:shd w:val="clear" w:color="auto" w:fill="auto"/>
            <w:vAlign w:val="center"/>
          </w:tcPr>
          <w:p w14:paraId="26C30E1A" w14:textId="4443D9A1" w:rsidR="00993E4E" w:rsidRPr="00CF4B24" w:rsidRDefault="00CF4B24" w:rsidP="00F05378">
            <w:pPr>
              <w:spacing w:after="0"/>
              <w:ind w:firstLine="0"/>
              <w:jc w:val="right"/>
              <w:rPr>
                <w:rFonts w:ascii="Arial Narrow" w:hAnsi="Arial Narrow"/>
                <w:lang w:val="es-ES" w:eastAsia="es-ES"/>
              </w:rPr>
            </w:pPr>
            <w:r w:rsidRPr="00CF4B24">
              <w:rPr>
                <w:rFonts w:ascii="Arial Narrow" w:hAnsi="Arial Narrow"/>
                <w:lang w:val="es-ES" w:eastAsia="es-ES"/>
              </w:rPr>
              <w:t>31</w:t>
            </w:r>
          </w:p>
        </w:tc>
        <w:tc>
          <w:tcPr>
            <w:tcW w:w="2938" w:type="dxa"/>
            <w:tcBorders>
              <w:top w:val="single" w:sz="2" w:space="0" w:color="auto"/>
              <w:left w:val="single" w:sz="2" w:space="0" w:color="auto"/>
            </w:tcBorders>
            <w:shd w:val="clear" w:color="auto" w:fill="auto"/>
            <w:vAlign w:val="center"/>
          </w:tcPr>
          <w:p w14:paraId="2400B691" w14:textId="2FAF6CD0" w:rsidR="00993E4E" w:rsidRPr="009817F5" w:rsidRDefault="00993E4E" w:rsidP="009817F5">
            <w:pPr>
              <w:spacing w:after="0"/>
              <w:ind w:firstLine="0"/>
              <w:jc w:val="left"/>
              <w:rPr>
                <w:rFonts w:ascii="Arial Narrow" w:hAnsi="Arial Narrow"/>
                <w:lang w:eastAsia="es-ES"/>
              </w:rPr>
            </w:pPr>
          </w:p>
        </w:tc>
        <w:tc>
          <w:tcPr>
            <w:tcW w:w="567" w:type="dxa"/>
            <w:tcBorders>
              <w:top w:val="single" w:sz="2" w:space="0" w:color="auto"/>
            </w:tcBorders>
            <w:vAlign w:val="center"/>
          </w:tcPr>
          <w:p w14:paraId="4A689837" w14:textId="20DBEA12" w:rsidR="00993E4E" w:rsidRPr="003B7AF0" w:rsidRDefault="00993E4E" w:rsidP="00C6618C">
            <w:pPr>
              <w:spacing w:after="0"/>
              <w:ind w:firstLine="0"/>
              <w:jc w:val="right"/>
              <w:rPr>
                <w:rFonts w:ascii="Arial Narrow" w:hAnsi="Arial Narrow" w:cs="Calibri"/>
                <w:color w:val="000000"/>
                <w:highlight w:val="yellow"/>
              </w:rPr>
            </w:pPr>
          </w:p>
        </w:tc>
        <w:tc>
          <w:tcPr>
            <w:tcW w:w="993" w:type="dxa"/>
            <w:tcBorders>
              <w:top w:val="single" w:sz="2" w:space="0" w:color="auto"/>
            </w:tcBorders>
            <w:vAlign w:val="center"/>
          </w:tcPr>
          <w:p w14:paraId="29A45105" w14:textId="247E6B02" w:rsidR="00993E4E" w:rsidRPr="003B7AF0" w:rsidRDefault="00993E4E" w:rsidP="00C6618C">
            <w:pPr>
              <w:spacing w:after="0"/>
              <w:ind w:firstLine="0"/>
              <w:jc w:val="right"/>
              <w:rPr>
                <w:rFonts w:ascii="Arial Narrow" w:hAnsi="Arial Narrow" w:cs="Calibri"/>
                <w:color w:val="000000"/>
                <w:highlight w:val="yellow"/>
              </w:rPr>
            </w:pPr>
          </w:p>
        </w:tc>
      </w:tr>
      <w:tr w:rsidR="00993E4E" w:rsidRPr="003B7AF0" w14:paraId="758A8442" w14:textId="77777777" w:rsidTr="00C6618C">
        <w:trPr>
          <w:trHeight w:val="170"/>
          <w:jc w:val="center"/>
        </w:trPr>
        <w:tc>
          <w:tcPr>
            <w:tcW w:w="2410" w:type="dxa"/>
            <w:tcBorders>
              <w:bottom w:val="single" w:sz="4" w:space="0" w:color="auto"/>
            </w:tcBorders>
            <w:shd w:val="clear" w:color="auto" w:fill="auto"/>
            <w:vAlign w:val="center"/>
            <w:hideMark/>
          </w:tcPr>
          <w:p w14:paraId="62D9E101" w14:textId="48485631" w:rsidR="00993E4E" w:rsidRPr="00CF4B24" w:rsidRDefault="00993E4E" w:rsidP="00F05378">
            <w:pPr>
              <w:spacing w:after="0"/>
              <w:ind w:firstLine="0"/>
              <w:jc w:val="left"/>
              <w:rPr>
                <w:rFonts w:ascii="Arial Narrow" w:hAnsi="Arial Narrow"/>
                <w:lang w:val="es-ES" w:eastAsia="es-ES"/>
              </w:rPr>
            </w:pPr>
            <w:r w:rsidRPr="00CF4B24">
              <w:rPr>
                <w:rFonts w:ascii="Arial Narrow" w:hAnsi="Arial Narrow"/>
                <w:lang w:eastAsia="es-ES"/>
              </w:rPr>
              <w:t>Carga financiera</w:t>
            </w:r>
          </w:p>
        </w:tc>
        <w:tc>
          <w:tcPr>
            <w:tcW w:w="708" w:type="dxa"/>
            <w:tcBorders>
              <w:bottom w:val="single" w:sz="4" w:space="0" w:color="auto"/>
            </w:tcBorders>
            <w:vAlign w:val="center"/>
          </w:tcPr>
          <w:p w14:paraId="5B99DDF2" w14:textId="5AF5FBDE" w:rsidR="00993E4E" w:rsidRPr="00CF4B24" w:rsidRDefault="00CF4B24" w:rsidP="00F05378">
            <w:pPr>
              <w:spacing w:after="0"/>
              <w:ind w:firstLine="0"/>
              <w:jc w:val="right"/>
              <w:rPr>
                <w:rFonts w:ascii="Arial Narrow" w:hAnsi="Arial Narrow"/>
                <w:lang w:val="es-ES" w:eastAsia="es-ES"/>
              </w:rPr>
            </w:pPr>
            <w:r w:rsidRPr="00CF4B24">
              <w:rPr>
                <w:rFonts w:ascii="Arial Narrow" w:hAnsi="Arial Narrow"/>
                <w:lang w:val="es-ES" w:eastAsia="es-ES"/>
              </w:rPr>
              <w:t>1</w:t>
            </w:r>
          </w:p>
        </w:tc>
        <w:tc>
          <w:tcPr>
            <w:tcW w:w="1135" w:type="dxa"/>
            <w:tcBorders>
              <w:top w:val="single" w:sz="2" w:space="0" w:color="auto"/>
              <w:bottom w:val="single" w:sz="4" w:space="0" w:color="auto"/>
              <w:right w:val="single" w:sz="2" w:space="0" w:color="auto"/>
            </w:tcBorders>
            <w:shd w:val="clear" w:color="auto" w:fill="auto"/>
            <w:vAlign w:val="center"/>
          </w:tcPr>
          <w:p w14:paraId="38E46D0C" w14:textId="21097B33" w:rsidR="00993E4E" w:rsidRPr="00CF4B24" w:rsidRDefault="00CF4B24" w:rsidP="00F05378">
            <w:pPr>
              <w:spacing w:after="0"/>
              <w:ind w:firstLine="0"/>
              <w:jc w:val="right"/>
              <w:rPr>
                <w:rFonts w:ascii="Arial Narrow" w:hAnsi="Arial Narrow"/>
                <w:lang w:val="es-ES" w:eastAsia="es-ES"/>
              </w:rPr>
            </w:pPr>
            <w:r w:rsidRPr="00CF4B24">
              <w:rPr>
                <w:rFonts w:ascii="Arial Narrow" w:hAnsi="Arial Narrow"/>
                <w:lang w:val="es-ES" w:eastAsia="es-ES"/>
              </w:rPr>
              <w:t>1</w:t>
            </w:r>
          </w:p>
        </w:tc>
        <w:tc>
          <w:tcPr>
            <w:tcW w:w="2938" w:type="dxa"/>
            <w:tcBorders>
              <w:left w:val="single" w:sz="2" w:space="0" w:color="auto"/>
              <w:bottom w:val="single" w:sz="4" w:space="0" w:color="auto"/>
            </w:tcBorders>
            <w:shd w:val="clear" w:color="auto" w:fill="auto"/>
            <w:vAlign w:val="center"/>
            <w:hideMark/>
          </w:tcPr>
          <w:p w14:paraId="2E3840EC" w14:textId="77777777" w:rsidR="00993E4E" w:rsidRPr="009817F5" w:rsidRDefault="00993E4E" w:rsidP="009817F5">
            <w:pPr>
              <w:spacing w:after="0"/>
              <w:ind w:firstLine="0"/>
              <w:jc w:val="left"/>
              <w:rPr>
                <w:rFonts w:ascii="Arial Narrow" w:hAnsi="Arial Narrow"/>
                <w:lang w:eastAsia="es-ES"/>
              </w:rPr>
            </w:pPr>
            <w:r w:rsidRPr="00CF4B24">
              <w:rPr>
                <w:rFonts w:ascii="Arial Narrow" w:hAnsi="Arial Narrow"/>
                <w:lang w:eastAsia="es-ES"/>
              </w:rPr>
              <w:t> </w:t>
            </w:r>
          </w:p>
        </w:tc>
        <w:tc>
          <w:tcPr>
            <w:tcW w:w="567" w:type="dxa"/>
            <w:tcBorders>
              <w:bottom w:val="single" w:sz="4" w:space="0" w:color="auto"/>
            </w:tcBorders>
            <w:vAlign w:val="center"/>
          </w:tcPr>
          <w:p w14:paraId="3F1F763A" w14:textId="5783C835" w:rsidR="00993E4E" w:rsidRPr="00CF4B24" w:rsidRDefault="00993E4E" w:rsidP="00C6618C">
            <w:pPr>
              <w:spacing w:after="0"/>
              <w:ind w:firstLine="0"/>
              <w:jc w:val="right"/>
              <w:rPr>
                <w:rFonts w:ascii="Arial Narrow" w:hAnsi="Arial Narrow" w:cs="Calibri"/>
                <w:color w:val="000000"/>
              </w:rPr>
            </w:pPr>
          </w:p>
        </w:tc>
        <w:tc>
          <w:tcPr>
            <w:tcW w:w="993" w:type="dxa"/>
            <w:tcBorders>
              <w:bottom w:val="single" w:sz="4" w:space="0" w:color="auto"/>
            </w:tcBorders>
            <w:vAlign w:val="center"/>
          </w:tcPr>
          <w:p w14:paraId="35075667" w14:textId="1D29613B" w:rsidR="00993E4E" w:rsidRPr="00CF4B24" w:rsidRDefault="00993E4E" w:rsidP="00C6618C">
            <w:pPr>
              <w:spacing w:after="0"/>
              <w:ind w:firstLine="0"/>
              <w:jc w:val="right"/>
              <w:rPr>
                <w:rFonts w:ascii="Arial Narrow" w:hAnsi="Arial Narrow" w:cs="Calibri"/>
                <w:color w:val="000000"/>
              </w:rPr>
            </w:pPr>
          </w:p>
        </w:tc>
      </w:tr>
      <w:tr w:rsidR="00993E4E" w:rsidRPr="00C6618C" w14:paraId="35AA8E9A" w14:textId="77777777" w:rsidTr="00C6618C">
        <w:trPr>
          <w:trHeight w:val="255"/>
          <w:jc w:val="center"/>
        </w:trPr>
        <w:tc>
          <w:tcPr>
            <w:tcW w:w="2410" w:type="dxa"/>
            <w:tcBorders>
              <w:top w:val="single" w:sz="4" w:space="0" w:color="auto"/>
              <w:bottom w:val="single" w:sz="4" w:space="0" w:color="auto"/>
            </w:tcBorders>
            <w:shd w:val="clear" w:color="auto" w:fill="FABF8F" w:themeFill="accent6" w:themeFillTint="99"/>
            <w:vAlign w:val="center"/>
          </w:tcPr>
          <w:p w14:paraId="5E00C5D2" w14:textId="77777777" w:rsidR="00993E4E" w:rsidRPr="00C6618C" w:rsidRDefault="00993E4E" w:rsidP="00F05378">
            <w:pPr>
              <w:spacing w:after="0"/>
              <w:ind w:firstLine="0"/>
              <w:jc w:val="left"/>
              <w:rPr>
                <w:rFonts w:ascii="Arial" w:hAnsi="Arial" w:cs="Arial"/>
                <w:sz w:val="18"/>
                <w:szCs w:val="18"/>
                <w:lang w:eastAsia="es-ES"/>
              </w:rPr>
            </w:pPr>
            <w:r w:rsidRPr="00C6618C">
              <w:rPr>
                <w:rFonts w:ascii="Arial" w:hAnsi="Arial" w:cs="Arial"/>
                <w:sz w:val="18"/>
                <w:szCs w:val="18"/>
                <w:lang w:eastAsia="es-ES"/>
              </w:rPr>
              <w:t>Total</w:t>
            </w:r>
          </w:p>
        </w:tc>
        <w:tc>
          <w:tcPr>
            <w:tcW w:w="708" w:type="dxa"/>
            <w:tcBorders>
              <w:top w:val="single" w:sz="4" w:space="0" w:color="auto"/>
              <w:bottom w:val="single" w:sz="4" w:space="0" w:color="auto"/>
            </w:tcBorders>
            <w:shd w:val="clear" w:color="auto" w:fill="FABF8F" w:themeFill="accent6" w:themeFillTint="99"/>
            <w:vAlign w:val="center"/>
          </w:tcPr>
          <w:p w14:paraId="5EB1EE37" w14:textId="46503877" w:rsidR="00993E4E" w:rsidRPr="00C6618C" w:rsidRDefault="00CF4B24" w:rsidP="00F05378">
            <w:pPr>
              <w:spacing w:after="0"/>
              <w:ind w:firstLine="0"/>
              <w:jc w:val="right"/>
              <w:rPr>
                <w:rFonts w:ascii="Arial" w:hAnsi="Arial" w:cs="Arial"/>
                <w:sz w:val="18"/>
                <w:szCs w:val="18"/>
                <w:lang w:val="es-ES" w:eastAsia="es-ES"/>
              </w:rPr>
            </w:pPr>
            <w:r w:rsidRPr="00C6618C">
              <w:rPr>
                <w:rFonts w:ascii="Arial" w:hAnsi="Arial" w:cs="Arial"/>
                <w:sz w:val="18"/>
                <w:szCs w:val="18"/>
                <w:lang w:val="es-ES" w:eastAsia="es-ES"/>
              </w:rPr>
              <w:t>100</w:t>
            </w:r>
          </w:p>
        </w:tc>
        <w:tc>
          <w:tcPr>
            <w:tcW w:w="1135" w:type="dxa"/>
            <w:tcBorders>
              <w:top w:val="single" w:sz="4" w:space="0" w:color="auto"/>
              <w:bottom w:val="single" w:sz="4" w:space="0" w:color="auto"/>
              <w:right w:val="single" w:sz="2" w:space="0" w:color="auto"/>
            </w:tcBorders>
            <w:shd w:val="clear" w:color="auto" w:fill="FABF8F" w:themeFill="accent6" w:themeFillTint="99"/>
            <w:vAlign w:val="center"/>
          </w:tcPr>
          <w:p w14:paraId="6B0CA785" w14:textId="36992DF1" w:rsidR="00993E4E" w:rsidRPr="00C6618C" w:rsidRDefault="00CF4B24" w:rsidP="00F05378">
            <w:pPr>
              <w:spacing w:after="0"/>
              <w:ind w:firstLine="0"/>
              <w:jc w:val="right"/>
              <w:rPr>
                <w:rFonts w:ascii="Arial" w:hAnsi="Arial" w:cs="Arial"/>
                <w:sz w:val="18"/>
                <w:szCs w:val="18"/>
                <w:lang w:val="es-ES" w:eastAsia="es-ES"/>
              </w:rPr>
            </w:pPr>
            <w:r w:rsidRPr="00C6618C">
              <w:rPr>
                <w:rFonts w:ascii="Arial" w:hAnsi="Arial" w:cs="Arial"/>
                <w:sz w:val="18"/>
                <w:szCs w:val="18"/>
                <w:lang w:val="es-ES" w:eastAsia="es-ES"/>
              </w:rPr>
              <w:t>100</w:t>
            </w:r>
          </w:p>
        </w:tc>
        <w:tc>
          <w:tcPr>
            <w:tcW w:w="2938" w:type="dxa"/>
            <w:tcBorders>
              <w:top w:val="single" w:sz="4" w:space="0" w:color="auto"/>
              <w:left w:val="single" w:sz="2" w:space="0" w:color="auto"/>
              <w:bottom w:val="single" w:sz="4" w:space="0" w:color="auto"/>
            </w:tcBorders>
            <w:shd w:val="clear" w:color="auto" w:fill="FABF8F" w:themeFill="accent6" w:themeFillTint="99"/>
            <w:vAlign w:val="center"/>
          </w:tcPr>
          <w:p w14:paraId="5F83769A" w14:textId="77777777" w:rsidR="00993E4E" w:rsidRPr="00C6618C" w:rsidRDefault="00133FDB" w:rsidP="009817F5">
            <w:pPr>
              <w:spacing w:after="0"/>
              <w:ind w:firstLine="0"/>
              <w:jc w:val="left"/>
              <w:rPr>
                <w:rFonts w:ascii="Arial" w:hAnsi="Arial" w:cs="Arial"/>
                <w:sz w:val="18"/>
                <w:szCs w:val="18"/>
                <w:lang w:eastAsia="es-ES"/>
              </w:rPr>
            </w:pPr>
            <w:r w:rsidRPr="00C6618C">
              <w:rPr>
                <w:rFonts w:ascii="Arial" w:hAnsi="Arial" w:cs="Arial"/>
                <w:sz w:val="18"/>
                <w:szCs w:val="18"/>
                <w:lang w:eastAsia="es-ES"/>
              </w:rPr>
              <w:t>Total</w:t>
            </w:r>
          </w:p>
        </w:tc>
        <w:tc>
          <w:tcPr>
            <w:tcW w:w="567" w:type="dxa"/>
            <w:tcBorders>
              <w:top w:val="single" w:sz="4" w:space="0" w:color="auto"/>
              <w:bottom w:val="single" w:sz="4" w:space="0" w:color="auto"/>
            </w:tcBorders>
            <w:shd w:val="clear" w:color="auto" w:fill="FABF8F" w:themeFill="accent6" w:themeFillTint="99"/>
            <w:vAlign w:val="center"/>
          </w:tcPr>
          <w:p w14:paraId="5169D154" w14:textId="4FC14910" w:rsidR="00993E4E" w:rsidRPr="00C6618C" w:rsidRDefault="00CF4B24" w:rsidP="00C6618C">
            <w:pPr>
              <w:spacing w:after="0"/>
              <w:ind w:firstLine="0"/>
              <w:jc w:val="right"/>
              <w:rPr>
                <w:rFonts w:ascii="Arial" w:hAnsi="Arial" w:cs="Arial"/>
                <w:color w:val="000000"/>
                <w:sz w:val="18"/>
                <w:szCs w:val="18"/>
              </w:rPr>
            </w:pPr>
            <w:r w:rsidRPr="00C6618C">
              <w:rPr>
                <w:rFonts w:ascii="Arial" w:hAnsi="Arial" w:cs="Arial"/>
                <w:color w:val="000000"/>
                <w:sz w:val="18"/>
                <w:szCs w:val="18"/>
              </w:rPr>
              <w:t>100</w:t>
            </w:r>
          </w:p>
        </w:tc>
        <w:tc>
          <w:tcPr>
            <w:tcW w:w="993" w:type="dxa"/>
            <w:tcBorders>
              <w:top w:val="single" w:sz="4" w:space="0" w:color="auto"/>
              <w:bottom w:val="single" w:sz="4" w:space="0" w:color="auto"/>
            </w:tcBorders>
            <w:shd w:val="clear" w:color="auto" w:fill="FABF8F" w:themeFill="accent6" w:themeFillTint="99"/>
            <w:vAlign w:val="center"/>
          </w:tcPr>
          <w:p w14:paraId="6390661F" w14:textId="75A486CC" w:rsidR="00993E4E" w:rsidRPr="00C6618C" w:rsidRDefault="00993E4E" w:rsidP="00C6618C">
            <w:pPr>
              <w:spacing w:after="0"/>
              <w:ind w:firstLine="0"/>
              <w:jc w:val="right"/>
              <w:rPr>
                <w:rFonts w:ascii="Arial" w:hAnsi="Arial" w:cs="Arial"/>
                <w:color w:val="000000"/>
                <w:sz w:val="18"/>
                <w:szCs w:val="18"/>
              </w:rPr>
            </w:pPr>
          </w:p>
        </w:tc>
      </w:tr>
    </w:tbl>
    <w:p w14:paraId="48CFCE1A" w14:textId="49FCF29D" w:rsidR="00993E4E" w:rsidRPr="006E4021" w:rsidRDefault="0001010E" w:rsidP="00AA2B92">
      <w:pPr>
        <w:tabs>
          <w:tab w:val="left" w:pos="480"/>
          <w:tab w:val="num" w:pos="6597"/>
        </w:tabs>
        <w:spacing w:before="120"/>
        <w:ind w:firstLine="284"/>
        <w:rPr>
          <w:color w:val="000000" w:themeColor="text1"/>
          <w:spacing w:val="6"/>
          <w:sz w:val="26"/>
          <w:szCs w:val="26"/>
        </w:rPr>
      </w:pPr>
      <w:r w:rsidRPr="00CF4B24">
        <w:rPr>
          <w:color w:val="000000" w:themeColor="text1"/>
          <w:spacing w:val="6"/>
          <w:sz w:val="26"/>
          <w:szCs w:val="26"/>
        </w:rPr>
        <w:t xml:space="preserve">Las principales fuentes de ingresos son las transferencias y los ingresos tributarios, que </w:t>
      </w:r>
      <w:r w:rsidRPr="006E4021">
        <w:rPr>
          <w:color w:val="000000" w:themeColor="text1"/>
          <w:spacing w:val="6"/>
          <w:sz w:val="26"/>
          <w:szCs w:val="26"/>
        </w:rPr>
        <w:t xml:space="preserve">representan el </w:t>
      </w:r>
      <w:r w:rsidR="00DE667D" w:rsidRPr="006E4021">
        <w:rPr>
          <w:color w:val="000000" w:themeColor="text1"/>
          <w:spacing w:val="6"/>
          <w:sz w:val="26"/>
          <w:szCs w:val="26"/>
        </w:rPr>
        <w:t>51</w:t>
      </w:r>
      <w:r w:rsidRPr="006E4021">
        <w:rPr>
          <w:color w:val="000000" w:themeColor="text1"/>
          <w:spacing w:val="6"/>
          <w:sz w:val="26"/>
          <w:szCs w:val="26"/>
        </w:rPr>
        <w:t xml:space="preserve"> y el 3</w:t>
      </w:r>
      <w:r w:rsidR="00DE667D" w:rsidRPr="006E4021">
        <w:rPr>
          <w:color w:val="000000" w:themeColor="text1"/>
          <w:spacing w:val="6"/>
          <w:sz w:val="26"/>
          <w:szCs w:val="26"/>
        </w:rPr>
        <w:t>9</w:t>
      </w:r>
      <w:r w:rsidRPr="006E4021">
        <w:rPr>
          <w:color w:val="000000" w:themeColor="text1"/>
          <w:spacing w:val="6"/>
          <w:sz w:val="26"/>
          <w:szCs w:val="26"/>
        </w:rPr>
        <w:t xml:space="preserve"> por ciento del total, respectivamente. En la variación interanual, d</w:t>
      </w:r>
      <w:r w:rsidR="00617DE2" w:rsidRPr="006E4021">
        <w:rPr>
          <w:color w:val="000000" w:themeColor="text1"/>
          <w:spacing w:val="6"/>
          <w:sz w:val="26"/>
          <w:szCs w:val="26"/>
        </w:rPr>
        <w:t xml:space="preserve">estaca </w:t>
      </w:r>
      <w:r w:rsidR="000424F7" w:rsidRPr="006E4021">
        <w:rPr>
          <w:color w:val="000000" w:themeColor="text1"/>
          <w:spacing w:val="6"/>
          <w:sz w:val="26"/>
          <w:szCs w:val="26"/>
        </w:rPr>
        <w:t xml:space="preserve">la menor contribución </w:t>
      </w:r>
      <w:r w:rsidR="006E4021" w:rsidRPr="006E4021">
        <w:rPr>
          <w:color w:val="000000" w:themeColor="text1"/>
          <w:spacing w:val="6"/>
          <w:sz w:val="26"/>
          <w:szCs w:val="26"/>
        </w:rPr>
        <w:t>de las transferencias</w:t>
      </w:r>
      <w:r w:rsidR="00CA063E">
        <w:rPr>
          <w:color w:val="000000" w:themeColor="text1"/>
          <w:spacing w:val="6"/>
          <w:sz w:val="26"/>
          <w:szCs w:val="26"/>
        </w:rPr>
        <w:t xml:space="preserve"> recibidas</w:t>
      </w:r>
      <w:r w:rsidR="006E4021" w:rsidRPr="006E4021">
        <w:rPr>
          <w:color w:val="000000" w:themeColor="text1"/>
          <w:spacing w:val="6"/>
          <w:sz w:val="26"/>
          <w:szCs w:val="26"/>
        </w:rPr>
        <w:t xml:space="preserve">, debida principalmente a la importante disminución </w:t>
      </w:r>
      <w:r w:rsidR="006E4021">
        <w:rPr>
          <w:color w:val="000000" w:themeColor="text1"/>
          <w:spacing w:val="6"/>
          <w:sz w:val="26"/>
          <w:szCs w:val="26"/>
        </w:rPr>
        <w:t>de los ingresos por</w:t>
      </w:r>
      <w:r w:rsidR="006E4021" w:rsidRPr="006E4021">
        <w:rPr>
          <w:color w:val="000000" w:themeColor="text1"/>
          <w:spacing w:val="6"/>
          <w:sz w:val="26"/>
          <w:szCs w:val="26"/>
        </w:rPr>
        <w:t xml:space="preserve"> transferencias de capital.</w:t>
      </w:r>
    </w:p>
    <w:p w14:paraId="5A71374F" w14:textId="4534A0D3" w:rsidR="00790144" w:rsidRDefault="00CA063E" w:rsidP="00C6618C">
      <w:pPr>
        <w:tabs>
          <w:tab w:val="left" w:pos="480"/>
          <w:tab w:val="num" w:pos="6597"/>
        </w:tabs>
        <w:spacing w:after="240"/>
        <w:rPr>
          <w:color w:val="000000" w:themeColor="text1"/>
          <w:spacing w:val="6"/>
          <w:sz w:val="26"/>
          <w:szCs w:val="26"/>
        </w:rPr>
      </w:pPr>
      <w:r>
        <w:rPr>
          <w:color w:val="000000" w:themeColor="text1"/>
          <w:spacing w:val="6"/>
          <w:sz w:val="26"/>
          <w:szCs w:val="26"/>
        </w:rPr>
        <w:t>Los gastos</w:t>
      </w:r>
      <w:r w:rsidR="00617DE2" w:rsidRPr="000424F7">
        <w:rPr>
          <w:color w:val="000000" w:themeColor="text1"/>
          <w:spacing w:val="6"/>
          <w:sz w:val="26"/>
          <w:szCs w:val="26"/>
        </w:rPr>
        <w:t xml:space="preserve"> se concentra</w:t>
      </w:r>
      <w:r>
        <w:rPr>
          <w:color w:val="000000" w:themeColor="text1"/>
          <w:spacing w:val="6"/>
          <w:sz w:val="26"/>
          <w:szCs w:val="26"/>
        </w:rPr>
        <w:t>n</w:t>
      </w:r>
      <w:r w:rsidR="00617DE2" w:rsidRPr="000424F7">
        <w:rPr>
          <w:color w:val="000000" w:themeColor="text1"/>
          <w:spacing w:val="6"/>
          <w:sz w:val="26"/>
          <w:szCs w:val="26"/>
        </w:rPr>
        <w:t xml:space="preserve"> en </w:t>
      </w:r>
      <w:r w:rsidR="0084780A">
        <w:rPr>
          <w:color w:val="000000" w:themeColor="text1"/>
          <w:spacing w:val="6"/>
          <w:sz w:val="26"/>
          <w:szCs w:val="26"/>
        </w:rPr>
        <w:t xml:space="preserve">gasto corriente en bienes </w:t>
      </w:r>
      <w:r w:rsidR="00617DE2" w:rsidRPr="000424F7">
        <w:rPr>
          <w:color w:val="000000" w:themeColor="text1"/>
          <w:spacing w:val="6"/>
          <w:sz w:val="26"/>
          <w:szCs w:val="26"/>
        </w:rPr>
        <w:t>y servicios (3</w:t>
      </w:r>
      <w:r w:rsidR="000424F7" w:rsidRPr="000424F7">
        <w:rPr>
          <w:color w:val="000000" w:themeColor="text1"/>
          <w:spacing w:val="6"/>
          <w:sz w:val="26"/>
          <w:szCs w:val="26"/>
        </w:rPr>
        <w:t>8</w:t>
      </w:r>
      <w:r w:rsidR="00617DE2" w:rsidRPr="000424F7">
        <w:rPr>
          <w:color w:val="000000" w:themeColor="text1"/>
          <w:spacing w:val="6"/>
          <w:sz w:val="26"/>
          <w:szCs w:val="26"/>
        </w:rPr>
        <w:t xml:space="preserve"> por cient</w:t>
      </w:r>
      <w:r w:rsidR="00133FDB" w:rsidRPr="000424F7">
        <w:rPr>
          <w:color w:val="000000" w:themeColor="text1"/>
          <w:spacing w:val="6"/>
          <w:sz w:val="26"/>
          <w:szCs w:val="26"/>
        </w:rPr>
        <w:t>o) y personal (2</w:t>
      </w:r>
      <w:r w:rsidR="000424F7" w:rsidRPr="000424F7">
        <w:rPr>
          <w:color w:val="000000" w:themeColor="text1"/>
          <w:spacing w:val="6"/>
          <w:sz w:val="26"/>
          <w:szCs w:val="26"/>
        </w:rPr>
        <w:t>6</w:t>
      </w:r>
      <w:r w:rsidR="00133FDB" w:rsidRPr="000424F7">
        <w:rPr>
          <w:color w:val="000000" w:themeColor="text1"/>
          <w:spacing w:val="6"/>
          <w:sz w:val="26"/>
          <w:szCs w:val="26"/>
        </w:rPr>
        <w:t xml:space="preserve"> por ciento). </w:t>
      </w:r>
      <w:r w:rsidR="00617DE2" w:rsidRPr="000424F7">
        <w:rPr>
          <w:color w:val="000000" w:themeColor="text1"/>
          <w:spacing w:val="6"/>
          <w:sz w:val="26"/>
          <w:szCs w:val="26"/>
        </w:rPr>
        <w:t xml:space="preserve">En la variación interanual cabe señalar </w:t>
      </w:r>
      <w:r w:rsidR="000424F7" w:rsidRPr="000424F7">
        <w:rPr>
          <w:color w:val="000000" w:themeColor="text1"/>
          <w:spacing w:val="6"/>
          <w:sz w:val="26"/>
          <w:szCs w:val="26"/>
        </w:rPr>
        <w:t>la disminución del peso de las inversiones reales.</w:t>
      </w:r>
      <w:r w:rsidR="000424F7">
        <w:rPr>
          <w:color w:val="000000" w:themeColor="text1"/>
          <w:spacing w:val="6"/>
          <w:sz w:val="26"/>
          <w:szCs w:val="26"/>
        </w:rPr>
        <w:t xml:space="preserve"> </w:t>
      </w:r>
    </w:p>
    <w:p w14:paraId="63CF5218" w14:textId="30835FFB" w:rsidR="00807992" w:rsidRPr="00275AC4" w:rsidRDefault="00807992" w:rsidP="00807992">
      <w:pPr>
        <w:spacing w:before="200"/>
        <w:ind w:firstLine="0"/>
        <w:jc w:val="left"/>
        <w:rPr>
          <w:spacing w:val="6"/>
          <w:sz w:val="26"/>
          <w:szCs w:val="24"/>
        </w:rPr>
      </w:pPr>
      <w:r>
        <w:rPr>
          <w:rFonts w:ascii="Arial" w:hAnsi="Arial"/>
          <w:i/>
          <w:iCs/>
          <w:color w:val="000000"/>
          <w:spacing w:val="10"/>
          <w:kern w:val="28"/>
          <w:sz w:val="24"/>
          <w:szCs w:val="24"/>
          <w:lang w:val="es-ES"/>
        </w:rPr>
        <w:t>Indicadores</w:t>
      </w:r>
      <w:r w:rsidR="002026FE">
        <w:rPr>
          <w:rFonts w:ascii="Arial" w:hAnsi="Arial"/>
          <w:i/>
          <w:iCs/>
          <w:color w:val="000000"/>
          <w:spacing w:val="10"/>
          <w:kern w:val="28"/>
          <w:sz w:val="24"/>
          <w:szCs w:val="24"/>
          <w:lang w:val="es-ES"/>
        </w:rPr>
        <w:t xml:space="preserve"> de la</w:t>
      </w:r>
      <w:r>
        <w:rPr>
          <w:rFonts w:ascii="Arial" w:hAnsi="Arial"/>
          <w:i/>
          <w:iCs/>
          <w:color w:val="000000"/>
          <w:spacing w:val="10"/>
          <w:kern w:val="28"/>
          <w:sz w:val="24"/>
          <w:szCs w:val="24"/>
          <w:lang w:val="es-ES"/>
        </w:rPr>
        <w:t xml:space="preserve"> liquidación presupuestaria</w:t>
      </w:r>
    </w:p>
    <w:p w14:paraId="238D4314" w14:textId="77777777" w:rsidR="00807992" w:rsidRDefault="00807992" w:rsidP="00807992">
      <w:pPr>
        <w:spacing w:before="160" w:after="240"/>
        <w:ind w:firstLine="284"/>
        <w:rPr>
          <w:i/>
          <w:spacing w:val="6"/>
          <w:sz w:val="26"/>
          <w:szCs w:val="24"/>
        </w:rPr>
      </w:pPr>
      <w:r w:rsidRPr="00667DFF">
        <w:rPr>
          <w:spacing w:val="6"/>
          <w:sz w:val="26"/>
          <w:szCs w:val="24"/>
        </w:rPr>
        <w:t>Mostramos a continuación la comparativa de un conjunto de indicadores relacionados con la liquidación pres</w:t>
      </w:r>
      <w:r>
        <w:rPr>
          <w:spacing w:val="6"/>
          <w:sz w:val="26"/>
          <w:szCs w:val="24"/>
        </w:rPr>
        <w:t>upuestaria de los ejercicios 2020 y 2021</w:t>
      </w:r>
      <w:r w:rsidRPr="00667DFF">
        <w:rPr>
          <w:spacing w:val="6"/>
          <w:sz w:val="26"/>
          <w:szCs w:val="24"/>
        </w:rPr>
        <w:t>:</w:t>
      </w:r>
      <w:r w:rsidRPr="00667DFF">
        <w:rPr>
          <w:i/>
          <w:spacing w:val="6"/>
          <w:sz w:val="26"/>
          <w:szCs w:val="24"/>
        </w:rPr>
        <w:t xml:space="preserve"> </w:t>
      </w:r>
    </w:p>
    <w:tbl>
      <w:tblPr>
        <w:tblW w:w="8848" w:type="dxa"/>
        <w:tblCellMar>
          <w:left w:w="70" w:type="dxa"/>
          <w:right w:w="70" w:type="dxa"/>
        </w:tblCellMar>
        <w:tblLook w:val="04A0" w:firstRow="1" w:lastRow="0" w:firstColumn="1" w:lastColumn="0" w:noHBand="0" w:noVBand="1"/>
      </w:tblPr>
      <w:tblGrid>
        <w:gridCol w:w="4820"/>
        <w:gridCol w:w="1548"/>
        <w:gridCol w:w="1356"/>
        <w:gridCol w:w="1124"/>
      </w:tblGrid>
      <w:tr w:rsidR="00807992" w:rsidRPr="00174462" w14:paraId="128BA620" w14:textId="77777777" w:rsidTr="00C6618C">
        <w:trPr>
          <w:trHeight w:val="255"/>
        </w:trPr>
        <w:tc>
          <w:tcPr>
            <w:tcW w:w="4820" w:type="dxa"/>
            <w:tcBorders>
              <w:top w:val="single" w:sz="4" w:space="0" w:color="auto"/>
              <w:left w:val="nil"/>
              <w:bottom w:val="single" w:sz="2" w:space="0" w:color="auto"/>
              <w:right w:val="nil"/>
            </w:tcBorders>
            <w:shd w:val="clear" w:color="000000" w:fill="FABF8F"/>
            <w:vAlign w:val="center"/>
            <w:hideMark/>
          </w:tcPr>
          <w:p w14:paraId="7D53205E" w14:textId="77777777" w:rsidR="00807992" w:rsidRPr="00174462" w:rsidRDefault="00807992" w:rsidP="00807992">
            <w:pPr>
              <w:spacing w:after="0"/>
              <w:ind w:firstLine="0"/>
              <w:jc w:val="left"/>
              <w:rPr>
                <w:rFonts w:ascii="Arial" w:hAnsi="Arial" w:cs="Arial"/>
                <w:color w:val="000000"/>
                <w:sz w:val="18"/>
                <w:szCs w:val="18"/>
                <w:lang w:val="es-ES" w:eastAsia="es-ES"/>
              </w:rPr>
            </w:pPr>
            <w:r w:rsidRPr="00174462">
              <w:rPr>
                <w:rFonts w:ascii="Arial" w:hAnsi="Arial" w:cs="Arial"/>
                <w:color w:val="000000"/>
                <w:sz w:val="18"/>
                <w:szCs w:val="18"/>
                <w:lang w:val="es-ES" w:eastAsia="es-ES"/>
              </w:rPr>
              <w:t>Indicadores</w:t>
            </w:r>
          </w:p>
        </w:tc>
        <w:tc>
          <w:tcPr>
            <w:tcW w:w="1548" w:type="dxa"/>
            <w:tcBorders>
              <w:top w:val="single" w:sz="4" w:space="0" w:color="auto"/>
              <w:left w:val="nil"/>
              <w:bottom w:val="single" w:sz="2" w:space="0" w:color="auto"/>
              <w:right w:val="nil"/>
            </w:tcBorders>
            <w:shd w:val="clear" w:color="000000" w:fill="FABF8F"/>
            <w:vAlign w:val="center"/>
            <w:hideMark/>
          </w:tcPr>
          <w:p w14:paraId="790DA8A3" w14:textId="7C001911" w:rsidR="00807992" w:rsidRPr="00174462" w:rsidRDefault="00807992" w:rsidP="00F05378">
            <w:pPr>
              <w:spacing w:after="0"/>
              <w:ind w:firstLine="0"/>
              <w:jc w:val="right"/>
              <w:rPr>
                <w:rFonts w:ascii="Arial" w:hAnsi="Arial" w:cs="Arial"/>
                <w:color w:val="000000"/>
                <w:sz w:val="18"/>
                <w:szCs w:val="18"/>
                <w:lang w:val="es-ES" w:eastAsia="es-ES"/>
              </w:rPr>
            </w:pPr>
            <w:r w:rsidRPr="00174462">
              <w:rPr>
                <w:rFonts w:ascii="Arial" w:hAnsi="Arial" w:cs="Arial"/>
                <w:color w:val="000000"/>
                <w:sz w:val="18"/>
                <w:szCs w:val="18"/>
                <w:lang w:val="es-ES" w:eastAsia="es-ES"/>
              </w:rPr>
              <w:t>2020</w:t>
            </w:r>
          </w:p>
        </w:tc>
        <w:tc>
          <w:tcPr>
            <w:tcW w:w="1356" w:type="dxa"/>
            <w:tcBorders>
              <w:top w:val="single" w:sz="4" w:space="0" w:color="auto"/>
              <w:left w:val="nil"/>
              <w:bottom w:val="single" w:sz="2" w:space="0" w:color="auto"/>
              <w:right w:val="nil"/>
            </w:tcBorders>
            <w:shd w:val="clear" w:color="000000" w:fill="FABF8F"/>
            <w:vAlign w:val="center"/>
            <w:hideMark/>
          </w:tcPr>
          <w:p w14:paraId="1C0B6409" w14:textId="77777777" w:rsidR="00807992" w:rsidRPr="00174462" w:rsidRDefault="00807992" w:rsidP="00190001">
            <w:pPr>
              <w:spacing w:after="0"/>
              <w:ind w:firstLine="0"/>
              <w:jc w:val="right"/>
              <w:rPr>
                <w:rFonts w:ascii="Arial" w:hAnsi="Arial" w:cs="Arial"/>
                <w:color w:val="000000"/>
                <w:sz w:val="18"/>
                <w:szCs w:val="18"/>
                <w:lang w:val="es-ES" w:eastAsia="es-ES"/>
              </w:rPr>
            </w:pPr>
            <w:r w:rsidRPr="00174462">
              <w:rPr>
                <w:rFonts w:ascii="Arial" w:hAnsi="Arial" w:cs="Arial"/>
                <w:color w:val="000000"/>
                <w:sz w:val="18"/>
                <w:szCs w:val="18"/>
                <w:lang w:val="es-ES" w:eastAsia="es-ES"/>
              </w:rPr>
              <w:t>2021</w:t>
            </w:r>
          </w:p>
        </w:tc>
        <w:tc>
          <w:tcPr>
            <w:tcW w:w="1124" w:type="dxa"/>
            <w:tcBorders>
              <w:top w:val="single" w:sz="4" w:space="0" w:color="auto"/>
              <w:left w:val="nil"/>
              <w:bottom w:val="single" w:sz="2" w:space="0" w:color="auto"/>
              <w:right w:val="nil"/>
            </w:tcBorders>
            <w:shd w:val="clear" w:color="000000" w:fill="FABF8F"/>
            <w:vAlign w:val="center"/>
            <w:hideMark/>
          </w:tcPr>
          <w:p w14:paraId="7C09799E" w14:textId="77777777" w:rsidR="00807992" w:rsidRPr="00174462" w:rsidRDefault="00807992" w:rsidP="00190001">
            <w:pPr>
              <w:spacing w:after="0"/>
              <w:ind w:firstLine="0"/>
              <w:jc w:val="right"/>
              <w:rPr>
                <w:rFonts w:ascii="Arial" w:hAnsi="Arial" w:cs="Arial"/>
                <w:color w:val="000000"/>
                <w:sz w:val="18"/>
                <w:szCs w:val="18"/>
                <w:lang w:val="es-ES" w:eastAsia="es-ES"/>
              </w:rPr>
            </w:pPr>
            <w:r w:rsidRPr="00174462">
              <w:rPr>
                <w:rFonts w:ascii="Arial" w:hAnsi="Arial" w:cs="Arial"/>
                <w:color w:val="000000"/>
                <w:sz w:val="18"/>
                <w:szCs w:val="18"/>
                <w:lang w:val="es-ES" w:eastAsia="es-ES"/>
              </w:rPr>
              <w:t>%</w:t>
            </w:r>
            <w:r w:rsidR="003F4B6E">
              <w:rPr>
                <w:rFonts w:ascii="Arial" w:hAnsi="Arial" w:cs="Arial"/>
                <w:color w:val="000000"/>
                <w:sz w:val="18"/>
                <w:szCs w:val="18"/>
                <w:lang w:val="es-ES" w:eastAsia="es-ES"/>
              </w:rPr>
              <w:t xml:space="preserve"> </w:t>
            </w:r>
            <w:r w:rsidRPr="00174462">
              <w:rPr>
                <w:rFonts w:ascii="Arial" w:hAnsi="Arial" w:cs="Arial"/>
                <w:color w:val="000000"/>
                <w:sz w:val="18"/>
                <w:szCs w:val="18"/>
                <w:lang w:val="es-ES" w:eastAsia="es-ES"/>
              </w:rPr>
              <w:t>Variación</w:t>
            </w:r>
          </w:p>
        </w:tc>
      </w:tr>
      <w:tr w:rsidR="003B7AF0" w:rsidRPr="00174462" w14:paraId="0ABE8CEB" w14:textId="77777777" w:rsidTr="00C6618C">
        <w:trPr>
          <w:trHeight w:val="198"/>
        </w:trPr>
        <w:tc>
          <w:tcPr>
            <w:tcW w:w="4820" w:type="dxa"/>
            <w:tcBorders>
              <w:top w:val="single" w:sz="2" w:space="0" w:color="auto"/>
              <w:left w:val="nil"/>
              <w:bottom w:val="single" w:sz="2" w:space="0" w:color="auto"/>
              <w:right w:val="nil"/>
            </w:tcBorders>
            <w:shd w:val="clear" w:color="auto" w:fill="auto"/>
            <w:vAlign w:val="center"/>
            <w:hideMark/>
          </w:tcPr>
          <w:p w14:paraId="1270D9B1" w14:textId="77777777" w:rsidR="003B7AF0" w:rsidRPr="00174462" w:rsidRDefault="003B7AF0" w:rsidP="003B7AF0">
            <w:pPr>
              <w:spacing w:after="0"/>
              <w:ind w:firstLine="0"/>
              <w:rPr>
                <w:rFonts w:ascii="Arial Narrow" w:hAnsi="Arial Narrow" w:cs="Calibri"/>
                <w:color w:val="000000"/>
                <w:lang w:val="es-ES" w:eastAsia="es-ES"/>
              </w:rPr>
            </w:pPr>
            <w:r>
              <w:rPr>
                <w:rFonts w:ascii="Arial Narrow" w:hAnsi="Arial Narrow" w:cs="Calibri"/>
                <w:color w:val="000000"/>
                <w:lang w:val="es-ES" w:eastAsia="es-ES"/>
              </w:rPr>
              <w:t>D</w:t>
            </w:r>
            <w:r w:rsidRPr="00174462">
              <w:rPr>
                <w:rFonts w:ascii="Arial Narrow" w:hAnsi="Arial Narrow" w:cs="Calibri"/>
                <w:color w:val="000000"/>
                <w:lang w:val="es-ES" w:eastAsia="es-ES"/>
              </w:rPr>
              <w:t>erechos reconocidos</w:t>
            </w:r>
          </w:p>
        </w:tc>
        <w:tc>
          <w:tcPr>
            <w:tcW w:w="1548" w:type="dxa"/>
            <w:tcBorders>
              <w:top w:val="single" w:sz="2" w:space="0" w:color="auto"/>
              <w:left w:val="nil"/>
              <w:bottom w:val="single" w:sz="2" w:space="0" w:color="auto"/>
              <w:right w:val="nil"/>
            </w:tcBorders>
            <w:shd w:val="clear" w:color="auto" w:fill="auto"/>
            <w:vAlign w:val="center"/>
            <w:hideMark/>
          </w:tcPr>
          <w:p w14:paraId="0E5C1A65" w14:textId="7B1C4568" w:rsidR="003B7AF0" w:rsidRPr="003B7AF0" w:rsidRDefault="003B7AF0" w:rsidP="003B7AF0">
            <w:pPr>
              <w:spacing w:after="0"/>
              <w:ind w:firstLine="0"/>
              <w:jc w:val="right"/>
              <w:rPr>
                <w:rFonts w:ascii="Arial Narrow" w:hAnsi="Arial Narrow" w:cs="Calibri"/>
                <w:color w:val="000000"/>
                <w:lang w:val="es-ES" w:eastAsia="es-ES"/>
              </w:rPr>
            </w:pPr>
            <w:r w:rsidRPr="003B7AF0">
              <w:rPr>
                <w:rFonts w:ascii="Arial Narrow" w:hAnsi="Arial Narrow"/>
                <w:color w:val="000000"/>
              </w:rPr>
              <w:t>4.026.788</w:t>
            </w:r>
          </w:p>
        </w:tc>
        <w:tc>
          <w:tcPr>
            <w:tcW w:w="1356" w:type="dxa"/>
            <w:tcBorders>
              <w:top w:val="single" w:sz="2" w:space="0" w:color="auto"/>
              <w:left w:val="nil"/>
              <w:bottom w:val="single" w:sz="2" w:space="0" w:color="auto"/>
              <w:right w:val="nil"/>
            </w:tcBorders>
            <w:shd w:val="clear" w:color="auto" w:fill="auto"/>
            <w:vAlign w:val="center"/>
            <w:hideMark/>
          </w:tcPr>
          <w:p w14:paraId="7E6D45EA" w14:textId="1F326127" w:rsidR="003B7AF0" w:rsidRPr="003B7AF0" w:rsidRDefault="003B7AF0" w:rsidP="00E9292F">
            <w:pPr>
              <w:spacing w:after="0"/>
              <w:ind w:firstLine="0"/>
              <w:jc w:val="right"/>
              <w:rPr>
                <w:rFonts w:ascii="Arial Narrow" w:hAnsi="Arial Narrow" w:cs="Calibri"/>
                <w:color w:val="000000"/>
                <w:lang w:val="es-ES" w:eastAsia="es-ES"/>
              </w:rPr>
            </w:pPr>
            <w:r w:rsidRPr="003B7AF0">
              <w:rPr>
                <w:rFonts w:ascii="Arial Narrow" w:hAnsi="Arial Narrow"/>
                <w:color w:val="000000"/>
              </w:rPr>
              <w:t>3.633.69</w:t>
            </w:r>
            <w:r w:rsidR="00E9292F">
              <w:rPr>
                <w:rFonts w:ascii="Arial Narrow" w:hAnsi="Arial Narrow"/>
                <w:color w:val="000000"/>
              </w:rPr>
              <w:t>8</w:t>
            </w:r>
          </w:p>
        </w:tc>
        <w:tc>
          <w:tcPr>
            <w:tcW w:w="1124" w:type="dxa"/>
            <w:tcBorders>
              <w:top w:val="single" w:sz="2" w:space="0" w:color="auto"/>
              <w:left w:val="nil"/>
              <w:bottom w:val="single" w:sz="2" w:space="0" w:color="auto"/>
              <w:right w:val="nil"/>
            </w:tcBorders>
            <w:shd w:val="clear" w:color="auto" w:fill="auto"/>
            <w:vAlign w:val="center"/>
            <w:hideMark/>
          </w:tcPr>
          <w:p w14:paraId="41202F2C" w14:textId="3D3B12F5" w:rsidR="003B7AF0" w:rsidRPr="003B7AF0" w:rsidRDefault="003B7AF0" w:rsidP="003B7AF0">
            <w:pPr>
              <w:spacing w:after="0"/>
              <w:ind w:firstLine="0"/>
              <w:jc w:val="right"/>
              <w:rPr>
                <w:rFonts w:ascii="Arial Narrow" w:hAnsi="Arial Narrow" w:cs="Calibri"/>
                <w:color w:val="000000"/>
                <w:lang w:val="es-ES" w:eastAsia="es-ES"/>
              </w:rPr>
            </w:pPr>
            <w:r w:rsidRPr="003B7AF0">
              <w:rPr>
                <w:rFonts w:ascii="Arial Narrow" w:hAnsi="Arial Narrow"/>
                <w:color w:val="000000"/>
              </w:rPr>
              <w:t>-10</w:t>
            </w:r>
          </w:p>
        </w:tc>
      </w:tr>
      <w:tr w:rsidR="003B7AF0" w:rsidRPr="00174462" w14:paraId="1ED61A3E" w14:textId="77777777" w:rsidTr="00C6618C">
        <w:trPr>
          <w:trHeight w:val="198"/>
        </w:trPr>
        <w:tc>
          <w:tcPr>
            <w:tcW w:w="4820" w:type="dxa"/>
            <w:tcBorders>
              <w:top w:val="single" w:sz="2" w:space="0" w:color="auto"/>
              <w:left w:val="nil"/>
              <w:bottom w:val="single" w:sz="2" w:space="0" w:color="auto"/>
              <w:right w:val="nil"/>
            </w:tcBorders>
            <w:shd w:val="clear" w:color="auto" w:fill="auto"/>
            <w:vAlign w:val="center"/>
            <w:hideMark/>
          </w:tcPr>
          <w:p w14:paraId="4B30D65B" w14:textId="77777777" w:rsidR="003B7AF0" w:rsidRPr="00174462" w:rsidRDefault="003B7AF0" w:rsidP="003B7AF0">
            <w:pPr>
              <w:spacing w:after="0"/>
              <w:ind w:firstLine="0"/>
              <w:rPr>
                <w:rFonts w:ascii="Arial Narrow" w:hAnsi="Arial Narrow" w:cs="Calibri"/>
                <w:color w:val="000000"/>
                <w:lang w:val="es-ES" w:eastAsia="es-ES"/>
              </w:rPr>
            </w:pPr>
            <w:r>
              <w:rPr>
                <w:rFonts w:ascii="Arial Narrow" w:hAnsi="Arial Narrow" w:cs="Calibri"/>
                <w:color w:val="000000"/>
                <w:lang w:val="es-ES" w:eastAsia="es-ES"/>
              </w:rPr>
              <w:t>O</w:t>
            </w:r>
            <w:r w:rsidRPr="00174462">
              <w:rPr>
                <w:rFonts w:ascii="Arial Narrow" w:hAnsi="Arial Narrow" w:cs="Calibri"/>
                <w:color w:val="000000"/>
                <w:lang w:val="es-ES" w:eastAsia="es-ES"/>
              </w:rPr>
              <w:t>bligaciones reconocidas</w:t>
            </w:r>
          </w:p>
        </w:tc>
        <w:tc>
          <w:tcPr>
            <w:tcW w:w="1548" w:type="dxa"/>
            <w:tcBorders>
              <w:top w:val="single" w:sz="2" w:space="0" w:color="auto"/>
              <w:left w:val="nil"/>
              <w:bottom w:val="single" w:sz="2" w:space="0" w:color="auto"/>
              <w:right w:val="nil"/>
            </w:tcBorders>
            <w:shd w:val="clear" w:color="auto" w:fill="auto"/>
            <w:vAlign w:val="center"/>
            <w:hideMark/>
          </w:tcPr>
          <w:p w14:paraId="2B9C49BC" w14:textId="74790ACD" w:rsidR="003B7AF0" w:rsidRPr="003B7AF0" w:rsidRDefault="003B7AF0" w:rsidP="003B7AF0">
            <w:pPr>
              <w:spacing w:after="0"/>
              <w:ind w:firstLine="0"/>
              <w:jc w:val="right"/>
              <w:rPr>
                <w:rFonts w:ascii="Arial Narrow" w:hAnsi="Arial Narrow" w:cs="Calibri"/>
                <w:color w:val="000000"/>
                <w:lang w:val="es-ES" w:eastAsia="es-ES"/>
              </w:rPr>
            </w:pPr>
            <w:r w:rsidRPr="003B7AF0">
              <w:rPr>
                <w:rFonts w:ascii="Arial Narrow" w:hAnsi="Arial Narrow"/>
                <w:color w:val="000000"/>
              </w:rPr>
              <w:t>3.745.256</w:t>
            </w:r>
          </w:p>
        </w:tc>
        <w:tc>
          <w:tcPr>
            <w:tcW w:w="1356" w:type="dxa"/>
            <w:tcBorders>
              <w:top w:val="single" w:sz="2" w:space="0" w:color="auto"/>
              <w:left w:val="nil"/>
              <w:bottom w:val="single" w:sz="2" w:space="0" w:color="auto"/>
              <w:right w:val="nil"/>
            </w:tcBorders>
            <w:shd w:val="clear" w:color="auto" w:fill="auto"/>
            <w:vAlign w:val="center"/>
            <w:hideMark/>
          </w:tcPr>
          <w:p w14:paraId="25C5819F" w14:textId="3DD48462" w:rsidR="003B7AF0" w:rsidRPr="003B7AF0" w:rsidRDefault="003B7AF0" w:rsidP="003B7AF0">
            <w:pPr>
              <w:spacing w:after="0"/>
              <w:ind w:firstLine="0"/>
              <w:jc w:val="right"/>
              <w:rPr>
                <w:rFonts w:ascii="Arial Narrow" w:hAnsi="Arial Narrow" w:cs="Calibri"/>
                <w:color w:val="000000"/>
                <w:lang w:val="es-ES" w:eastAsia="es-ES"/>
              </w:rPr>
            </w:pPr>
            <w:r w:rsidRPr="003B7AF0">
              <w:rPr>
                <w:rFonts w:ascii="Arial Narrow" w:hAnsi="Arial Narrow"/>
                <w:color w:val="000000"/>
              </w:rPr>
              <w:t>3.206.135</w:t>
            </w:r>
          </w:p>
        </w:tc>
        <w:tc>
          <w:tcPr>
            <w:tcW w:w="1124" w:type="dxa"/>
            <w:tcBorders>
              <w:top w:val="single" w:sz="2" w:space="0" w:color="auto"/>
              <w:left w:val="nil"/>
              <w:bottom w:val="single" w:sz="2" w:space="0" w:color="auto"/>
              <w:right w:val="nil"/>
            </w:tcBorders>
            <w:shd w:val="clear" w:color="auto" w:fill="auto"/>
            <w:vAlign w:val="center"/>
            <w:hideMark/>
          </w:tcPr>
          <w:p w14:paraId="250A7FD0" w14:textId="789BC005" w:rsidR="003B7AF0" w:rsidRPr="003B7AF0" w:rsidRDefault="003B7AF0" w:rsidP="003B7AF0">
            <w:pPr>
              <w:spacing w:after="0"/>
              <w:ind w:firstLine="0"/>
              <w:jc w:val="right"/>
              <w:rPr>
                <w:rFonts w:ascii="Arial Narrow" w:hAnsi="Arial Narrow" w:cs="Calibri"/>
                <w:color w:val="000000"/>
                <w:lang w:val="es-ES" w:eastAsia="es-ES"/>
              </w:rPr>
            </w:pPr>
            <w:r w:rsidRPr="003B7AF0">
              <w:rPr>
                <w:rFonts w:ascii="Arial Narrow" w:hAnsi="Arial Narrow"/>
                <w:color w:val="000000"/>
              </w:rPr>
              <w:t>-14</w:t>
            </w:r>
          </w:p>
        </w:tc>
      </w:tr>
      <w:tr w:rsidR="003B7AF0" w:rsidRPr="00174462" w14:paraId="58CD9B31" w14:textId="77777777" w:rsidTr="00C6618C">
        <w:trPr>
          <w:trHeight w:val="198"/>
        </w:trPr>
        <w:tc>
          <w:tcPr>
            <w:tcW w:w="4820" w:type="dxa"/>
            <w:tcBorders>
              <w:top w:val="single" w:sz="2" w:space="0" w:color="auto"/>
              <w:left w:val="nil"/>
              <w:bottom w:val="single" w:sz="2" w:space="0" w:color="auto"/>
              <w:right w:val="nil"/>
            </w:tcBorders>
            <w:shd w:val="clear" w:color="auto" w:fill="auto"/>
            <w:vAlign w:val="center"/>
            <w:hideMark/>
          </w:tcPr>
          <w:p w14:paraId="16B98189" w14:textId="77777777" w:rsidR="003B7AF0" w:rsidRPr="00174462" w:rsidRDefault="003B7AF0" w:rsidP="003B7AF0">
            <w:pPr>
              <w:spacing w:after="0"/>
              <w:ind w:firstLine="0"/>
              <w:rPr>
                <w:rFonts w:ascii="Arial Narrow" w:hAnsi="Arial Narrow" w:cs="Calibri"/>
                <w:color w:val="000000"/>
                <w:lang w:val="es-ES" w:eastAsia="es-ES"/>
              </w:rPr>
            </w:pPr>
            <w:r w:rsidRPr="00174462">
              <w:rPr>
                <w:rFonts w:ascii="Arial Narrow" w:hAnsi="Arial Narrow" w:cs="Calibri"/>
                <w:color w:val="000000"/>
                <w:lang w:val="es-ES" w:eastAsia="es-ES"/>
              </w:rPr>
              <w:t>Ingresos corrientes (1 a 5)</w:t>
            </w:r>
          </w:p>
        </w:tc>
        <w:tc>
          <w:tcPr>
            <w:tcW w:w="1548" w:type="dxa"/>
            <w:tcBorders>
              <w:top w:val="single" w:sz="2" w:space="0" w:color="auto"/>
              <w:left w:val="nil"/>
              <w:bottom w:val="single" w:sz="2" w:space="0" w:color="auto"/>
              <w:right w:val="nil"/>
            </w:tcBorders>
            <w:shd w:val="clear" w:color="auto" w:fill="auto"/>
            <w:vAlign w:val="center"/>
            <w:hideMark/>
          </w:tcPr>
          <w:p w14:paraId="65AB2368" w14:textId="68317603" w:rsidR="003B7AF0" w:rsidRPr="003B7AF0" w:rsidRDefault="003B7AF0" w:rsidP="003B7AF0">
            <w:pPr>
              <w:spacing w:after="0"/>
              <w:ind w:firstLine="0"/>
              <w:jc w:val="right"/>
              <w:rPr>
                <w:rFonts w:ascii="Arial Narrow" w:hAnsi="Arial Narrow" w:cs="Calibri"/>
                <w:color w:val="000000"/>
                <w:lang w:val="es-ES" w:eastAsia="es-ES"/>
              </w:rPr>
            </w:pPr>
            <w:r w:rsidRPr="003B7AF0">
              <w:rPr>
                <w:rFonts w:ascii="Arial Narrow" w:hAnsi="Arial Narrow"/>
                <w:color w:val="000000"/>
              </w:rPr>
              <w:t>2.955.696</w:t>
            </w:r>
          </w:p>
        </w:tc>
        <w:tc>
          <w:tcPr>
            <w:tcW w:w="1356" w:type="dxa"/>
            <w:tcBorders>
              <w:top w:val="single" w:sz="2" w:space="0" w:color="auto"/>
              <w:left w:val="nil"/>
              <w:bottom w:val="single" w:sz="2" w:space="0" w:color="auto"/>
              <w:right w:val="nil"/>
            </w:tcBorders>
            <w:shd w:val="clear" w:color="auto" w:fill="auto"/>
            <w:vAlign w:val="center"/>
            <w:hideMark/>
          </w:tcPr>
          <w:p w14:paraId="717A4749" w14:textId="498DAC9A" w:rsidR="003B7AF0" w:rsidRPr="003B7AF0" w:rsidRDefault="003B7AF0" w:rsidP="003B7AF0">
            <w:pPr>
              <w:spacing w:after="0"/>
              <w:ind w:firstLine="0"/>
              <w:jc w:val="right"/>
              <w:rPr>
                <w:rFonts w:ascii="Arial Narrow" w:hAnsi="Arial Narrow" w:cs="Calibri"/>
                <w:color w:val="000000"/>
                <w:lang w:val="es-ES" w:eastAsia="es-ES"/>
              </w:rPr>
            </w:pPr>
            <w:r w:rsidRPr="003B7AF0">
              <w:rPr>
                <w:rFonts w:ascii="Arial Narrow" w:hAnsi="Arial Narrow"/>
                <w:color w:val="000000"/>
              </w:rPr>
              <w:t>3.147.511</w:t>
            </w:r>
          </w:p>
        </w:tc>
        <w:tc>
          <w:tcPr>
            <w:tcW w:w="1124" w:type="dxa"/>
            <w:tcBorders>
              <w:top w:val="single" w:sz="2" w:space="0" w:color="auto"/>
              <w:left w:val="nil"/>
              <w:bottom w:val="single" w:sz="2" w:space="0" w:color="auto"/>
              <w:right w:val="nil"/>
            </w:tcBorders>
            <w:shd w:val="clear" w:color="auto" w:fill="auto"/>
            <w:vAlign w:val="center"/>
            <w:hideMark/>
          </w:tcPr>
          <w:p w14:paraId="7B0DBB0B" w14:textId="77BAFFE8" w:rsidR="003B7AF0" w:rsidRPr="003B7AF0" w:rsidRDefault="003B7AF0" w:rsidP="003B7AF0">
            <w:pPr>
              <w:spacing w:after="0"/>
              <w:ind w:firstLine="0"/>
              <w:jc w:val="right"/>
              <w:rPr>
                <w:rFonts w:ascii="Arial Narrow" w:hAnsi="Arial Narrow" w:cs="Calibri"/>
                <w:color w:val="000000"/>
                <w:lang w:val="es-ES" w:eastAsia="es-ES"/>
              </w:rPr>
            </w:pPr>
            <w:r w:rsidRPr="003B7AF0">
              <w:rPr>
                <w:rFonts w:ascii="Arial Narrow" w:hAnsi="Arial Narrow"/>
                <w:color w:val="000000"/>
              </w:rPr>
              <w:t>6</w:t>
            </w:r>
          </w:p>
        </w:tc>
      </w:tr>
      <w:tr w:rsidR="003B7AF0" w:rsidRPr="00174462" w14:paraId="0F80491C" w14:textId="77777777" w:rsidTr="00C6618C">
        <w:trPr>
          <w:trHeight w:val="198"/>
        </w:trPr>
        <w:tc>
          <w:tcPr>
            <w:tcW w:w="4820" w:type="dxa"/>
            <w:tcBorders>
              <w:top w:val="single" w:sz="2" w:space="0" w:color="auto"/>
              <w:left w:val="nil"/>
              <w:bottom w:val="single" w:sz="2" w:space="0" w:color="auto"/>
              <w:right w:val="nil"/>
            </w:tcBorders>
            <w:shd w:val="clear" w:color="auto" w:fill="auto"/>
            <w:vAlign w:val="center"/>
            <w:hideMark/>
          </w:tcPr>
          <w:p w14:paraId="62C78CED" w14:textId="77777777" w:rsidR="003B7AF0" w:rsidRPr="00174462" w:rsidRDefault="003B7AF0" w:rsidP="003B7AF0">
            <w:pPr>
              <w:spacing w:after="0"/>
              <w:ind w:firstLine="0"/>
              <w:rPr>
                <w:rFonts w:ascii="Arial Narrow" w:hAnsi="Arial Narrow" w:cs="Calibri"/>
                <w:color w:val="000000"/>
                <w:lang w:val="es-ES" w:eastAsia="es-ES"/>
              </w:rPr>
            </w:pPr>
            <w:r w:rsidRPr="00174462">
              <w:rPr>
                <w:rFonts w:ascii="Arial Narrow" w:hAnsi="Arial Narrow" w:cs="Calibri"/>
                <w:color w:val="000000"/>
                <w:lang w:val="es-ES" w:eastAsia="es-ES"/>
              </w:rPr>
              <w:t>Gastos de funcionamiento (1, 2 y 4)</w:t>
            </w:r>
          </w:p>
        </w:tc>
        <w:tc>
          <w:tcPr>
            <w:tcW w:w="1548" w:type="dxa"/>
            <w:tcBorders>
              <w:top w:val="single" w:sz="2" w:space="0" w:color="auto"/>
              <w:left w:val="nil"/>
              <w:bottom w:val="single" w:sz="2" w:space="0" w:color="auto"/>
              <w:right w:val="nil"/>
            </w:tcBorders>
            <w:shd w:val="clear" w:color="auto" w:fill="auto"/>
            <w:vAlign w:val="center"/>
            <w:hideMark/>
          </w:tcPr>
          <w:p w14:paraId="1C76500B" w14:textId="60A194A8" w:rsidR="003B7AF0" w:rsidRPr="003B7AF0" w:rsidRDefault="003B7AF0" w:rsidP="003B7AF0">
            <w:pPr>
              <w:spacing w:after="0"/>
              <w:ind w:firstLine="0"/>
              <w:jc w:val="right"/>
              <w:rPr>
                <w:rFonts w:ascii="Arial Narrow" w:hAnsi="Arial Narrow" w:cs="Calibri"/>
                <w:color w:val="000000"/>
                <w:lang w:val="es-ES" w:eastAsia="es-ES"/>
              </w:rPr>
            </w:pPr>
            <w:r w:rsidRPr="003B7AF0">
              <w:rPr>
                <w:rFonts w:ascii="Arial Narrow" w:hAnsi="Arial Narrow"/>
                <w:color w:val="000000"/>
              </w:rPr>
              <w:t>2.046.808</w:t>
            </w:r>
          </w:p>
        </w:tc>
        <w:tc>
          <w:tcPr>
            <w:tcW w:w="1356" w:type="dxa"/>
            <w:tcBorders>
              <w:top w:val="single" w:sz="2" w:space="0" w:color="auto"/>
              <w:left w:val="nil"/>
              <w:bottom w:val="single" w:sz="2" w:space="0" w:color="auto"/>
              <w:right w:val="nil"/>
            </w:tcBorders>
            <w:shd w:val="clear" w:color="auto" w:fill="auto"/>
            <w:vAlign w:val="center"/>
            <w:hideMark/>
          </w:tcPr>
          <w:p w14:paraId="01E977B6" w14:textId="3370AE43" w:rsidR="003B7AF0" w:rsidRPr="003B7AF0" w:rsidRDefault="003B7AF0" w:rsidP="003B7AF0">
            <w:pPr>
              <w:spacing w:after="0"/>
              <w:ind w:firstLine="0"/>
              <w:jc w:val="right"/>
              <w:rPr>
                <w:rFonts w:ascii="Arial Narrow" w:hAnsi="Arial Narrow" w:cs="Calibri"/>
                <w:color w:val="000000"/>
                <w:lang w:val="es-ES" w:eastAsia="es-ES"/>
              </w:rPr>
            </w:pPr>
            <w:r w:rsidRPr="003B7AF0">
              <w:rPr>
                <w:rFonts w:ascii="Arial Narrow" w:hAnsi="Arial Narrow"/>
                <w:color w:val="000000"/>
              </w:rPr>
              <w:t>2.186.445</w:t>
            </w:r>
          </w:p>
        </w:tc>
        <w:tc>
          <w:tcPr>
            <w:tcW w:w="1124" w:type="dxa"/>
            <w:tcBorders>
              <w:top w:val="single" w:sz="2" w:space="0" w:color="auto"/>
              <w:left w:val="nil"/>
              <w:bottom w:val="single" w:sz="2" w:space="0" w:color="auto"/>
              <w:right w:val="nil"/>
            </w:tcBorders>
            <w:shd w:val="clear" w:color="auto" w:fill="auto"/>
            <w:vAlign w:val="center"/>
            <w:hideMark/>
          </w:tcPr>
          <w:p w14:paraId="74A2400E" w14:textId="3A6833B5" w:rsidR="003B7AF0" w:rsidRPr="003B7AF0" w:rsidRDefault="003B7AF0" w:rsidP="003B7AF0">
            <w:pPr>
              <w:spacing w:after="0"/>
              <w:ind w:firstLine="0"/>
              <w:jc w:val="right"/>
              <w:rPr>
                <w:rFonts w:ascii="Arial Narrow" w:hAnsi="Arial Narrow" w:cs="Calibri"/>
                <w:color w:val="000000"/>
                <w:lang w:val="es-ES" w:eastAsia="es-ES"/>
              </w:rPr>
            </w:pPr>
            <w:r w:rsidRPr="003B7AF0">
              <w:rPr>
                <w:rFonts w:ascii="Arial Narrow" w:hAnsi="Arial Narrow"/>
                <w:color w:val="000000"/>
              </w:rPr>
              <w:t>7</w:t>
            </w:r>
          </w:p>
        </w:tc>
      </w:tr>
      <w:tr w:rsidR="003B7AF0" w:rsidRPr="00174462" w14:paraId="4FA6C927" w14:textId="77777777" w:rsidTr="00C6618C">
        <w:trPr>
          <w:trHeight w:val="198"/>
        </w:trPr>
        <w:tc>
          <w:tcPr>
            <w:tcW w:w="4820" w:type="dxa"/>
            <w:tcBorders>
              <w:top w:val="single" w:sz="2" w:space="0" w:color="auto"/>
              <w:left w:val="nil"/>
              <w:bottom w:val="single" w:sz="2" w:space="0" w:color="auto"/>
              <w:right w:val="nil"/>
            </w:tcBorders>
            <w:shd w:val="clear" w:color="auto" w:fill="auto"/>
            <w:vAlign w:val="center"/>
            <w:hideMark/>
          </w:tcPr>
          <w:p w14:paraId="4781707E" w14:textId="77777777" w:rsidR="003B7AF0" w:rsidRPr="00174462" w:rsidRDefault="003B7AF0" w:rsidP="003B7AF0">
            <w:pPr>
              <w:spacing w:after="0"/>
              <w:ind w:firstLine="0"/>
              <w:rPr>
                <w:rFonts w:ascii="Arial Narrow" w:hAnsi="Arial Narrow" w:cs="Calibri"/>
                <w:color w:val="000000"/>
                <w:lang w:val="es-ES" w:eastAsia="es-ES"/>
              </w:rPr>
            </w:pPr>
            <w:r w:rsidRPr="00174462">
              <w:rPr>
                <w:rFonts w:ascii="Arial Narrow" w:hAnsi="Arial Narrow" w:cs="Calibri"/>
                <w:color w:val="000000"/>
                <w:lang w:val="es-ES" w:eastAsia="es-ES"/>
              </w:rPr>
              <w:t>Ingresos de capital</w:t>
            </w:r>
          </w:p>
        </w:tc>
        <w:tc>
          <w:tcPr>
            <w:tcW w:w="1548" w:type="dxa"/>
            <w:tcBorders>
              <w:top w:val="single" w:sz="2" w:space="0" w:color="auto"/>
              <w:left w:val="nil"/>
              <w:bottom w:val="single" w:sz="2" w:space="0" w:color="auto"/>
              <w:right w:val="nil"/>
            </w:tcBorders>
            <w:shd w:val="clear" w:color="auto" w:fill="auto"/>
            <w:vAlign w:val="center"/>
            <w:hideMark/>
          </w:tcPr>
          <w:p w14:paraId="4BC569E4" w14:textId="3DF0BA93" w:rsidR="003B7AF0" w:rsidRPr="003B7AF0" w:rsidRDefault="003B7AF0" w:rsidP="003B7AF0">
            <w:pPr>
              <w:spacing w:after="0"/>
              <w:ind w:firstLine="0"/>
              <w:jc w:val="right"/>
              <w:rPr>
                <w:rFonts w:ascii="Arial Narrow" w:hAnsi="Arial Narrow" w:cs="Calibri"/>
                <w:color w:val="000000"/>
                <w:lang w:val="es-ES" w:eastAsia="es-ES"/>
              </w:rPr>
            </w:pPr>
            <w:r w:rsidRPr="003B7AF0">
              <w:rPr>
                <w:rFonts w:ascii="Arial Narrow" w:hAnsi="Arial Narrow"/>
                <w:color w:val="000000"/>
              </w:rPr>
              <w:t>1.071.092</w:t>
            </w:r>
          </w:p>
        </w:tc>
        <w:tc>
          <w:tcPr>
            <w:tcW w:w="1356" w:type="dxa"/>
            <w:tcBorders>
              <w:top w:val="single" w:sz="2" w:space="0" w:color="auto"/>
              <w:left w:val="nil"/>
              <w:bottom w:val="single" w:sz="2" w:space="0" w:color="auto"/>
              <w:right w:val="nil"/>
            </w:tcBorders>
            <w:shd w:val="clear" w:color="auto" w:fill="auto"/>
            <w:vAlign w:val="center"/>
            <w:hideMark/>
          </w:tcPr>
          <w:p w14:paraId="6F7C1AAE" w14:textId="41F26BEF" w:rsidR="003B7AF0" w:rsidRPr="003B7AF0" w:rsidRDefault="003B7AF0" w:rsidP="003B7AF0">
            <w:pPr>
              <w:spacing w:after="0"/>
              <w:ind w:firstLine="0"/>
              <w:jc w:val="right"/>
              <w:rPr>
                <w:rFonts w:ascii="Arial Narrow" w:hAnsi="Arial Narrow" w:cs="Calibri"/>
                <w:color w:val="000000"/>
                <w:lang w:val="es-ES" w:eastAsia="es-ES"/>
              </w:rPr>
            </w:pPr>
            <w:r w:rsidRPr="003B7AF0">
              <w:rPr>
                <w:rFonts w:ascii="Arial Narrow" w:hAnsi="Arial Narrow"/>
                <w:color w:val="000000"/>
              </w:rPr>
              <w:t>486.187</w:t>
            </w:r>
          </w:p>
        </w:tc>
        <w:tc>
          <w:tcPr>
            <w:tcW w:w="1124" w:type="dxa"/>
            <w:tcBorders>
              <w:top w:val="single" w:sz="2" w:space="0" w:color="auto"/>
              <w:left w:val="nil"/>
              <w:bottom w:val="single" w:sz="2" w:space="0" w:color="auto"/>
              <w:right w:val="nil"/>
            </w:tcBorders>
            <w:shd w:val="clear" w:color="auto" w:fill="auto"/>
            <w:vAlign w:val="center"/>
            <w:hideMark/>
          </w:tcPr>
          <w:p w14:paraId="071870A9" w14:textId="49653BF0" w:rsidR="003B7AF0" w:rsidRPr="003B7AF0" w:rsidRDefault="003B7AF0" w:rsidP="003B7AF0">
            <w:pPr>
              <w:spacing w:after="0"/>
              <w:ind w:firstLine="0"/>
              <w:jc w:val="right"/>
              <w:rPr>
                <w:rFonts w:ascii="Arial Narrow" w:hAnsi="Arial Narrow" w:cs="Calibri"/>
                <w:color w:val="000000"/>
                <w:lang w:val="es-ES" w:eastAsia="es-ES"/>
              </w:rPr>
            </w:pPr>
            <w:r w:rsidRPr="003B7AF0">
              <w:rPr>
                <w:rFonts w:ascii="Arial Narrow" w:hAnsi="Arial Narrow"/>
                <w:color w:val="000000"/>
              </w:rPr>
              <w:t>-55</w:t>
            </w:r>
          </w:p>
        </w:tc>
      </w:tr>
      <w:tr w:rsidR="00F05378" w:rsidRPr="00174462" w14:paraId="7508CAB3" w14:textId="77777777" w:rsidTr="00C6618C">
        <w:trPr>
          <w:trHeight w:val="198"/>
        </w:trPr>
        <w:tc>
          <w:tcPr>
            <w:tcW w:w="4820" w:type="dxa"/>
            <w:tcBorders>
              <w:top w:val="single" w:sz="2" w:space="0" w:color="auto"/>
              <w:left w:val="nil"/>
              <w:bottom w:val="single" w:sz="2" w:space="0" w:color="auto"/>
              <w:right w:val="nil"/>
            </w:tcBorders>
            <w:shd w:val="clear" w:color="auto" w:fill="auto"/>
            <w:vAlign w:val="center"/>
            <w:hideMark/>
          </w:tcPr>
          <w:p w14:paraId="4C7FBB21" w14:textId="77777777" w:rsidR="00F05378" w:rsidRPr="00174462" w:rsidRDefault="00F05378" w:rsidP="00F05378">
            <w:pPr>
              <w:spacing w:after="0"/>
              <w:ind w:firstLine="0"/>
              <w:rPr>
                <w:rFonts w:ascii="Arial Narrow" w:hAnsi="Arial Narrow" w:cs="Calibri"/>
                <w:color w:val="000000"/>
                <w:lang w:val="es-ES" w:eastAsia="es-ES"/>
              </w:rPr>
            </w:pPr>
            <w:r w:rsidRPr="00174462">
              <w:rPr>
                <w:rFonts w:ascii="Arial Narrow" w:hAnsi="Arial Narrow" w:cs="Calibri"/>
                <w:color w:val="000000"/>
                <w:lang w:val="es-ES" w:eastAsia="es-ES"/>
              </w:rPr>
              <w:t>Gastos de capital</w:t>
            </w:r>
          </w:p>
        </w:tc>
        <w:tc>
          <w:tcPr>
            <w:tcW w:w="1548" w:type="dxa"/>
            <w:tcBorders>
              <w:top w:val="single" w:sz="2" w:space="0" w:color="auto"/>
              <w:left w:val="nil"/>
              <w:bottom w:val="single" w:sz="2" w:space="0" w:color="auto"/>
              <w:right w:val="nil"/>
            </w:tcBorders>
            <w:shd w:val="clear" w:color="auto" w:fill="auto"/>
            <w:vAlign w:val="center"/>
            <w:hideMark/>
          </w:tcPr>
          <w:p w14:paraId="5B3AB249" w14:textId="29DE3052" w:rsidR="00F05378" w:rsidRPr="009D3B01" w:rsidRDefault="00F05378" w:rsidP="00F05378">
            <w:pPr>
              <w:spacing w:after="0"/>
              <w:ind w:firstLine="0"/>
              <w:jc w:val="right"/>
              <w:rPr>
                <w:rFonts w:ascii="Arial Narrow" w:hAnsi="Arial Narrow" w:cs="Calibri"/>
                <w:color w:val="000000"/>
                <w:highlight w:val="yellow"/>
                <w:lang w:val="es-ES" w:eastAsia="es-ES"/>
              </w:rPr>
            </w:pPr>
            <w:r w:rsidRPr="003B7AF0">
              <w:rPr>
                <w:rFonts w:ascii="Arial Narrow" w:hAnsi="Arial Narrow"/>
                <w:color w:val="000000"/>
              </w:rPr>
              <w:t>1.653.194</w:t>
            </w:r>
          </w:p>
        </w:tc>
        <w:tc>
          <w:tcPr>
            <w:tcW w:w="1356" w:type="dxa"/>
            <w:tcBorders>
              <w:top w:val="single" w:sz="2" w:space="0" w:color="auto"/>
              <w:left w:val="nil"/>
              <w:bottom w:val="single" w:sz="2" w:space="0" w:color="auto"/>
              <w:right w:val="nil"/>
            </w:tcBorders>
            <w:shd w:val="clear" w:color="auto" w:fill="auto"/>
            <w:vAlign w:val="center"/>
            <w:hideMark/>
          </w:tcPr>
          <w:p w14:paraId="75D6776D" w14:textId="628850C5" w:rsidR="00F05378" w:rsidRPr="009D3B01" w:rsidRDefault="00F05378" w:rsidP="00F05378">
            <w:pPr>
              <w:spacing w:after="0"/>
              <w:ind w:firstLine="0"/>
              <w:jc w:val="right"/>
              <w:rPr>
                <w:rFonts w:ascii="Arial Narrow" w:hAnsi="Arial Narrow" w:cs="Calibri"/>
                <w:color w:val="000000"/>
                <w:highlight w:val="yellow"/>
                <w:lang w:val="es-ES" w:eastAsia="es-ES"/>
              </w:rPr>
            </w:pPr>
            <w:r w:rsidRPr="003B7AF0">
              <w:rPr>
                <w:rFonts w:ascii="Arial Narrow" w:hAnsi="Arial Narrow"/>
                <w:color w:val="000000"/>
              </w:rPr>
              <w:t>973.988</w:t>
            </w:r>
          </w:p>
        </w:tc>
        <w:tc>
          <w:tcPr>
            <w:tcW w:w="1124" w:type="dxa"/>
            <w:tcBorders>
              <w:top w:val="single" w:sz="2" w:space="0" w:color="auto"/>
              <w:left w:val="nil"/>
              <w:bottom w:val="single" w:sz="2" w:space="0" w:color="auto"/>
              <w:right w:val="nil"/>
            </w:tcBorders>
            <w:shd w:val="clear" w:color="auto" w:fill="auto"/>
            <w:vAlign w:val="center"/>
            <w:hideMark/>
          </w:tcPr>
          <w:p w14:paraId="3FB099CB" w14:textId="46E2E733" w:rsidR="00F05378" w:rsidRPr="003B7AF0" w:rsidRDefault="00F05378" w:rsidP="00F05378">
            <w:pPr>
              <w:spacing w:after="0"/>
              <w:ind w:firstLine="0"/>
              <w:jc w:val="right"/>
              <w:rPr>
                <w:rFonts w:ascii="Arial Narrow" w:hAnsi="Arial Narrow" w:cs="Calibri"/>
                <w:color w:val="000000"/>
                <w:highlight w:val="magenta"/>
                <w:lang w:val="es-ES" w:eastAsia="es-ES"/>
              </w:rPr>
            </w:pPr>
            <w:r w:rsidRPr="003B7AF0">
              <w:rPr>
                <w:rFonts w:ascii="Arial Narrow" w:hAnsi="Arial Narrow"/>
                <w:color w:val="000000"/>
              </w:rPr>
              <w:t>-41</w:t>
            </w:r>
          </w:p>
        </w:tc>
      </w:tr>
      <w:tr w:rsidR="003B7AF0" w:rsidRPr="00174462" w14:paraId="5F3AFBDF" w14:textId="77777777" w:rsidTr="00C6618C">
        <w:trPr>
          <w:trHeight w:val="198"/>
        </w:trPr>
        <w:tc>
          <w:tcPr>
            <w:tcW w:w="4820" w:type="dxa"/>
            <w:tcBorders>
              <w:top w:val="single" w:sz="2" w:space="0" w:color="auto"/>
              <w:left w:val="nil"/>
              <w:bottom w:val="single" w:sz="2" w:space="0" w:color="auto"/>
              <w:right w:val="nil"/>
            </w:tcBorders>
            <w:shd w:val="clear" w:color="auto" w:fill="auto"/>
            <w:vAlign w:val="center"/>
            <w:hideMark/>
          </w:tcPr>
          <w:p w14:paraId="6D551994" w14:textId="77777777" w:rsidR="003B7AF0" w:rsidRPr="00174462" w:rsidRDefault="003B7AF0" w:rsidP="003B7AF0">
            <w:pPr>
              <w:spacing w:after="0"/>
              <w:ind w:firstLine="0"/>
              <w:rPr>
                <w:rFonts w:ascii="Arial Narrow" w:hAnsi="Arial Narrow" w:cs="Calibri"/>
                <w:color w:val="000000"/>
                <w:lang w:val="es-ES" w:eastAsia="es-ES"/>
              </w:rPr>
            </w:pPr>
            <w:r w:rsidRPr="00174462">
              <w:rPr>
                <w:rFonts w:ascii="Arial Narrow" w:hAnsi="Arial Narrow" w:cs="Calibri"/>
                <w:color w:val="000000"/>
                <w:lang w:val="es-ES" w:eastAsia="es-ES"/>
              </w:rPr>
              <w:t>Saldo no financiero</w:t>
            </w:r>
          </w:p>
        </w:tc>
        <w:tc>
          <w:tcPr>
            <w:tcW w:w="1548" w:type="dxa"/>
            <w:tcBorders>
              <w:top w:val="single" w:sz="2" w:space="0" w:color="auto"/>
              <w:left w:val="nil"/>
              <w:bottom w:val="single" w:sz="2" w:space="0" w:color="auto"/>
              <w:right w:val="nil"/>
            </w:tcBorders>
            <w:shd w:val="clear" w:color="auto" w:fill="auto"/>
            <w:vAlign w:val="center"/>
            <w:hideMark/>
          </w:tcPr>
          <w:p w14:paraId="74C339F9" w14:textId="0010228D" w:rsidR="003B7AF0" w:rsidRPr="003B7AF0" w:rsidRDefault="003B7AF0" w:rsidP="003B7AF0">
            <w:pPr>
              <w:spacing w:after="0"/>
              <w:ind w:firstLine="0"/>
              <w:jc w:val="right"/>
              <w:rPr>
                <w:rFonts w:ascii="Arial Narrow" w:hAnsi="Arial Narrow" w:cs="Calibri"/>
                <w:color w:val="000000"/>
                <w:lang w:val="es-ES" w:eastAsia="es-ES"/>
              </w:rPr>
            </w:pPr>
            <w:r w:rsidRPr="003B7AF0">
              <w:rPr>
                <w:rFonts w:ascii="Arial Narrow" w:hAnsi="Arial Narrow"/>
                <w:color w:val="000000"/>
              </w:rPr>
              <w:t>323.652</w:t>
            </w:r>
          </w:p>
        </w:tc>
        <w:tc>
          <w:tcPr>
            <w:tcW w:w="1356" w:type="dxa"/>
            <w:tcBorders>
              <w:top w:val="single" w:sz="2" w:space="0" w:color="auto"/>
              <w:left w:val="nil"/>
              <w:bottom w:val="single" w:sz="2" w:space="0" w:color="auto"/>
              <w:right w:val="nil"/>
            </w:tcBorders>
            <w:shd w:val="clear" w:color="auto" w:fill="auto"/>
            <w:vAlign w:val="center"/>
            <w:hideMark/>
          </w:tcPr>
          <w:p w14:paraId="0094055D" w14:textId="4FE2185F" w:rsidR="003B7AF0" w:rsidRPr="003B7AF0" w:rsidRDefault="003B7AF0" w:rsidP="003B7AF0">
            <w:pPr>
              <w:spacing w:after="0"/>
              <w:ind w:firstLine="0"/>
              <w:jc w:val="right"/>
              <w:rPr>
                <w:rFonts w:ascii="Arial Narrow" w:hAnsi="Arial Narrow" w:cs="Calibri"/>
                <w:color w:val="000000"/>
                <w:lang w:val="es-ES" w:eastAsia="es-ES"/>
              </w:rPr>
            </w:pPr>
            <w:r w:rsidRPr="003B7AF0">
              <w:rPr>
                <w:rFonts w:ascii="Arial Narrow" w:hAnsi="Arial Narrow"/>
                <w:color w:val="000000"/>
              </w:rPr>
              <w:t>469.862</w:t>
            </w:r>
          </w:p>
        </w:tc>
        <w:tc>
          <w:tcPr>
            <w:tcW w:w="1124" w:type="dxa"/>
            <w:tcBorders>
              <w:top w:val="single" w:sz="2" w:space="0" w:color="auto"/>
              <w:left w:val="nil"/>
              <w:bottom w:val="single" w:sz="2" w:space="0" w:color="auto"/>
              <w:right w:val="nil"/>
            </w:tcBorders>
            <w:shd w:val="clear" w:color="auto" w:fill="auto"/>
            <w:vAlign w:val="center"/>
            <w:hideMark/>
          </w:tcPr>
          <w:p w14:paraId="499E76A9" w14:textId="07CE8129" w:rsidR="003B7AF0" w:rsidRPr="003B7AF0" w:rsidRDefault="003B7AF0" w:rsidP="003B7AF0">
            <w:pPr>
              <w:spacing w:after="0"/>
              <w:ind w:firstLine="0"/>
              <w:jc w:val="right"/>
              <w:rPr>
                <w:rFonts w:ascii="Arial Narrow" w:hAnsi="Arial Narrow" w:cs="Calibri"/>
                <w:color w:val="000000"/>
                <w:lang w:val="es-ES" w:eastAsia="es-ES"/>
              </w:rPr>
            </w:pPr>
            <w:r w:rsidRPr="003B7AF0">
              <w:rPr>
                <w:rFonts w:ascii="Arial Narrow" w:hAnsi="Arial Narrow"/>
                <w:color w:val="000000"/>
              </w:rPr>
              <w:t>45</w:t>
            </w:r>
          </w:p>
        </w:tc>
      </w:tr>
      <w:tr w:rsidR="003B7AF0" w:rsidRPr="00174462" w14:paraId="2C93D8F3" w14:textId="77777777" w:rsidTr="00C6618C">
        <w:trPr>
          <w:trHeight w:val="198"/>
        </w:trPr>
        <w:tc>
          <w:tcPr>
            <w:tcW w:w="4820" w:type="dxa"/>
            <w:tcBorders>
              <w:top w:val="single" w:sz="2" w:space="0" w:color="auto"/>
              <w:left w:val="nil"/>
              <w:bottom w:val="single" w:sz="4" w:space="0" w:color="auto"/>
              <w:right w:val="nil"/>
            </w:tcBorders>
            <w:shd w:val="clear" w:color="auto" w:fill="auto"/>
            <w:vAlign w:val="center"/>
            <w:hideMark/>
          </w:tcPr>
          <w:p w14:paraId="74DD9471" w14:textId="77777777" w:rsidR="003B7AF0" w:rsidRPr="00174462" w:rsidRDefault="003B7AF0" w:rsidP="003B7AF0">
            <w:pPr>
              <w:spacing w:after="0"/>
              <w:ind w:firstLine="0"/>
              <w:rPr>
                <w:rFonts w:ascii="Arial Narrow" w:hAnsi="Arial Narrow" w:cs="Calibri"/>
                <w:color w:val="000000"/>
                <w:lang w:val="es-ES" w:eastAsia="es-ES"/>
              </w:rPr>
            </w:pPr>
            <w:r w:rsidRPr="00174462">
              <w:rPr>
                <w:rFonts w:ascii="Arial Narrow" w:hAnsi="Arial Narrow" w:cs="Calibri"/>
                <w:color w:val="000000"/>
                <w:lang w:val="es-ES" w:eastAsia="es-ES"/>
              </w:rPr>
              <w:t>Resultado presupuestario ajustado</w:t>
            </w:r>
          </w:p>
        </w:tc>
        <w:tc>
          <w:tcPr>
            <w:tcW w:w="1548" w:type="dxa"/>
            <w:tcBorders>
              <w:top w:val="single" w:sz="2" w:space="0" w:color="auto"/>
              <w:left w:val="nil"/>
              <w:bottom w:val="single" w:sz="4" w:space="0" w:color="auto"/>
              <w:right w:val="nil"/>
            </w:tcBorders>
            <w:shd w:val="clear" w:color="auto" w:fill="auto"/>
            <w:vAlign w:val="center"/>
            <w:hideMark/>
          </w:tcPr>
          <w:p w14:paraId="7394AB9C" w14:textId="1471D785" w:rsidR="003B7AF0" w:rsidRPr="003B7AF0" w:rsidRDefault="003B7AF0" w:rsidP="003B7AF0">
            <w:pPr>
              <w:spacing w:after="0"/>
              <w:ind w:firstLine="0"/>
              <w:jc w:val="right"/>
              <w:rPr>
                <w:rFonts w:ascii="Arial Narrow" w:hAnsi="Arial Narrow" w:cs="Calibri"/>
                <w:color w:val="000000"/>
                <w:lang w:val="es-ES" w:eastAsia="es-ES"/>
              </w:rPr>
            </w:pPr>
            <w:r w:rsidRPr="003B7AF0">
              <w:rPr>
                <w:rFonts w:ascii="Arial Narrow" w:hAnsi="Arial Narrow"/>
                <w:color w:val="000000"/>
              </w:rPr>
              <w:t>545.174</w:t>
            </w:r>
          </w:p>
        </w:tc>
        <w:tc>
          <w:tcPr>
            <w:tcW w:w="1356" w:type="dxa"/>
            <w:tcBorders>
              <w:top w:val="single" w:sz="2" w:space="0" w:color="auto"/>
              <w:left w:val="nil"/>
              <w:bottom w:val="single" w:sz="4" w:space="0" w:color="auto"/>
              <w:right w:val="nil"/>
            </w:tcBorders>
            <w:shd w:val="clear" w:color="auto" w:fill="auto"/>
            <w:vAlign w:val="center"/>
            <w:hideMark/>
          </w:tcPr>
          <w:p w14:paraId="2988638E" w14:textId="51EE5390" w:rsidR="003B7AF0" w:rsidRPr="003B7AF0" w:rsidRDefault="003B7AF0" w:rsidP="003B7AF0">
            <w:pPr>
              <w:spacing w:after="0"/>
              <w:ind w:firstLine="0"/>
              <w:jc w:val="right"/>
              <w:rPr>
                <w:rFonts w:ascii="Arial Narrow" w:hAnsi="Arial Narrow" w:cs="Calibri"/>
                <w:color w:val="000000"/>
                <w:lang w:val="es-ES" w:eastAsia="es-ES"/>
              </w:rPr>
            </w:pPr>
            <w:r w:rsidRPr="003B7AF0">
              <w:rPr>
                <w:rFonts w:ascii="Arial Narrow" w:hAnsi="Arial Narrow"/>
                <w:color w:val="000000"/>
              </w:rPr>
              <w:t>740.029</w:t>
            </w:r>
          </w:p>
        </w:tc>
        <w:tc>
          <w:tcPr>
            <w:tcW w:w="1124" w:type="dxa"/>
            <w:tcBorders>
              <w:top w:val="single" w:sz="2" w:space="0" w:color="auto"/>
              <w:left w:val="nil"/>
              <w:bottom w:val="single" w:sz="4" w:space="0" w:color="auto"/>
              <w:right w:val="nil"/>
            </w:tcBorders>
            <w:shd w:val="clear" w:color="auto" w:fill="auto"/>
            <w:vAlign w:val="center"/>
            <w:hideMark/>
          </w:tcPr>
          <w:p w14:paraId="705FF701" w14:textId="465D55B4" w:rsidR="003B7AF0" w:rsidRPr="003B7AF0" w:rsidRDefault="003B7AF0" w:rsidP="003B7AF0">
            <w:pPr>
              <w:spacing w:after="0"/>
              <w:ind w:firstLine="0"/>
              <w:jc w:val="right"/>
              <w:rPr>
                <w:rFonts w:ascii="Arial Narrow" w:hAnsi="Arial Narrow" w:cs="Calibri"/>
                <w:color w:val="000000"/>
                <w:lang w:val="es-ES" w:eastAsia="es-ES"/>
              </w:rPr>
            </w:pPr>
            <w:r w:rsidRPr="003B7AF0">
              <w:rPr>
                <w:rFonts w:ascii="Arial Narrow" w:hAnsi="Arial Narrow"/>
                <w:color w:val="000000"/>
              </w:rPr>
              <w:t>36</w:t>
            </w:r>
          </w:p>
        </w:tc>
      </w:tr>
    </w:tbl>
    <w:p w14:paraId="7884E41C" w14:textId="2E89A9D6" w:rsidR="00807992" w:rsidRPr="006E4021" w:rsidRDefault="002026FE" w:rsidP="00807992">
      <w:pPr>
        <w:spacing w:before="200" w:after="120"/>
        <w:ind w:firstLine="284"/>
        <w:rPr>
          <w:spacing w:val="6"/>
          <w:sz w:val="26"/>
          <w:szCs w:val="24"/>
        </w:rPr>
      </w:pPr>
      <w:r>
        <w:rPr>
          <w:spacing w:val="6"/>
          <w:sz w:val="26"/>
          <w:szCs w:val="24"/>
        </w:rPr>
        <w:t xml:space="preserve">De esta comparativa interanual </w:t>
      </w:r>
      <w:r w:rsidR="00694038" w:rsidRPr="006E4021">
        <w:rPr>
          <w:spacing w:val="6"/>
          <w:sz w:val="26"/>
          <w:szCs w:val="24"/>
        </w:rPr>
        <w:t>destacamo</w:t>
      </w:r>
      <w:r w:rsidR="00807992" w:rsidRPr="006E4021">
        <w:rPr>
          <w:spacing w:val="6"/>
          <w:sz w:val="26"/>
          <w:szCs w:val="24"/>
        </w:rPr>
        <w:t>s:</w:t>
      </w:r>
    </w:p>
    <w:p w14:paraId="789B4C84" w14:textId="7D434B81" w:rsidR="003B7AF0" w:rsidRDefault="003B7AF0" w:rsidP="003035D8">
      <w:pPr>
        <w:numPr>
          <w:ilvl w:val="0"/>
          <w:numId w:val="10"/>
        </w:numPr>
        <w:tabs>
          <w:tab w:val="left" w:pos="480"/>
          <w:tab w:val="num" w:pos="6597"/>
        </w:tabs>
        <w:ind w:left="0" w:firstLine="289"/>
        <w:rPr>
          <w:color w:val="000000" w:themeColor="text1"/>
          <w:spacing w:val="6"/>
          <w:sz w:val="26"/>
          <w:szCs w:val="26"/>
        </w:rPr>
      </w:pPr>
      <w:r w:rsidRPr="006E4021">
        <w:rPr>
          <w:color w:val="000000" w:themeColor="text1"/>
          <w:spacing w:val="6"/>
          <w:sz w:val="26"/>
          <w:szCs w:val="26"/>
        </w:rPr>
        <w:t>Los</w:t>
      </w:r>
      <w:r w:rsidR="006E4021">
        <w:rPr>
          <w:color w:val="000000" w:themeColor="text1"/>
          <w:spacing w:val="6"/>
          <w:sz w:val="26"/>
          <w:szCs w:val="26"/>
        </w:rPr>
        <w:t xml:space="preserve"> ingresos y gastos totales</w:t>
      </w:r>
      <w:r w:rsidRPr="006E4021">
        <w:rPr>
          <w:color w:val="000000" w:themeColor="text1"/>
          <w:spacing w:val="6"/>
          <w:sz w:val="26"/>
          <w:szCs w:val="26"/>
        </w:rPr>
        <w:t xml:space="preserve"> disminuyen un </w:t>
      </w:r>
      <w:r w:rsidR="00E8696F">
        <w:rPr>
          <w:color w:val="000000" w:themeColor="text1"/>
          <w:spacing w:val="6"/>
          <w:sz w:val="26"/>
          <w:szCs w:val="26"/>
        </w:rPr>
        <w:t>diez</w:t>
      </w:r>
      <w:r w:rsidRPr="006E4021">
        <w:rPr>
          <w:color w:val="000000" w:themeColor="text1"/>
          <w:spacing w:val="6"/>
          <w:sz w:val="26"/>
          <w:szCs w:val="26"/>
        </w:rPr>
        <w:t xml:space="preserve"> </w:t>
      </w:r>
      <w:r w:rsidR="006E4021">
        <w:rPr>
          <w:color w:val="000000" w:themeColor="text1"/>
          <w:spacing w:val="6"/>
          <w:sz w:val="26"/>
          <w:szCs w:val="26"/>
        </w:rPr>
        <w:t xml:space="preserve">y un 14 </w:t>
      </w:r>
      <w:r w:rsidRPr="006E4021">
        <w:rPr>
          <w:color w:val="000000" w:themeColor="text1"/>
          <w:spacing w:val="6"/>
          <w:sz w:val="26"/>
          <w:szCs w:val="26"/>
        </w:rPr>
        <w:t>por ciento</w:t>
      </w:r>
      <w:r w:rsidR="006E4021">
        <w:rPr>
          <w:color w:val="000000" w:themeColor="text1"/>
          <w:spacing w:val="6"/>
          <w:sz w:val="26"/>
          <w:szCs w:val="26"/>
        </w:rPr>
        <w:t>, respectivamente,</w:t>
      </w:r>
      <w:r w:rsidRPr="006E4021">
        <w:rPr>
          <w:color w:val="000000" w:themeColor="text1"/>
          <w:spacing w:val="6"/>
          <w:sz w:val="26"/>
          <w:szCs w:val="26"/>
        </w:rPr>
        <w:t xml:space="preserve"> debido a la importante reduc</w:t>
      </w:r>
      <w:r w:rsidR="006E4021">
        <w:rPr>
          <w:color w:val="000000" w:themeColor="text1"/>
          <w:spacing w:val="6"/>
          <w:sz w:val="26"/>
          <w:szCs w:val="26"/>
        </w:rPr>
        <w:t>ción de lo</w:t>
      </w:r>
      <w:r w:rsidR="0084780A">
        <w:rPr>
          <w:color w:val="000000" w:themeColor="text1"/>
          <w:spacing w:val="6"/>
          <w:sz w:val="26"/>
          <w:szCs w:val="26"/>
        </w:rPr>
        <w:t xml:space="preserve">s ingresos y gastos de capital como consecuencia de las menores inversiones y la recepción de menos transferencias de capital. </w:t>
      </w:r>
    </w:p>
    <w:p w14:paraId="2F6B4FA8" w14:textId="5C878AFC" w:rsidR="006E4021" w:rsidRDefault="006E4021" w:rsidP="003035D8">
      <w:pPr>
        <w:numPr>
          <w:ilvl w:val="0"/>
          <w:numId w:val="10"/>
        </w:numPr>
        <w:tabs>
          <w:tab w:val="left" w:pos="480"/>
          <w:tab w:val="num" w:pos="6597"/>
        </w:tabs>
        <w:ind w:left="0" w:firstLine="289"/>
        <w:rPr>
          <w:color w:val="000000" w:themeColor="text1"/>
          <w:spacing w:val="6"/>
          <w:sz w:val="26"/>
          <w:szCs w:val="26"/>
        </w:rPr>
      </w:pPr>
      <w:r>
        <w:rPr>
          <w:color w:val="000000" w:themeColor="text1"/>
          <w:spacing w:val="6"/>
          <w:sz w:val="26"/>
          <w:szCs w:val="26"/>
        </w:rPr>
        <w:t>Los ingresos y gastos corrientes presentan incrementos muy similares en términos relativos.</w:t>
      </w:r>
    </w:p>
    <w:p w14:paraId="1F8C8DA5" w14:textId="52D4595B" w:rsidR="00E73DC8" w:rsidRDefault="00161931" w:rsidP="009817F5">
      <w:pPr>
        <w:numPr>
          <w:ilvl w:val="0"/>
          <w:numId w:val="10"/>
        </w:numPr>
        <w:tabs>
          <w:tab w:val="left" w:pos="480"/>
          <w:tab w:val="num" w:pos="6597"/>
        </w:tabs>
        <w:spacing w:after="240"/>
        <w:ind w:left="0" w:firstLine="289"/>
        <w:rPr>
          <w:color w:val="000000" w:themeColor="text1"/>
          <w:spacing w:val="6"/>
          <w:sz w:val="26"/>
          <w:szCs w:val="26"/>
        </w:rPr>
      </w:pPr>
      <w:r w:rsidRPr="006E4021">
        <w:rPr>
          <w:color w:val="000000" w:themeColor="text1"/>
          <w:spacing w:val="6"/>
          <w:sz w:val="26"/>
          <w:szCs w:val="26"/>
        </w:rPr>
        <w:t xml:space="preserve">El resultado presupuestario ajustado </w:t>
      </w:r>
      <w:r w:rsidR="003B7AF0" w:rsidRPr="006E4021">
        <w:rPr>
          <w:color w:val="000000" w:themeColor="text1"/>
          <w:spacing w:val="6"/>
          <w:sz w:val="26"/>
          <w:szCs w:val="26"/>
        </w:rPr>
        <w:t xml:space="preserve">aumenta </w:t>
      </w:r>
      <w:r w:rsidR="00A7788F">
        <w:rPr>
          <w:color w:val="000000" w:themeColor="text1"/>
          <w:spacing w:val="6"/>
          <w:sz w:val="26"/>
          <w:szCs w:val="26"/>
        </w:rPr>
        <w:t>un 36 por ciento, esto es, 194.855 euros</w:t>
      </w:r>
      <w:r w:rsidR="003B7AF0" w:rsidRPr="006E4021">
        <w:rPr>
          <w:color w:val="000000" w:themeColor="text1"/>
          <w:spacing w:val="6"/>
          <w:sz w:val="26"/>
          <w:szCs w:val="26"/>
        </w:rPr>
        <w:t>.</w:t>
      </w:r>
    </w:p>
    <w:p w14:paraId="17E437EF" w14:textId="77777777" w:rsidR="00D95B6A" w:rsidRDefault="00D95B6A">
      <w:pPr>
        <w:spacing w:after="0"/>
        <w:ind w:firstLine="0"/>
        <w:jc w:val="left"/>
        <w:rPr>
          <w:rFonts w:ascii="Arial" w:hAnsi="Arial"/>
          <w:bCs/>
          <w:iCs/>
          <w:color w:val="000000"/>
          <w:spacing w:val="10"/>
          <w:kern w:val="28"/>
          <w:sz w:val="25"/>
          <w:szCs w:val="26"/>
        </w:rPr>
      </w:pPr>
      <w:bookmarkStart w:id="115" w:name="_Toc22495442"/>
      <w:bookmarkStart w:id="116" w:name="_Toc55460327"/>
      <w:bookmarkStart w:id="117" w:name="_Toc118266029"/>
      <w:r>
        <w:br w:type="page"/>
      </w:r>
    </w:p>
    <w:p w14:paraId="7D6E7699" w14:textId="402961A8" w:rsidR="00807992" w:rsidRPr="00667DFF" w:rsidRDefault="00C609F9" w:rsidP="00807992">
      <w:pPr>
        <w:pStyle w:val="atitulo2"/>
      </w:pPr>
      <w:bookmarkStart w:id="118" w:name="_Toc130540854"/>
      <w:r>
        <w:lastRenderedPageBreak/>
        <w:t>4</w:t>
      </w:r>
      <w:r w:rsidR="00807992" w:rsidRPr="00667DFF">
        <w:t>.2 Situación económico-financiera del ayuntamiento a 31-12-20</w:t>
      </w:r>
      <w:bookmarkEnd w:id="115"/>
      <w:bookmarkEnd w:id="116"/>
      <w:r w:rsidR="00807992">
        <w:t>21</w:t>
      </w:r>
      <w:bookmarkEnd w:id="117"/>
      <w:bookmarkEnd w:id="118"/>
    </w:p>
    <w:p w14:paraId="6132D943" w14:textId="72118E9F" w:rsidR="00807992" w:rsidRDefault="00807992" w:rsidP="00C6618C">
      <w:pPr>
        <w:tabs>
          <w:tab w:val="center" w:pos="2835"/>
          <w:tab w:val="center" w:pos="3969"/>
          <w:tab w:val="center" w:pos="5103"/>
          <w:tab w:val="center" w:pos="6237"/>
          <w:tab w:val="center" w:pos="7371"/>
        </w:tabs>
        <w:spacing w:after="240"/>
        <w:ind w:firstLine="284"/>
        <w:rPr>
          <w:spacing w:val="6"/>
          <w:sz w:val="26"/>
          <w:szCs w:val="24"/>
        </w:rPr>
      </w:pPr>
      <w:r w:rsidRPr="00667DFF">
        <w:rPr>
          <w:color w:val="000000" w:themeColor="text1"/>
          <w:spacing w:val="6"/>
          <w:sz w:val="26"/>
          <w:szCs w:val="24"/>
        </w:rPr>
        <w:t>En el cuadro siguiente mostramos algunos indicadores económico-financieros del ejercicio 20</w:t>
      </w:r>
      <w:r>
        <w:rPr>
          <w:color w:val="000000" w:themeColor="text1"/>
          <w:spacing w:val="6"/>
          <w:sz w:val="26"/>
          <w:szCs w:val="24"/>
        </w:rPr>
        <w:t>21</w:t>
      </w:r>
      <w:r w:rsidRPr="00667DFF">
        <w:rPr>
          <w:color w:val="000000" w:themeColor="text1"/>
          <w:spacing w:val="6"/>
          <w:sz w:val="26"/>
          <w:szCs w:val="24"/>
        </w:rPr>
        <w:t xml:space="preserve"> y su </w:t>
      </w:r>
      <w:r w:rsidRPr="00667DFF">
        <w:rPr>
          <w:spacing w:val="6"/>
          <w:sz w:val="26"/>
          <w:szCs w:val="24"/>
        </w:rPr>
        <w:t>comparativa con los del ejercicio anterior:</w:t>
      </w:r>
    </w:p>
    <w:tbl>
      <w:tblPr>
        <w:tblW w:w="8789" w:type="dxa"/>
        <w:tblCellMar>
          <w:left w:w="70" w:type="dxa"/>
          <w:right w:w="70" w:type="dxa"/>
        </w:tblCellMar>
        <w:tblLook w:val="04A0" w:firstRow="1" w:lastRow="0" w:firstColumn="1" w:lastColumn="0" w:noHBand="0" w:noVBand="1"/>
      </w:tblPr>
      <w:tblGrid>
        <w:gridCol w:w="5529"/>
        <w:gridCol w:w="992"/>
        <w:gridCol w:w="1134"/>
        <w:gridCol w:w="1134"/>
      </w:tblGrid>
      <w:tr w:rsidR="00807992" w:rsidRPr="003B7AF0" w14:paraId="7836868B" w14:textId="77777777" w:rsidTr="00447813">
        <w:trPr>
          <w:trHeight w:val="227"/>
        </w:trPr>
        <w:tc>
          <w:tcPr>
            <w:tcW w:w="5529" w:type="dxa"/>
            <w:tcBorders>
              <w:top w:val="single" w:sz="4" w:space="0" w:color="auto"/>
              <w:left w:val="nil"/>
              <w:bottom w:val="single" w:sz="4" w:space="0" w:color="auto"/>
              <w:right w:val="nil"/>
            </w:tcBorders>
            <w:shd w:val="clear" w:color="000000" w:fill="FABF8F"/>
            <w:vAlign w:val="center"/>
            <w:hideMark/>
          </w:tcPr>
          <w:p w14:paraId="76C5CB89" w14:textId="77777777" w:rsidR="00807992" w:rsidRPr="003B7AF0" w:rsidRDefault="00807992" w:rsidP="003B7AF0">
            <w:pPr>
              <w:spacing w:after="0"/>
              <w:ind w:firstLine="0"/>
              <w:jc w:val="left"/>
              <w:rPr>
                <w:rFonts w:ascii="Arial Narrow" w:hAnsi="Arial Narrow" w:cs="Arial"/>
                <w:color w:val="000000"/>
                <w:lang w:val="es-ES" w:eastAsia="es-ES"/>
              </w:rPr>
            </w:pPr>
            <w:r w:rsidRPr="003B7AF0">
              <w:rPr>
                <w:rFonts w:ascii="Arial Narrow" w:hAnsi="Arial Narrow" w:cs="Arial"/>
                <w:color w:val="000000"/>
                <w:lang w:val="es-ES" w:eastAsia="es-ES"/>
              </w:rPr>
              <w:t>Indicadores</w:t>
            </w:r>
          </w:p>
        </w:tc>
        <w:tc>
          <w:tcPr>
            <w:tcW w:w="992" w:type="dxa"/>
            <w:tcBorders>
              <w:top w:val="single" w:sz="4" w:space="0" w:color="auto"/>
              <w:left w:val="nil"/>
              <w:bottom w:val="single" w:sz="4" w:space="0" w:color="auto"/>
              <w:right w:val="nil"/>
            </w:tcBorders>
            <w:shd w:val="clear" w:color="000000" w:fill="FABF8F"/>
            <w:vAlign w:val="center"/>
            <w:hideMark/>
          </w:tcPr>
          <w:p w14:paraId="1D1E2BB3" w14:textId="31334122" w:rsidR="00807992" w:rsidRPr="003B7AF0" w:rsidRDefault="00807992" w:rsidP="00C52E93">
            <w:pPr>
              <w:spacing w:after="0"/>
              <w:ind w:firstLine="0"/>
              <w:jc w:val="right"/>
              <w:rPr>
                <w:rFonts w:ascii="Arial Narrow" w:hAnsi="Arial Narrow" w:cs="Arial"/>
                <w:color w:val="000000"/>
                <w:lang w:val="es-ES" w:eastAsia="es-ES"/>
              </w:rPr>
            </w:pPr>
            <w:r w:rsidRPr="003B7AF0">
              <w:rPr>
                <w:rFonts w:ascii="Arial Narrow" w:hAnsi="Arial Narrow" w:cs="Arial"/>
                <w:color w:val="000000"/>
                <w:lang w:val="es-ES" w:eastAsia="es-ES"/>
              </w:rPr>
              <w:t>2020</w:t>
            </w:r>
          </w:p>
        </w:tc>
        <w:tc>
          <w:tcPr>
            <w:tcW w:w="1134" w:type="dxa"/>
            <w:tcBorders>
              <w:top w:val="single" w:sz="4" w:space="0" w:color="auto"/>
              <w:left w:val="nil"/>
              <w:bottom w:val="single" w:sz="4" w:space="0" w:color="auto"/>
              <w:right w:val="nil"/>
            </w:tcBorders>
            <w:shd w:val="clear" w:color="000000" w:fill="FABF8F"/>
            <w:vAlign w:val="center"/>
            <w:hideMark/>
          </w:tcPr>
          <w:p w14:paraId="297F3F48" w14:textId="744810CC" w:rsidR="00807992" w:rsidRPr="003B7AF0" w:rsidRDefault="00807992" w:rsidP="003B7AF0">
            <w:pPr>
              <w:spacing w:after="0"/>
              <w:ind w:firstLine="0"/>
              <w:jc w:val="right"/>
              <w:rPr>
                <w:rFonts w:ascii="Arial Narrow" w:hAnsi="Arial Narrow" w:cs="Arial"/>
                <w:color w:val="000000"/>
                <w:lang w:val="es-ES" w:eastAsia="es-ES"/>
              </w:rPr>
            </w:pPr>
            <w:r w:rsidRPr="003B7AF0">
              <w:rPr>
                <w:rFonts w:ascii="Arial Narrow" w:hAnsi="Arial Narrow" w:cs="Arial"/>
                <w:color w:val="000000"/>
                <w:lang w:val="es-ES" w:eastAsia="es-ES"/>
              </w:rPr>
              <w:t>2021</w:t>
            </w:r>
          </w:p>
        </w:tc>
        <w:tc>
          <w:tcPr>
            <w:tcW w:w="1134" w:type="dxa"/>
            <w:tcBorders>
              <w:top w:val="single" w:sz="4" w:space="0" w:color="auto"/>
              <w:left w:val="nil"/>
              <w:bottom w:val="single" w:sz="4" w:space="0" w:color="auto"/>
              <w:right w:val="nil"/>
            </w:tcBorders>
            <w:shd w:val="clear" w:color="000000" w:fill="FABF8F"/>
            <w:vAlign w:val="center"/>
            <w:hideMark/>
          </w:tcPr>
          <w:p w14:paraId="11AB6B0D" w14:textId="77777777" w:rsidR="00807992" w:rsidRPr="003B7AF0" w:rsidRDefault="00807992" w:rsidP="003B7AF0">
            <w:pPr>
              <w:spacing w:after="0"/>
              <w:ind w:firstLine="0"/>
              <w:jc w:val="right"/>
              <w:rPr>
                <w:rFonts w:ascii="Arial Narrow" w:hAnsi="Arial Narrow" w:cs="Arial"/>
                <w:color w:val="000000"/>
                <w:lang w:val="es-ES" w:eastAsia="es-ES"/>
              </w:rPr>
            </w:pPr>
            <w:r w:rsidRPr="003B7AF0">
              <w:rPr>
                <w:rFonts w:ascii="Arial Narrow" w:hAnsi="Arial Narrow" w:cs="Arial"/>
                <w:color w:val="000000"/>
                <w:lang w:val="es-ES" w:eastAsia="es-ES"/>
              </w:rPr>
              <w:t>%</w:t>
            </w:r>
            <w:r w:rsidR="003F4B6E" w:rsidRPr="003B7AF0">
              <w:rPr>
                <w:rFonts w:ascii="Arial Narrow" w:hAnsi="Arial Narrow" w:cs="Arial"/>
                <w:color w:val="000000"/>
                <w:lang w:val="es-ES" w:eastAsia="es-ES"/>
              </w:rPr>
              <w:t xml:space="preserve"> </w:t>
            </w:r>
            <w:r w:rsidRPr="003B7AF0">
              <w:rPr>
                <w:rFonts w:ascii="Arial Narrow" w:hAnsi="Arial Narrow" w:cs="Arial"/>
                <w:color w:val="000000"/>
                <w:lang w:val="es-ES" w:eastAsia="es-ES"/>
              </w:rPr>
              <w:t>Variación</w:t>
            </w:r>
          </w:p>
        </w:tc>
      </w:tr>
      <w:tr w:rsidR="003B7AF0" w:rsidRPr="003B7AF0" w14:paraId="44816D89" w14:textId="77777777" w:rsidTr="00447813">
        <w:trPr>
          <w:trHeight w:val="227"/>
        </w:trPr>
        <w:tc>
          <w:tcPr>
            <w:tcW w:w="5529" w:type="dxa"/>
            <w:tcBorders>
              <w:top w:val="single" w:sz="4" w:space="0" w:color="auto"/>
              <w:left w:val="nil"/>
              <w:bottom w:val="single" w:sz="2" w:space="0" w:color="auto"/>
              <w:right w:val="nil"/>
            </w:tcBorders>
            <w:shd w:val="clear" w:color="auto" w:fill="auto"/>
            <w:vAlign w:val="center"/>
            <w:hideMark/>
          </w:tcPr>
          <w:p w14:paraId="5ED484DF" w14:textId="77777777" w:rsidR="003B7AF0" w:rsidRPr="003B7AF0" w:rsidRDefault="003B7AF0" w:rsidP="003B7AF0">
            <w:pPr>
              <w:spacing w:after="0"/>
              <w:ind w:firstLine="0"/>
              <w:jc w:val="left"/>
              <w:rPr>
                <w:rFonts w:ascii="Arial Narrow" w:hAnsi="Arial Narrow" w:cs="Calibri"/>
                <w:color w:val="000000"/>
                <w:lang w:val="es-ES" w:eastAsia="es-ES"/>
              </w:rPr>
            </w:pPr>
            <w:r w:rsidRPr="003B7AF0">
              <w:rPr>
                <w:rFonts w:ascii="Arial Narrow" w:hAnsi="Arial Narrow" w:cs="Calibri"/>
                <w:color w:val="000000"/>
                <w:lang w:val="es-ES" w:eastAsia="es-ES"/>
              </w:rPr>
              <w:t>Ahorro bruto</w:t>
            </w:r>
          </w:p>
        </w:tc>
        <w:tc>
          <w:tcPr>
            <w:tcW w:w="992" w:type="dxa"/>
            <w:tcBorders>
              <w:top w:val="single" w:sz="4" w:space="0" w:color="auto"/>
              <w:left w:val="nil"/>
              <w:bottom w:val="single" w:sz="2" w:space="0" w:color="auto"/>
              <w:right w:val="nil"/>
            </w:tcBorders>
            <w:shd w:val="clear" w:color="auto" w:fill="auto"/>
            <w:vAlign w:val="center"/>
            <w:hideMark/>
          </w:tcPr>
          <w:p w14:paraId="19FA3AF4" w14:textId="5D2EC74B" w:rsidR="003B7AF0" w:rsidRPr="003B7AF0" w:rsidRDefault="003B7AF0" w:rsidP="003B7AF0">
            <w:pPr>
              <w:spacing w:after="0"/>
              <w:ind w:firstLine="0"/>
              <w:jc w:val="right"/>
              <w:rPr>
                <w:rFonts w:ascii="Arial Narrow" w:hAnsi="Arial Narrow" w:cs="Calibri"/>
                <w:color w:val="000000"/>
                <w:lang w:val="es-ES" w:eastAsia="es-ES"/>
              </w:rPr>
            </w:pPr>
            <w:r w:rsidRPr="003B7AF0">
              <w:rPr>
                <w:rFonts w:ascii="Arial Narrow" w:hAnsi="Arial Narrow"/>
                <w:color w:val="000000"/>
              </w:rPr>
              <w:t>908.827</w:t>
            </w:r>
          </w:p>
        </w:tc>
        <w:tc>
          <w:tcPr>
            <w:tcW w:w="1134" w:type="dxa"/>
            <w:tcBorders>
              <w:top w:val="single" w:sz="4" w:space="0" w:color="auto"/>
              <w:left w:val="nil"/>
              <w:bottom w:val="single" w:sz="2" w:space="0" w:color="auto"/>
              <w:right w:val="nil"/>
            </w:tcBorders>
            <w:shd w:val="clear" w:color="auto" w:fill="auto"/>
            <w:vAlign w:val="center"/>
            <w:hideMark/>
          </w:tcPr>
          <w:p w14:paraId="2FB4513F" w14:textId="351012F0" w:rsidR="003B7AF0" w:rsidRPr="003B7AF0" w:rsidRDefault="003B7AF0" w:rsidP="003B7AF0">
            <w:pPr>
              <w:spacing w:after="0"/>
              <w:ind w:firstLine="0"/>
              <w:jc w:val="right"/>
              <w:rPr>
                <w:rFonts w:ascii="Arial Narrow" w:hAnsi="Arial Narrow" w:cs="Calibri"/>
                <w:color w:val="000000"/>
                <w:lang w:val="es-ES" w:eastAsia="es-ES"/>
              </w:rPr>
            </w:pPr>
            <w:r w:rsidRPr="003B7AF0">
              <w:rPr>
                <w:rFonts w:ascii="Arial Narrow" w:hAnsi="Arial Narrow"/>
                <w:color w:val="000000"/>
              </w:rPr>
              <w:t>961.066</w:t>
            </w:r>
          </w:p>
        </w:tc>
        <w:tc>
          <w:tcPr>
            <w:tcW w:w="1134" w:type="dxa"/>
            <w:tcBorders>
              <w:top w:val="single" w:sz="4" w:space="0" w:color="auto"/>
              <w:left w:val="nil"/>
              <w:bottom w:val="single" w:sz="2" w:space="0" w:color="auto"/>
              <w:right w:val="nil"/>
            </w:tcBorders>
            <w:shd w:val="clear" w:color="auto" w:fill="auto"/>
            <w:vAlign w:val="center"/>
            <w:hideMark/>
          </w:tcPr>
          <w:p w14:paraId="339DB6FA" w14:textId="2CBB4F9E" w:rsidR="003B7AF0" w:rsidRPr="003B7AF0" w:rsidRDefault="003B7AF0" w:rsidP="003B7AF0">
            <w:pPr>
              <w:spacing w:after="0"/>
              <w:ind w:firstLine="0"/>
              <w:jc w:val="right"/>
              <w:rPr>
                <w:rFonts w:ascii="Arial Narrow" w:hAnsi="Arial Narrow" w:cs="Calibri"/>
                <w:color w:val="000000"/>
                <w:lang w:val="es-ES" w:eastAsia="es-ES"/>
              </w:rPr>
            </w:pPr>
            <w:r w:rsidRPr="003B7AF0">
              <w:rPr>
                <w:rFonts w:ascii="Arial Narrow" w:hAnsi="Arial Narrow"/>
                <w:color w:val="000000"/>
              </w:rPr>
              <w:t>6</w:t>
            </w:r>
          </w:p>
        </w:tc>
      </w:tr>
      <w:tr w:rsidR="003B7AF0" w:rsidRPr="003B7AF0" w14:paraId="385397DE" w14:textId="77777777" w:rsidTr="009817F5">
        <w:trPr>
          <w:trHeight w:val="227"/>
        </w:trPr>
        <w:tc>
          <w:tcPr>
            <w:tcW w:w="5529" w:type="dxa"/>
            <w:tcBorders>
              <w:top w:val="single" w:sz="2" w:space="0" w:color="auto"/>
              <w:left w:val="nil"/>
              <w:bottom w:val="single" w:sz="2" w:space="0" w:color="auto"/>
              <w:right w:val="nil"/>
            </w:tcBorders>
            <w:shd w:val="clear" w:color="auto" w:fill="auto"/>
            <w:vAlign w:val="center"/>
            <w:hideMark/>
          </w:tcPr>
          <w:p w14:paraId="3453FD02" w14:textId="77777777" w:rsidR="003B7AF0" w:rsidRPr="003B7AF0" w:rsidRDefault="003B7AF0" w:rsidP="003B7AF0">
            <w:pPr>
              <w:spacing w:after="0"/>
              <w:ind w:firstLine="0"/>
              <w:jc w:val="left"/>
              <w:rPr>
                <w:rFonts w:ascii="Arial Narrow" w:hAnsi="Arial Narrow" w:cs="Calibri"/>
                <w:color w:val="000000"/>
                <w:lang w:val="es-ES" w:eastAsia="es-ES"/>
              </w:rPr>
            </w:pPr>
            <w:r w:rsidRPr="003B7AF0">
              <w:rPr>
                <w:rFonts w:ascii="Arial Narrow" w:hAnsi="Arial Narrow" w:cs="Calibri"/>
                <w:color w:val="000000"/>
                <w:lang w:val="es-ES" w:eastAsia="es-ES"/>
              </w:rPr>
              <w:t>Carga financiera</w:t>
            </w:r>
          </w:p>
        </w:tc>
        <w:tc>
          <w:tcPr>
            <w:tcW w:w="992" w:type="dxa"/>
            <w:tcBorders>
              <w:top w:val="single" w:sz="2" w:space="0" w:color="auto"/>
              <w:left w:val="nil"/>
              <w:bottom w:val="single" w:sz="2" w:space="0" w:color="auto"/>
              <w:right w:val="nil"/>
            </w:tcBorders>
            <w:shd w:val="clear" w:color="auto" w:fill="auto"/>
            <w:vAlign w:val="center"/>
            <w:hideMark/>
          </w:tcPr>
          <w:p w14:paraId="151E0035" w14:textId="3A4524CD" w:rsidR="003B7AF0" w:rsidRPr="003B7AF0" w:rsidRDefault="003B7AF0" w:rsidP="003B7AF0">
            <w:pPr>
              <w:spacing w:after="0"/>
              <w:ind w:firstLine="0"/>
              <w:jc w:val="right"/>
              <w:rPr>
                <w:rFonts w:ascii="Arial Narrow" w:hAnsi="Arial Narrow" w:cs="Calibri"/>
                <w:color w:val="000000"/>
                <w:lang w:val="es-ES" w:eastAsia="es-ES"/>
              </w:rPr>
            </w:pPr>
            <w:r w:rsidRPr="003B7AF0">
              <w:rPr>
                <w:rFonts w:ascii="Arial Narrow" w:hAnsi="Arial Narrow"/>
                <w:color w:val="000000"/>
              </w:rPr>
              <w:t>45.254</w:t>
            </w:r>
          </w:p>
        </w:tc>
        <w:tc>
          <w:tcPr>
            <w:tcW w:w="1134" w:type="dxa"/>
            <w:tcBorders>
              <w:top w:val="single" w:sz="2" w:space="0" w:color="auto"/>
              <w:left w:val="nil"/>
              <w:bottom w:val="single" w:sz="2" w:space="0" w:color="auto"/>
              <w:right w:val="nil"/>
            </w:tcBorders>
            <w:shd w:val="clear" w:color="auto" w:fill="auto"/>
            <w:vAlign w:val="center"/>
            <w:hideMark/>
          </w:tcPr>
          <w:p w14:paraId="3AFAB9DC" w14:textId="19C0D960" w:rsidR="003B7AF0" w:rsidRPr="003B7AF0" w:rsidRDefault="003B7AF0" w:rsidP="003B7AF0">
            <w:pPr>
              <w:spacing w:after="0"/>
              <w:ind w:firstLine="0"/>
              <w:jc w:val="right"/>
              <w:rPr>
                <w:rFonts w:ascii="Arial Narrow" w:hAnsi="Arial Narrow" w:cs="Calibri"/>
                <w:color w:val="000000"/>
                <w:lang w:val="es-ES" w:eastAsia="es-ES"/>
              </w:rPr>
            </w:pPr>
            <w:r w:rsidRPr="003B7AF0">
              <w:rPr>
                <w:rFonts w:ascii="Arial Narrow" w:hAnsi="Arial Narrow"/>
                <w:color w:val="000000"/>
              </w:rPr>
              <w:t>45.701</w:t>
            </w:r>
          </w:p>
        </w:tc>
        <w:tc>
          <w:tcPr>
            <w:tcW w:w="1134" w:type="dxa"/>
            <w:tcBorders>
              <w:top w:val="single" w:sz="2" w:space="0" w:color="auto"/>
              <w:left w:val="nil"/>
              <w:bottom w:val="single" w:sz="2" w:space="0" w:color="auto"/>
              <w:right w:val="nil"/>
            </w:tcBorders>
            <w:shd w:val="clear" w:color="auto" w:fill="auto"/>
            <w:vAlign w:val="center"/>
            <w:hideMark/>
          </w:tcPr>
          <w:p w14:paraId="3FB90723" w14:textId="79F4206E" w:rsidR="003B7AF0" w:rsidRPr="003B7AF0" w:rsidRDefault="003B7AF0" w:rsidP="003B7AF0">
            <w:pPr>
              <w:spacing w:after="0"/>
              <w:ind w:firstLine="0"/>
              <w:jc w:val="right"/>
              <w:rPr>
                <w:rFonts w:ascii="Arial Narrow" w:hAnsi="Arial Narrow" w:cs="Calibri"/>
                <w:color w:val="000000"/>
                <w:lang w:val="es-ES" w:eastAsia="es-ES"/>
              </w:rPr>
            </w:pPr>
            <w:r w:rsidRPr="003B7AF0">
              <w:rPr>
                <w:rFonts w:ascii="Arial Narrow" w:hAnsi="Arial Narrow"/>
                <w:color w:val="000000"/>
              </w:rPr>
              <w:t>1</w:t>
            </w:r>
          </w:p>
        </w:tc>
      </w:tr>
      <w:tr w:rsidR="003B7AF0" w:rsidRPr="003B7AF0" w14:paraId="77604BF3" w14:textId="77777777" w:rsidTr="009817F5">
        <w:trPr>
          <w:trHeight w:val="227"/>
        </w:trPr>
        <w:tc>
          <w:tcPr>
            <w:tcW w:w="5529" w:type="dxa"/>
            <w:tcBorders>
              <w:top w:val="single" w:sz="2" w:space="0" w:color="auto"/>
              <w:left w:val="nil"/>
              <w:bottom w:val="single" w:sz="2" w:space="0" w:color="auto"/>
              <w:right w:val="nil"/>
            </w:tcBorders>
            <w:shd w:val="clear" w:color="auto" w:fill="auto"/>
            <w:vAlign w:val="center"/>
            <w:hideMark/>
          </w:tcPr>
          <w:p w14:paraId="79F5E46E" w14:textId="77777777" w:rsidR="003B7AF0" w:rsidRPr="003B7AF0" w:rsidRDefault="003B7AF0" w:rsidP="003B7AF0">
            <w:pPr>
              <w:spacing w:after="0"/>
              <w:ind w:firstLine="0"/>
              <w:jc w:val="left"/>
              <w:rPr>
                <w:rFonts w:ascii="Arial Narrow" w:hAnsi="Arial Narrow" w:cs="Calibri"/>
                <w:color w:val="000000"/>
                <w:lang w:val="es-ES" w:eastAsia="es-ES"/>
              </w:rPr>
            </w:pPr>
            <w:r w:rsidRPr="003B7AF0">
              <w:rPr>
                <w:rFonts w:ascii="Arial Narrow" w:hAnsi="Arial Narrow" w:cs="Calibri"/>
                <w:color w:val="000000"/>
                <w:lang w:val="es-ES" w:eastAsia="es-ES"/>
              </w:rPr>
              <w:t>Ahorro neto</w:t>
            </w:r>
          </w:p>
        </w:tc>
        <w:tc>
          <w:tcPr>
            <w:tcW w:w="992" w:type="dxa"/>
            <w:tcBorders>
              <w:top w:val="single" w:sz="2" w:space="0" w:color="auto"/>
              <w:left w:val="nil"/>
              <w:bottom w:val="single" w:sz="2" w:space="0" w:color="auto"/>
              <w:right w:val="nil"/>
            </w:tcBorders>
            <w:shd w:val="clear" w:color="auto" w:fill="auto"/>
            <w:vAlign w:val="center"/>
            <w:hideMark/>
          </w:tcPr>
          <w:p w14:paraId="6949466C" w14:textId="32E878B6" w:rsidR="003B7AF0" w:rsidRPr="003B7AF0" w:rsidRDefault="003B7AF0" w:rsidP="003B7AF0">
            <w:pPr>
              <w:spacing w:after="0"/>
              <w:ind w:firstLine="0"/>
              <w:jc w:val="right"/>
              <w:rPr>
                <w:rFonts w:ascii="Arial Narrow" w:hAnsi="Arial Narrow" w:cs="Calibri"/>
                <w:color w:val="000000"/>
                <w:lang w:val="es-ES" w:eastAsia="es-ES"/>
              </w:rPr>
            </w:pPr>
            <w:r w:rsidRPr="003B7AF0">
              <w:rPr>
                <w:rFonts w:ascii="Arial Narrow" w:hAnsi="Arial Narrow"/>
                <w:color w:val="000000"/>
              </w:rPr>
              <w:t>863.573</w:t>
            </w:r>
          </w:p>
        </w:tc>
        <w:tc>
          <w:tcPr>
            <w:tcW w:w="1134" w:type="dxa"/>
            <w:tcBorders>
              <w:top w:val="single" w:sz="2" w:space="0" w:color="auto"/>
              <w:left w:val="nil"/>
              <w:bottom w:val="single" w:sz="2" w:space="0" w:color="auto"/>
              <w:right w:val="nil"/>
            </w:tcBorders>
            <w:shd w:val="clear" w:color="auto" w:fill="auto"/>
            <w:vAlign w:val="center"/>
            <w:hideMark/>
          </w:tcPr>
          <w:p w14:paraId="3B1F7DD1" w14:textId="0C637BDD" w:rsidR="003B7AF0" w:rsidRPr="003B7AF0" w:rsidRDefault="003B7AF0" w:rsidP="003B7AF0">
            <w:pPr>
              <w:spacing w:after="0"/>
              <w:ind w:firstLine="0"/>
              <w:jc w:val="right"/>
              <w:rPr>
                <w:rFonts w:ascii="Arial Narrow" w:hAnsi="Arial Narrow" w:cs="Calibri"/>
                <w:color w:val="000000"/>
                <w:lang w:val="es-ES" w:eastAsia="es-ES"/>
              </w:rPr>
            </w:pPr>
            <w:r w:rsidRPr="003B7AF0">
              <w:rPr>
                <w:rFonts w:ascii="Arial Narrow" w:hAnsi="Arial Narrow"/>
                <w:color w:val="000000"/>
              </w:rPr>
              <w:t>915.365</w:t>
            </w:r>
          </w:p>
        </w:tc>
        <w:tc>
          <w:tcPr>
            <w:tcW w:w="1134" w:type="dxa"/>
            <w:tcBorders>
              <w:top w:val="single" w:sz="2" w:space="0" w:color="auto"/>
              <w:left w:val="nil"/>
              <w:bottom w:val="single" w:sz="2" w:space="0" w:color="auto"/>
              <w:right w:val="nil"/>
            </w:tcBorders>
            <w:shd w:val="clear" w:color="auto" w:fill="auto"/>
            <w:vAlign w:val="center"/>
            <w:hideMark/>
          </w:tcPr>
          <w:p w14:paraId="422A99EF" w14:textId="392FA578" w:rsidR="003B7AF0" w:rsidRPr="003B7AF0" w:rsidRDefault="003B7AF0" w:rsidP="003B7AF0">
            <w:pPr>
              <w:spacing w:after="0"/>
              <w:ind w:firstLine="0"/>
              <w:jc w:val="right"/>
              <w:rPr>
                <w:rFonts w:ascii="Arial Narrow" w:hAnsi="Arial Narrow" w:cs="Calibri"/>
                <w:color w:val="000000"/>
                <w:lang w:val="es-ES" w:eastAsia="es-ES"/>
              </w:rPr>
            </w:pPr>
            <w:r w:rsidRPr="003B7AF0">
              <w:rPr>
                <w:rFonts w:ascii="Arial Narrow" w:hAnsi="Arial Narrow"/>
                <w:color w:val="000000"/>
              </w:rPr>
              <w:t>6</w:t>
            </w:r>
          </w:p>
        </w:tc>
      </w:tr>
      <w:tr w:rsidR="003B7AF0" w:rsidRPr="003B7AF0" w14:paraId="67DF3A86" w14:textId="77777777" w:rsidTr="009817F5">
        <w:trPr>
          <w:trHeight w:val="227"/>
        </w:trPr>
        <w:tc>
          <w:tcPr>
            <w:tcW w:w="5529" w:type="dxa"/>
            <w:tcBorders>
              <w:top w:val="single" w:sz="2" w:space="0" w:color="auto"/>
              <w:left w:val="nil"/>
              <w:bottom w:val="single" w:sz="2" w:space="0" w:color="auto"/>
              <w:right w:val="nil"/>
            </w:tcBorders>
            <w:shd w:val="clear" w:color="auto" w:fill="auto"/>
            <w:vAlign w:val="center"/>
            <w:hideMark/>
          </w:tcPr>
          <w:p w14:paraId="444E9938" w14:textId="77777777" w:rsidR="003B7AF0" w:rsidRPr="003B7AF0" w:rsidRDefault="003B7AF0" w:rsidP="003B7AF0">
            <w:pPr>
              <w:spacing w:after="0"/>
              <w:ind w:firstLine="0"/>
              <w:jc w:val="left"/>
              <w:rPr>
                <w:rFonts w:ascii="Arial Narrow" w:hAnsi="Arial Narrow" w:cs="Calibri"/>
                <w:color w:val="000000"/>
                <w:lang w:val="es-ES" w:eastAsia="es-ES"/>
              </w:rPr>
            </w:pPr>
            <w:r w:rsidRPr="003B7AF0">
              <w:rPr>
                <w:rFonts w:ascii="Arial Narrow" w:hAnsi="Arial Narrow" w:cs="Calibri"/>
                <w:color w:val="000000"/>
                <w:lang w:val="es-ES" w:eastAsia="es-ES"/>
              </w:rPr>
              <w:t>Índice de carga financiera</w:t>
            </w:r>
          </w:p>
        </w:tc>
        <w:tc>
          <w:tcPr>
            <w:tcW w:w="992" w:type="dxa"/>
            <w:tcBorders>
              <w:top w:val="single" w:sz="2" w:space="0" w:color="auto"/>
              <w:left w:val="nil"/>
              <w:bottom w:val="single" w:sz="2" w:space="0" w:color="auto"/>
              <w:right w:val="nil"/>
            </w:tcBorders>
            <w:shd w:val="clear" w:color="auto" w:fill="auto"/>
            <w:vAlign w:val="center"/>
            <w:hideMark/>
          </w:tcPr>
          <w:p w14:paraId="1658E192" w14:textId="36004F51" w:rsidR="003B7AF0" w:rsidRPr="003B7AF0" w:rsidRDefault="003B7AF0" w:rsidP="003B7AF0">
            <w:pPr>
              <w:spacing w:after="0"/>
              <w:ind w:firstLine="0"/>
              <w:jc w:val="right"/>
              <w:rPr>
                <w:rFonts w:ascii="Arial Narrow" w:hAnsi="Arial Narrow" w:cs="Calibri"/>
                <w:color w:val="000000"/>
                <w:lang w:val="es-ES" w:eastAsia="es-ES"/>
              </w:rPr>
            </w:pPr>
            <w:r w:rsidRPr="003B7AF0">
              <w:rPr>
                <w:rFonts w:ascii="Arial Narrow" w:hAnsi="Arial Narrow"/>
                <w:color w:val="000000"/>
              </w:rPr>
              <w:t>2%</w:t>
            </w:r>
          </w:p>
        </w:tc>
        <w:tc>
          <w:tcPr>
            <w:tcW w:w="1134" w:type="dxa"/>
            <w:tcBorders>
              <w:top w:val="single" w:sz="2" w:space="0" w:color="auto"/>
              <w:left w:val="nil"/>
              <w:bottom w:val="single" w:sz="2" w:space="0" w:color="auto"/>
              <w:right w:val="nil"/>
            </w:tcBorders>
            <w:shd w:val="clear" w:color="auto" w:fill="auto"/>
            <w:vAlign w:val="center"/>
            <w:hideMark/>
          </w:tcPr>
          <w:p w14:paraId="6AD26AEA" w14:textId="3A9A6EC1" w:rsidR="003B7AF0" w:rsidRPr="003B7AF0" w:rsidRDefault="003B7AF0" w:rsidP="003B7AF0">
            <w:pPr>
              <w:spacing w:after="0"/>
              <w:ind w:firstLine="0"/>
              <w:jc w:val="right"/>
              <w:rPr>
                <w:rFonts w:ascii="Arial Narrow" w:hAnsi="Arial Narrow" w:cs="Calibri"/>
                <w:color w:val="000000"/>
                <w:lang w:val="es-ES" w:eastAsia="es-ES"/>
              </w:rPr>
            </w:pPr>
            <w:r w:rsidRPr="003B7AF0">
              <w:rPr>
                <w:rFonts w:ascii="Arial Narrow" w:hAnsi="Arial Narrow"/>
                <w:color w:val="000000"/>
              </w:rPr>
              <w:t>1%</w:t>
            </w:r>
          </w:p>
        </w:tc>
        <w:tc>
          <w:tcPr>
            <w:tcW w:w="1134" w:type="dxa"/>
            <w:tcBorders>
              <w:top w:val="single" w:sz="2" w:space="0" w:color="auto"/>
              <w:left w:val="nil"/>
              <w:bottom w:val="single" w:sz="2" w:space="0" w:color="auto"/>
              <w:right w:val="nil"/>
            </w:tcBorders>
            <w:shd w:val="clear" w:color="auto" w:fill="auto"/>
            <w:vAlign w:val="center"/>
            <w:hideMark/>
          </w:tcPr>
          <w:p w14:paraId="255C7AC9" w14:textId="44F5929B" w:rsidR="003B7AF0" w:rsidRPr="003B7AF0" w:rsidRDefault="003B7AF0" w:rsidP="003B7AF0">
            <w:pPr>
              <w:spacing w:after="0"/>
              <w:ind w:firstLine="0"/>
              <w:jc w:val="right"/>
              <w:rPr>
                <w:rFonts w:ascii="Arial Narrow" w:hAnsi="Arial Narrow" w:cs="Calibri"/>
                <w:color w:val="000000"/>
                <w:highlight w:val="magenta"/>
                <w:lang w:val="es-ES" w:eastAsia="es-ES"/>
              </w:rPr>
            </w:pPr>
            <w:r w:rsidRPr="003B7AF0">
              <w:rPr>
                <w:rFonts w:ascii="Arial Narrow" w:hAnsi="Arial Narrow"/>
                <w:color w:val="000000"/>
              </w:rPr>
              <w:t>-5</w:t>
            </w:r>
          </w:p>
        </w:tc>
      </w:tr>
      <w:tr w:rsidR="003B7AF0" w:rsidRPr="003B7AF0" w14:paraId="06CA22D6" w14:textId="77777777" w:rsidTr="009817F5">
        <w:trPr>
          <w:trHeight w:val="227"/>
        </w:trPr>
        <w:tc>
          <w:tcPr>
            <w:tcW w:w="5529" w:type="dxa"/>
            <w:tcBorders>
              <w:top w:val="single" w:sz="2" w:space="0" w:color="auto"/>
              <w:left w:val="nil"/>
              <w:bottom w:val="single" w:sz="2" w:space="0" w:color="auto"/>
              <w:right w:val="nil"/>
            </w:tcBorders>
            <w:shd w:val="clear" w:color="auto" w:fill="auto"/>
            <w:vAlign w:val="center"/>
            <w:hideMark/>
          </w:tcPr>
          <w:p w14:paraId="79D507C9" w14:textId="77777777" w:rsidR="003B7AF0" w:rsidRPr="003B7AF0" w:rsidRDefault="003B7AF0" w:rsidP="003B7AF0">
            <w:pPr>
              <w:spacing w:after="0"/>
              <w:ind w:firstLine="0"/>
              <w:jc w:val="left"/>
              <w:rPr>
                <w:rFonts w:ascii="Arial Narrow" w:hAnsi="Arial Narrow" w:cs="Calibri"/>
                <w:color w:val="000000"/>
                <w:lang w:val="es-ES" w:eastAsia="es-ES"/>
              </w:rPr>
            </w:pPr>
            <w:r w:rsidRPr="003B7AF0">
              <w:rPr>
                <w:rFonts w:ascii="Arial Narrow" w:hAnsi="Arial Narrow" w:cs="Calibri"/>
                <w:color w:val="000000"/>
                <w:lang w:val="es-ES" w:eastAsia="es-ES"/>
              </w:rPr>
              <w:t>% de ahorro bruto sobre ingresos corrientes</w:t>
            </w:r>
          </w:p>
        </w:tc>
        <w:tc>
          <w:tcPr>
            <w:tcW w:w="992" w:type="dxa"/>
            <w:tcBorders>
              <w:top w:val="single" w:sz="2" w:space="0" w:color="auto"/>
              <w:left w:val="nil"/>
              <w:bottom w:val="single" w:sz="2" w:space="0" w:color="auto"/>
              <w:right w:val="nil"/>
            </w:tcBorders>
            <w:shd w:val="clear" w:color="auto" w:fill="auto"/>
            <w:vAlign w:val="center"/>
            <w:hideMark/>
          </w:tcPr>
          <w:p w14:paraId="7C989371" w14:textId="321B6557" w:rsidR="003B7AF0" w:rsidRPr="003B7AF0" w:rsidRDefault="003B7AF0" w:rsidP="003B7AF0">
            <w:pPr>
              <w:spacing w:after="0"/>
              <w:ind w:firstLine="0"/>
              <w:jc w:val="right"/>
              <w:rPr>
                <w:rFonts w:ascii="Arial Narrow" w:hAnsi="Arial Narrow" w:cs="Calibri"/>
                <w:color w:val="000000"/>
                <w:lang w:val="es-ES" w:eastAsia="es-ES"/>
              </w:rPr>
            </w:pPr>
            <w:r w:rsidRPr="003B7AF0">
              <w:rPr>
                <w:rFonts w:ascii="Arial Narrow" w:hAnsi="Arial Narrow"/>
                <w:color w:val="000000"/>
              </w:rPr>
              <w:t>31%</w:t>
            </w:r>
          </w:p>
        </w:tc>
        <w:tc>
          <w:tcPr>
            <w:tcW w:w="1134" w:type="dxa"/>
            <w:tcBorders>
              <w:top w:val="single" w:sz="2" w:space="0" w:color="auto"/>
              <w:left w:val="nil"/>
              <w:bottom w:val="single" w:sz="2" w:space="0" w:color="auto"/>
              <w:right w:val="nil"/>
            </w:tcBorders>
            <w:shd w:val="clear" w:color="auto" w:fill="auto"/>
            <w:vAlign w:val="center"/>
            <w:hideMark/>
          </w:tcPr>
          <w:p w14:paraId="045D45C6" w14:textId="34B588D5" w:rsidR="003B7AF0" w:rsidRPr="003B7AF0" w:rsidRDefault="003B7AF0" w:rsidP="003B7AF0">
            <w:pPr>
              <w:spacing w:after="0"/>
              <w:ind w:firstLine="0"/>
              <w:jc w:val="right"/>
              <w:rPr>
                <w:rFonts w:ascii="Arial Narrow" w:hAnsi="Arial Narrow" w:cs="Calibri"/>
                <w:color w:val="000000"/>
                <w:lang w:val="es-ES" w:eastAsia="es-ES"/>
              </w:rPr>
            </w:pPr>
            <w:r w:rsidRPr="003B7AF0">
              <w:rPr>
                <w:rFonts w:ascii="Arial Narrow" w:hAnsi="Arial Narrow"/>
                <w:color w:val="000000"/>
              </w:rPr>
              <w:t>31%</w:t>
            </w:r>
          </w:p>
        </w:tc>
        <w:tc>
          <w:tcPr>
            <w:tcW w:w="1134" w:type="dxa"/>
            <w:tcBorders>
              <w:top w:val="single" w:sz="2" w:space="0" w:color="auto"/>
              <w:left w:val="nil"/>
              <w:bottom w:val="single" w:sz="2" w:space="0" w:color="auto"/>
              <w:right w:val="nil"/>
            </w:tcBorders>
            <w:shd w:val="clear" w:color="auto" w:fill="auto"/>
            <w:vAlign w:val="center"/>
            <w:hideMark/>
          </w:tcPr>
          <w:p w14:paraId="094A69D1" w14:textId="7DC62330" w:rsidR="003B7AF0" w:rsidRPr="003B7AF0" w:rsidRDefault="003B7AF0" w:rsidP="003B7AF0">
            <w:pPr>
              <w:spacing w:after="0"/>
              <w:ind w:firstLine="0"/>
              <w:jc w:val="right"/>
              <w:rPr>
                <w:rFonts w:ascii="Arial Narrow" w:hAnsi="Arial Narrow" w:cs="Calibri"/>
                <w:color w:val="000000"/>
                <w:highlight w:val="magenta"/>
                <w:lang w:val="es-ES" w:eastAsia="es-ES"/>
              </w:rPr>
            </w:pPr>
            <w:r w:rsidRPr="003B7AF0">
              <w:rPr>
                <w:rFonts w:ascii="Arial Narrow" w:hAnsi="Arial Narrow"/>
                <w:color w:val="000000"/>
              </w:rPr>
              <w:t>-1</w:t>
            </w:r>
          </w:p>
        </w:tc>
      </w:tr>
      <w:tr w:rsidR="003B7AF0" w:rsidRPr="003B7AF0" w14:paraId="065274D0" w14:textId="77777777" w:rsidTr="009817F5">
        <w:trPr>
          <w:trHeight w:val="227"/>
        </w:trPr>
        <w:tc>
          <w:tcPr>
            <w:tcW w:w="5529" w:type="dxa"/>
            <w:tcBorders>
              <w:top w:val="single" w:sz="2" w:space="0" w:color="auto"/>
              <w:left w:val="nil"/>
              <w:bottom w:val="single" w:sz="2" w:space="0" w:color="auto"/>
              <w:right w:val="nil"/>
            </w:tcBorders>
            <w:shd w:val="clear" w:color="auto" w:fill="auto"/>
            <w:vAlign w:val="center"/>
            <w:hideMark/>
          </w:tcPr>
          <w:p w14:paraId="13A73028" w14:textId="77777777" w:rsidR="003B7AF0" w:rsidRPr="003B7AF0" w:rsidRDefault="003B7AF0" w:rsidP="003B7AF0">
            <w:pPr>
              <w:spacing w:after="0"/>
              <w:ind w:firstLine="0"/>
              <w:jc w:val="left"/>
              <w:rPr>
                <w:rFonts w:ascii="Arial Narrow" w:hAnsi="Arial Narrow" w:cs="Calibri"/>
                <w:color w:val="000000"/>
                <w:lang w:val="es-ES" w:eastAsia="es-ES"/>
              </w:rPr>
            </w:pPr>
            <w:r w:rsidRPr="003B7AF0">
              <w:rPr>
                <w:rFonts w:ascii="Arial Narrow" w:hAnsi="Arial Narrow" w:cs="Calibri"/>
                <w:color w:val="000000"/>
                <w:lang w:val="es-ES" w:eastAsia="es-ES"/>
              </w:rPr>
              <w:t>Deuda viva</w:t>
            </w:r>
          </w:p>
        </w:tc>
        <w:tc>
          <w:tcPr>
            <w:tcW w:w="992" w:type="dxa"/>
            <w:tcBorders>
              <w:top w:val="single" w:sz="2" w:space="0" w:color="auto"/>
              <w:left w:val="nil"/>
              <w:bottom w:val="single" w:sz="2" w:space="0" w:color="auto"/>
              <w:right w:val="nil"/>
            </w:tcBorders>
            <w:shd w:val="clear" w:color="auto" w:fill="auto"/>
            <w:vAlign w:val="center"/>
            <w:hideMark/>
          </w:tcPr>
          <w:p w14:paraId="0FEF1BCB" w14:textId="14B3FE24" w:rsidR="003B7AF0" w:rsidRPr="003B7AF0" w:rsidRDefault="003B7AF0" w:rsidP="003B7AF0">
            <w:pPr>
              <w:spacing w:after="0"/>
              <w:ind w:firstLine="0"/>
              <w:jc w:val="right"/>
              <w:rPr>
                <w:rFonts w:ascii="Arial Narrow" w:hAnsi="Arial Narrow" w:cs="Calibri"/>
                <w:color w:val="000000"/>
                <w:lang w:val="es-ES" w:eastAsia="es-ES"/>
              </w:rPr>
            </w:pPr>
            <w:r w:rsidRPr="003B7AF0">
              <w:rPr>
                <w:rFonts w:ascii="Arial Narrow" w:hAnsi="Arial Narrow"/>
                <w:color w:val="000000"/>
              </w:rPr>
              <w:t>282.468</w:t>
            </w:r>
          </w:p>
        </w:tc>
        <w:tc>
          <w:tcPr>
            <w:tcW w:w="1134" w:type="dxa"/>
            <w:tcBorders>
              <w:top w:val="single" w:sz="2" w:space="0" w:color="auto"/>
              <w:left w:val="nil"/>
              <w:bottom w:val="single" w:sz="2" w:space="0" w:color="auto"/>
              <w:right w:val="nil"/>
            </w:tcBorders>
            <w:shd w:val="clear" w:color="auto" w:fill="auto"/>
            <w:vAlign w:val="center"/>
            <w:hideMark/>
          </w:tcPr>
          <w:p w14:paraId="6309E321" w14:textId="46E39656" w:rsidR="003B7AF0" w:rsidRPr="003B7AF0" w:rsidRDefault="003B7AF0" w:rsidP="003B7AF0">
            <w:pPr>
              <w:spacing w:after="0"/>
              <w:ind w:firstLine="0"/>
              <w:jc w:val="right"/>
              <w:rPr>
                <w:rFonts w:ascii="Arial Narrow" w:hAnsi="Arial Narrow" w:cs="Calibri"/>
                <w:color w:val="000000"/>
                <w:lang w:val="es-ES" w:eastAsia="es-ES"/>
              </w:rPr>
            </w:pPr>
            <w:r w:rsidRPr="003B7AF0">
              <w:rPr>
                <w:rFonts w:ascii="Arial Narrow" w:hAnsi="Arial Narrow"/>
                <w:color w:val="000000"/>
              </w:rPr>
              <w:t>240.169</w:t>
            </w:r>
          </w:p>
        </w:tc>
        <w:tc>
          <w:tcPr>
            <w:tcW w:w="1134" w:type="dxa"/>
            <w:tcBorders>
              <w:top w:val="single" w:sz="2" w:space="0" w:color="auto"/>
              <w:left w:val="nil"/>
              <w:bottom w:val="single" w:sz="2" w:space="0" w:color="auto"/>
              <w:right w:val="nil"/>
            </w:tcBorders>
            <w:shd w:val="clear" w:color="auto" w:fill="auto"/>
            <w:vAlign w:val="center"/>
            <w:hideMark/>
          </w:tcPr>
          <w:p w14:paraId="0D5B6586" w14:textId="5B76A25D" w:rsidR="003B7AF0" w:rsidRPr="003B7AF0" w:rsidRDefault="003B7AF0" w:rsidP="003B7AF0">
            <w:pPr>
              <w:spacing w:after="0"/>
              <w:ind w:firstLine="0"/>
              <w:jc w:val="right"/>
              <w:rPr>
                <w:rFonts w:ascii="Arial Narrow" w:hAnsi="Arial Narrow" w:cs="Calibri"/>
                <w:color w:val="000000"/>
                <w:lang w:val="es-ES" w:eastAsia="es-ES"/>
              </w:rPr>
            </w:pPr>
            <w:r w:rsidRPr="003B7AF0">
              <w:rPr>
                <w:rFonts w:ascii="Arial Narrow" w:hAnsi="Arial Narrow"/>
                <w:color w:val="000000"/>
              </w:rPr>
              <w:t>-15</w:t>
            </w:r>
          </w:p>
        </w:tc>
      </w:tr>
      <w:tr w:rsidR="00161931" w:rsidRPr="00965DAB" w14:paraId="62B45676" w14:textId="77777777" w:rsidTr="009817F5">
        <w:trPr>
          <w:trHeight w:val="227"/>
        </w:trPr>
        <w:tc>
          <w:tcPr>
            <w:tcW w:w="5529" w:type="dxa"/>
            <w:tcBorders>
              <w:top w:val="single" w:sz="2" w:space="0" w:color="auto"/>
              <w:left w:val="nil"/>
              <w:bottom w:val="single" w:sz="2" w:space="0" w:color="auto"/>
              <w:right w:val="nil"/>
            </w:tcBorders>
            <w:shd w:val="clear" w:color="auto" w:fill="auto"/>
            <w:vAlign w:val="center"/>
          </w:tcPr>
          <w:p w14:paraId="24580CB5" w14:textId="2DD074FF" w:rsidR="00161931" w:rsidRPr="00965DAB" w:rsidRDefault="00161931" w:rsidP="003B7AF0">
            <w:pPr>
              <w:spacing w:after="0"/>
              <w:ind w:firstLine="0"/>
              <w:jc w:val="left"/>
              <w:rPr>
                <w:rFonts w:ascii="Arial Narrow" w:hAnsi="Arial Narrow" w:cs="Calibri"/>
                <w:color w:val="000000"/>
                <w:lang w:val="es-ES" w:eastAsia="es-ES"/>
              </w:rPr>
            </w:pPr>
            <w:r w:rsidRPr="00965DAB">
              <w:rPr>
                <w:rFonts w:ascii="Arial Narrow" w:hAnsi="Arial Narrow" w:cs="Calibri"/>
                <w:color w:val="000000"/>
                <w:lang w:val="es-ES" w:eastAsia="es-ES"/>
              </w:rPr>
              <w:t>Deuda por habitante</w:t>
            </w:r>
            <w:r w:rsidR="00C41CBA" w:rsidRPr="00965DAB">
              <w:rPr>
                <w:rFonts w:ascii="Arial Narrow" w:hAnsi="Arial Narrow" w:cs="Calibri"/>
                <w:color w:val="000000"/>
                <w:lang w:val="es-ES" w:eastAsia="es-ES"/>
              </w:rPr>
              <w:t>*</w:t>
            </w:r>
          </w:p>
        </w:tc>
        <w:tc>
          <w:tcPr>
            <w:tcW w:w="992" w:type="dxa"/>
            <w:tcBorders>
              <w:top w:val="single" w:sz="2" w:space="0" w:color="auto"/>
              <w:left w:val="nil"/>
              <w:bottom w:val="single" w:sz="2" w:space="0" w:color="auto"/>
              <w:right w:val="nil"/>
            </w:tcBorders>
            <w:shd w:val="clear" w:color="auto" w:fill="auto"/>
            <w:vAlign w:val="center"/>
          </w:tcPr>
          <w:p w14:paraId="60EC379F" w14:textId="1B4E0384" w:rsidR="00161931" w:rsidRPr="00965DAB" w:rsidRDefault="003B7AF0" w:rsidP="003B7AF0">
            <w:pPr>
              <w:spacing w:after="0"/>
              <w:ind w:firstLine="0"/>
              <w:jc w:val="right"/>
              <w:rPr>
                <w:rFonts w:ascii="Arial Narrow" w:hAnsi="Arial Narrow" w:cs="Calibri"/>
                <w:color w:val="000000"/>
                <w:lang w:val="es-ES" w:eastAsia="es-ES"/>
              </w:rPr>
            </w:pPr>
            <w:r w:rsidRPr="00965DAB">
              <w:rPr>
                <w:rFonts w:ascii="Arial Narrow" w:hAnsi="Arial Narrow" w:cs="Calibri"/>
                <w:color w:val="000000"/>
                <w:lang w:val="es-ES" w:eastAsia="es-ES"/>
              </w:rPr>
              <w:t>122</w:t>
            </w:r>
          </w:p>
        </w:tc>
        <w:tc>
          <w:tcPr>
            <w:tcW w:w="1134" w:type="dxa"/>
            <w:tcBorders>
              <w:top w:val="single" w:sz="2" w:space="0" w:color="auto"/>
              <w:left w:val="nil"/>
              <w:bottom w:val="single" w:sz="2" w:space="0" w:color="auto"/>
              <w:right w:val="nil"/>
            </w:tcBorders>
            <w:shd w:val="clear" w:color="auto" w:fill="auto"/>
            <w:vAlign w:val="center"/>
          </w:tcPr>
          <w:p w14:paraId="611EAD9F" w14:textId="7800BC03" w:rsidR="00161931" w:rsidRPr="00965DAB" w:rsidRDefault="003B7AF0" w:rsidP="003B7AF0">
            <w:pPr>
              <w:spacing w:after="0"/>
              <w:ind w:firstLine="0"/>
              <w:jc w:val="right"/>
              <w:rPr>
                <w:rFonts w:ascii="Arial Narrow" w:hAnsi="Arial Narrow" w:cs="Calibri"/>
                <w:color w:val="000000"/>
                <w:lang w:val="es-ES" w:eastAsia="es-ES"/>
              </w:rPr>
            </w:pPr>
            <w:r w:rsidRPr="00965DAB">
              <w:rPr>
                <w:rFonts w:ascii="Arial Narrow" w:hAnsi="Arial Narrow" w:cs="Calibri"/>
                <w:color w:val="000000"/>
                <w:lang w:val="es-ES" w:eastAsia="es-ES"/>
              </w:rPr>
              <w:t>104</w:t>
            </w:r>
          </w:p>
        </w:tc>
        <w:tc>
          <w:tcPr>
            <w:tcW w:w="1134" w:type="dxa"/>
            <w:tcBorders>
              <w:top w:val="single" w:sz="2" w:space="0" w:color="auto"/>
              <w:left w:val="nil"/>
              <w:bottom w:val="single" w:sz="2" w:space="0" w:color="auto"/>
              <w:right w:val="nil"/>
            </w:tcBorders>
            <w:shd w:val="clear" w:color="auto" w:fill="auto"/>
            <w:vAlign w:val="center"/>
          </w:tcPr>
          <w:p w14:paraId="70F784F3" w14:textId="49E9EBE9" w:rsidR="00161931" w:rsidRPr="00965DAB" w:rsidRDefault="003B7AF0" w:rsidP="003B7AF0">
            <w:pPr>
              <w:spacing w:after="0"/>
              <w:ind w:firstLine="0"/>
              <w:jc w:val="right"/>
              <w:rPr>
                <w:rFonts w:ascii="Arial Narrow" w:hAnsi="Arial Narrow" w:cs="Calibri"/>
                <w:color w:val="000000"/>
                <w:lang w:val="es-ES" w:eastAsia="es-ES"/>
              </w:rPr>
            </w:pPr>
            <w:r w:rsidRPr="00965DAB">
              <w:rPr>
                <w:rFonts w:ascii="Arial Narrow" w:hAnsi="Arial Narrow" w:cs="Calibri"/>
                <w:color w:val="000000"/>
                <w:lang w:val="es-ES" w:eastAsia="es-ES"/>
              </w:rPr>
              <w:t>-15</w:t>
            </w:r>
          </w:p>
        </w:tc>
      </w:tr>
      <w:tr w:rsidR="002417EB" w:rsidRPr="00965DAB" w14:paraId="6395C9E2" w14:textId="77777777" w:rsidTr="009817F5">
        <w:trPr>
          <w:trHeight w:val="227"/>
        </w:trPr>
        <w:tc>
          <w:tcPr>
            <w:tcW w:w="5529" w:type="dxa"/>
            <w:tcBorders>
              <w:top w:val="single" w:sz="2" w:space="0" w:color="auto"/>
              <w:left w:val="nil"/>
              <w:bottom w:val="single" w:sz="2" w:space="0" w:color="auto"/>
              <w:right w:val="nil"/>
            </w:tcBorders>
            <w:shd w:val="clear" w:color="auto" w:fill="auto"/>
            <w:vAlign w:val="center"/>
            <w:hideMark/>
          </w:tcPr>
          <w:p w14:paraId="3B65D432" w14:textId="77777777" w:rsidR="002417EB" w:rsidRPr="00965DAB" w:rsidRDefault="002417EB" w:rsidP="003B7AF0">
            <w:pPr>
              <w:spacing w:after="0"/>
              <w:ind w:firstLine="0"/>
              <w:jc w:val="left"/>
              <w:rPr>
                <w:rFonts w:ascii="Arial Narrow" w:hAnsi="Arial Narrow" w:cs="Calibri"/>
                <w:color w:val="000000"/>
                <w:lang w:val="es-ES" w:eastAsia="es-ES"/>
              </w:rPr>
            </w:pPr>
            <w:r w:rsidRPr="00965DAB">
              <w:rPr>
                <w:rFonts w:ascii="Arial Narrow" w:hAnsi="Arial Narrow" w:cs="Calibri"/>
                <w:color w:val="000000"/>
                <w:lang w:val="es-ES" w:eastAsia="es-ES"/>
              </w:rPr>
              <w:t>Nivel de endeudamiento (deuda viva/ingresos corrientes)</w:t>
            </w:r>
          </w:p>
        </w:tc>
        <w:tc>
          <w:tcPr>
            <w:tcW w:w="992" w:type="dxa"/>
            <w:tcBorders>
              <w:top w:val="single" w:sz="2" w:space="0" w:color="auto"/>
              <w:left w:val="nil"/>
              <w:bottom w:val="single" w:sz="2" w:space="0" w:color="auto"/>
              <w:right w:val="nil"/>
            </w:tcBorders>
            <w:shd w:val="clear" w:color="auto" w:fill="auto"/>
            <w:vAlign w:val="center"/>
          </w:tcPr>
          <w:p w14:paraId="4C8A4826" w14:textId="5E918820" w:rsidR="002417EB" w:rsidRPr="00965DAB" w:rsidRDefault="003B7AF0" w:rsidP="003B7AF0">
            <w:pPr>
              <w:spacing w:after="0"/>
              <w:ind w:firstLine="0"/>
              <w:jc w:val="right"/>
              <w:rPr>
                <w:rFonts w:ascii="Arial Narrow" w:hAnsi="Arial Narrow" w:cs="Calibri"/>
                <w:color w:val="000000"/>
                <w:lang w:val="es-ES" w:eastAsia="es-ES"/>
              </w:rPr>
            </w:pPr>
            <w:r w:rsidRPr="00965DAB">
              <w:rPr>
                <w:rFonts w:ascii="Arial Narrow" w:hAnsi="Arial Narrow" w:cs="Calibri"/>
                <w:color w:val="000000"/>
                <w:lang w:val="es-ES" w:eastAsia="es-ES"/>
              </w:rPr>
              <w:t>10%</w:t>
            </w:r>
          </w:p>
        </w:tc>
        <w:tc>
          <w:tcPr>
            <w:tcW w:w="1134" w:type="dxa"/>
            <w:tcBorders>
              <w:top w:val="single" w:sz="2" w:space="0" w:color="auto"/>
              <w:left w:val="nil"/>
              <w:bottom w:val="single" w:sz="2" w:space="0" w:color="auto"/>
              <w:right w:val="nil"/>
            </w:tcBorders>
            <w:shd w:val="clear" w:color="auto" w:fill="auto"/>
            <w:vAlign w:val="center"/>
          </w:tcPr>
          <w:p w14:paraId="6FFEA64E" w14:textId="317D9A6A" w:rsidR="002417EB" w:rsidRPr="00965DAB" w:rsidRDefault="003B7AF0" w:rsidP="003B7AF0">
            <w:pPr>
              <w:spacing w:after="0"/>
              <w:ind w:firstLine="0"/>
              <w:jc w:val="right"/>
              <w:rPr>
                <w:rFonts w:ascii="Arial Narrow" w:hAnsi="Arial Narrow" w:cs="Calibri"/>
                <w:color w:val="000000"/>
                <w:lang w:val="es-ES" w:eastAsia="es-ES"/>
              </w:rPr>
            </w:pPr>
            <w:r w:rsidRPr="00965DAB">
              <w:rPr>
                <w:rFonts w:ascii="Arial Narrow" w:hAnsi="Arial Narrow" w:cs="Calibri"/>
                <w:color w:val="000000"/>
                <w:lang w:val="es-ES" w:eastAsia="es-ES"/>
              </w:rPr>
              <w:t>8%</w:t>
            </w:r>
          </w:p>
        </w:tc>
        <w:tc>
          <w:tcPr>
            <w:tcW w:w="1134" w:type="dxa"/>
            <w:tcBorders>
              <w:top w:val="single" w:sz="2" w:space="0" w:color="auto"/>
              <w:left w:val="nil"/>
              <w:bottom w:val="single" w:sz="2" w:space="0" w:color="auto"/>
              <w:right w:val="nil"/>
            </w:tcBorders>
            <w:shd w:val="clear" w:color="auto" w:fill="auto"/>
            <w:vAlign w:val="center"/>
          </w:tcPr>
          <w:p w14:paraId="173EE9A3" w14:textId="4021DCEB" w:rsidR="002417EB" w:rsidRPr="00965DAB" w:rsidRDefault="003B7AF0" w:rsidP="003B7AF0">
            <w:pPr>
              <w:spacing w:after="0"/>
              <w:ind w:firstLine="0"/>
              <w:jc w:val="right"/>
              <w:rPr>
                <w:rFonts w:ascii="Arial Narrow" w:hAnsi="Arial Narrow" w:cs="Calibri"/>
                <w:color w:val="000000"/>
                <w:lang w:val="es-ES" w:eastAsia="es-ES"/>
              </w:rPr>
            </w:pPr>
            <w:r w:rsidRPr="00965DAB">
              <w:rPr>
                <w:rFonts w:ascii="Arial Narrow" w:hAnsi="Arial Narrow" w:cs="Calibri"/>
                <w:color w:val="000000"/>
                <w:lang w:val="es-ES" w:eastAsia="es-ES"/>
              </w:rPr>
              <w:t>-20</w:t>
            </w:r>
          </w:p>
        </w:tc>
      </w:tr>
      <w:tr w:rsidR="003B7AF0" w:rsidRPr="00965DAB" w14:paraId="31DE98A1" w14:textId="77777777" w:rsidTr="009817F5">
        <w:trPr>
          <w:trHeight w:val="227"/>
        </w:trPr>
        <w:tc>
          <w:tcPr>
            <w:tcW w:w="5529" w:type="dxa"/>
            <w:tcBorders>
              <w:top w:val="single" w:sz="2" w:space="0" w:color="auto"/>
              <w:left w:val="nil"/>
              <w:bottom w:val="single" w:sz="2" w:space="0" w:color="auto"/>
              <w:right w:val="nil"/>
            </w:tcBorders>
            <w:shd w:val="clear" w:color="auto" w:fill="auto"/>
            <w:vAlign w:val="center"/>
            <w:hideMark/>
          </w:tcPr>
          <w:p w14:paraId="046EE1BC" w14:textId="77777777" w:rsidR="003B7AF0" w:rsidRPr="00965DAB" w:rsidRDefault="003B7AF0" w:rsidP="003B7AF0">
            <w:pPr>
              <w:spacing w:after="0"/>
              <w:ind w:firstLine="0"/>
              <w:jc w:val="left"/>
              <w:rPr>
                <w:rFonts w:ascii="Arial Narrow" w:hAnsi="Arial Narrow" w:cs="Calibri"/>
                <w:color w:val="000000"/>
                <w:lang w:val="es-ES" w:eastAsia="es-ES"/>
              </w:rPr>
            </w:pPr>
            <w:r w:rsidRPr="00965DAB">
              <w:rPr>
                <w:rFonts w:ascii="Arial Narrow" w:hAnsi="Arial Narrow" w:cs="Calibri"/>
                <w:color w:val="000000"/>
                <w:lang w:val="es-ES" w:eastAsia="es-ES"/>
              </w:rPr>
              <w:t>Remanente tesorería para gastos generales</w:t>
            </w:r>
          </w:p>
        </w:tc>
        <w:tc>
          <w:tcPr>
            <w:tcW w:w="992" w:type="dxa"/>
            <w:tcBorders>
              <w:top w:val="single" w:sz="2" w:space="0" w:color="auto"/>
              <w:left w:val="nil"/>
              <w:bottom w:val="single" w:sz="2" w:space="0" w:color="auto"/>
              <w:right w:val="nil"/>
            </w:tcBorders>
            <w:shd w:val="clear" w:color="auto" w:fill="auto"/>
            <w:vAlign w:val="center"/>
            <w:hideMark/>
          </w:tcPr>
          <w:p w14:paraId="2CD69BBA" w14:textId="0CFFFA95" w:rsidR="003B7AF0" w:rsidRPr="00965DAB" w:rsidRDefault="003B7AF0" w:rsidP="003B7AF0">
            <w:pPr>
              <w:spacing w:after="0"/>
              <w:ind w:firstLine="0"/>
              <w:jc w:val="right"/>
              <w:rPr>
                <w:rFonts w:ascii="Arial Narrow" w:hAnsi="Arial Narrow" w:cs="Calibri"/>
                <w:color w:val="000000"/>
                <w:lang w:val="es-ES" w:eastAsia="es-ES"/>
              </w:rPr>
            </w:pPr>
            <w:r w:rsidRPr="00965DAB">
              <w:rPr>
                <w:rFonts w:ascii="Arial Narrow" w:hAnsi="Arial Narrow"/>
                <w:color w:val="000000"/>
              </w:rPr>
              <w:t>1.540.891</w:t>
            </w:r>
          </w:p>
        </w:tc>
        <w:tc>
          <w:tcPr>
            <w:tcW w:w="1134" w:type="dxa"/>
            <w:tcBorders>
              <w:top w:val="single" w:sz="2" w:space="0" w:color="auto"/>
              <w:left w:val="nil"/>
              <w:bottom w:val="single" w:sz="2" w:space="0" w:color="auto"/>
              <w:right w:val="nil"/>
            </w:tcBorders>
            <w:shd w:val="clear" w:color="auto" w:fill="auto"/>
            <w:vAlign w:val="center"/>
            <w:hideMark/>
          </w:tcPr>
          <w:p w14:paraId="4020EB6A" w14:textId="61DC30D0" w:rsidR="003B7AF0" w:rsidRPr="00965DAB" w:rsidRDefault="003B7AF0" w:rsidP="003B7AF0">
            <w:pPr>
              <w:spacing w:after="0"/>
              <w:ind w:firstLine="0"/>
              <w:jc w:val="right"/>
              <w:rPr>
                <w:rFonts w:ascii="Arial Narrow" w:hAnsi="Arial Narrow" w:cs="Calibri"/>
                <w:color w:val="000000"/>
                <w:lang w:val="es-ES" w:eastAsia="es-ES"/>
              </w:rPr>
            </w:pPr>
            <w:r w:rsidRPr="00965DAB">
              <w:rPr>
                <w:rFonts w:ascii="Arial Narrow" w:hAnsi="Arial Narrow"/>
                <w:color w:val="000000"/>
              </w:rPr>
              <w:t>1.980.311</w:t>
            </w:r>
          </w:p>
        </w:tc>
        <w:tc>
          <w:tcPr>
            <w:tcW w:w="1134" w:type="dxa"/>
            <w:tcBorders>
              <w:top w:val="single" w:sz="2" w:space="0" w:color="auto"/>
              <w:left w:val="nil"/>
              <w:bottom w:val="single" w:sz="2" w:space="0" w:color="auto"/>
              <w:right w:val="nil"/>
            </w:tcBorders>
            <w:shd w:val="clear" w:color="auto" w:fill="auto"/>
            <w:vAlign w:val="center"/>
            <w:hideMark/>
          </w:tcPr>
          <w:p w14:paraId="49F407DD" w14:textId="3B62BCF9" w:rsidR="003B7AF0" w:rsidRPr="00965DAB" w:rsidRDefault="003B7AF0" w:rsidP="003B7AF0">
            <w:pPr>
              <w:spacing w:after="0"/>
              <w:ind w:firstLine="0"/>
              <w:jc w:val="right"/>
              <w:rPr>
                <w:rFonts w:ascii="Arial Narrow" w:hAnsi="Arial Narrow" w:cs="Calibri"/>
                <w:color w:val="000000"/>
                <w:lang w:val="es-ES" w:eastAsia="es-ES"/>
              </w:rPr>
            </w:pPr>
            <w:r w:rsidRPr="00965DAB">
              <w:rPr>
                <w:rFonts w:ascii="Arial Narrow" w:hAnsi="Arial Narrow"/>
                <w:color w:val="000000"/>
              </w:rPr>
              <w:t>29</w:t>
            </w:r>
          </w:p>
        </w:tc>
      </w:tr>
      <w:tr w:rsidR="003B7AF0" w:rsidRPr="00965DAB" w14:paraId="5B0BDBED" w14:textId="77777777" w:rsidTr="00447813">
        <w:trPr>
          <w:trHeight w:val="227"/>
        </w:trPr>
        <w:tc>
          <w:tcPr>
            <w:tcW w:w="5529" w:type="dxa"/>
            <w:tcBorders>
              <w:top w:val="single" w:sz="2" w:space="0" w:color="auto"/>
              <w:left w:val="nil"/>
              <w:bottom w:val="single" w:sz="2" w:space="0" w:color="auto"/>
              <w:right w:val="nil"/>
            </w:tcBorders>
            <w:shd w:val="clear" w:color="auto" w:fill="auto"/>
            <w:vAlign w:val="center"/>
            <w:hideMark/>
          </w:tcPr>
          <w:p w14:paraId="43922F2E" w14:textId="77777777" w:rsidR="003B7AF0" w:rsidRPr="005A291F" w:rsidRDefault="003B7AF0" w:rsidP="003B7AF0">
            <w:pPr>
              <w:spacing w:after="0"/>
              <w:ind w:firstLine="0"/>
              <w:jc w:val="left"/>
              <w:rPr>
                <w:rFonts w:ascii="Arial Narrow" w:hAnsi="Arial Narrow" w:cs="Calibri"/>
                <w:color w:val="000000"/>
                <w:lang w:val="es-ES" w:eastAsia="es-ES"/>
              </w:rPr>
            </w:pPr>
            <w:r w:rsidRPr="005A291F">
              <w:rPr>
                <w:rFonts w:ascii="Arial Narrow" w:hAnsi="Arial Narrow" w:cs="Calibri"/>
                <w:color w:val="000000"/>
                <w:lang w:val="es-ES" w:eastAsia="es-ES"/>
              </w:rPr>
              <w:t>Autonomía fiscal (tributos/derechos reconocidos netos)</w:t>
            </w:r>
          </w:p>
        </w:tc>
        <w:tc>
          <w:tcPr>
            <w:tcW w:w="992" w:type="dxa"/>
            <w:tcBorders>
              <w:top w:val="single" w:sz="2" w:space="0" w:color="auto"/>
              <w:left w:val="nil"/>
              <w:bottom w:val="single" w:sz="2" w:space="0" w:color="auto"/>
              <w:right w:val="nil"/>
            </w:tcBorders>
            <w:shd w:val="clear" w:color="auto" w:fill="auto"/>
            <w:vAlign w:val="center"/>
            <w:hideMark/>
          </w:tcPr>
          <w:p w14:paraId="5A28D79E" w14:textId="7D318D8C" w:rsidR="003B7AF0" w:rsidRPr="005A291F" w:rsidRDefault="003B7AF0" w:rsidP="005A291F">
            <w:pPr>
              <w:spacing w:after="0"/>
              <w:ind w:firstLine="0"/>
              <w:jc w:val="right"/>
              <w:rPr>
                <w:rFonts w:ascii="Arial Narrow" w:hAnsi="Arial Narrow" w:cs="Calibri"/>
                <w:color w:val="000000"/>
                <w:lang w:val="es-ES" w:eastAsia="es-ES"/>
              </w:rPr>
            </w:pPr>
            <w:r w:rsidRPr="005A291F">
              <w:rPr>
                <w:rFonts w:ascii="Arial Narrow" w:hAnsi="Arial Narrow"/>
                <w:color w:val="000000"/>
              </w:rPr>
              <w:t>3</w:t>
            </w:r>
            <w:r w:rsidR="005A291F" w:rsidRPr="005A291F">
              <w:rPr>
                <w:rFonts w:ascii="Arial Narrow" w:hAnsi="Arial Narrow"/>
                <w:color w:val="000000"/>
              </w:rPr>
              <w:t>1</w:t>
            </w:r>
            <w:r w:rsidRPr="005A291F">
              <w:rPr>
                <w:rFonts w:ascii="Arial Narrow" w:hAnsi="Arial Narrow"/>
                <w:color w:val="000000"/>
              </w:rPr>
              <w:t>%</w:t>
            </w:r>
          </w:p>
        </w:tc>
        <w:tc>
          <w:tcPr>
            <w:tcW w:w="1134" w:type="dxa"/>
            <w:tcBorders>
              <w:top w:val="single" w:sz="2" w:space="0" w:color="auto"/>
              <w:left w:val="nil"/>
              <w:bottom w:val="single" w:sz="2" w:space="0" w:color="auto"/>
              <w:right w:val="nil"/>
            </w:tcBorders>
            <w:shd w:val="clear" w:color="auto" w:fill="auto"/>
            <w:vAlign w:val="center"/>
            <w:hideMark/>
          </w:tcPr>
          <w:p w14:paraId="6BE4B56B" w14:textId="116E9FED" w:rsidR="003B7AF0" w:rsidRPr="005A291F" w:rsidRDefault="003B7AF0" w:rsidP="005A291F">
            <w:pPr>
              <w:spacing w:after="0"/>
              <w:ind w:firstLine="0"/>
              <w:jc w:val="right"/>
              <w:rPr>
                <w:rFonts w:ascii="Arial Narrow" w:hAnsi="Arial Narrow" w:cs="Calibri"/>
                <w:color w:val="000000"/>
                <w:lang w:val="es-ES" w:eastAsia="es-ES"/>
              </w:rPr>
            </w:pPr>
            <w:r w:rsidRPr="005A291F">
              <w:rPr>
                <w:rFonts w:ascii="Arial Narrow" w:hAnsi="Arial Narrow"/>
                <w:color w:val="000000"/>
              </w:rPr>
              <w:t>4</w:t>
            </w:r>
            <w:r w:rsidR="005A291F" w:rsidRPr="005A291F">
              <w:rPr>
                <w:rFonts w:ascii="Arial Narrow" w:hAnsi="Arial Narrow"/>
                <w:color w:val="000000"/>
              </w:rPr>
              <w:t>0</w:t>
            </w:r>
            <w:r w:rsidRPr="005A291F">
              <w:rPr>
                <w:rFonts w:ascii="Arial Narrow" w:hAnsi="Arial Narrow"/>
                <w:color w:val="000000"/>
              </w:rPr>
              <w:t>%</w:t>
            </w:r>
          </w:p>
        </w:tc>
        <w:tc>
          <w:tcPr>
            <w:tcW w:w="1134" w:type="dxa"/>
            <w:tcBorders>
              <w:top w:val="single" w:sz="2" w:space="0" w:color="auto"/>
              <w:left w:val="nil"/>
              <w:bottom w:val="single" w:sz="2" w:space="0" w:color="auto"/>
              <w:right w:val="nil"/>
            </w:tcBorders>
            <w:shd w:val="clear" w:color="auto" w:fill="auto"/>
            <w:vAlign w:val="center"/>
            <w:hideMark/>
          </w:tcPr>
          <w:p w14:paraId="4010AEBA" w14:textId="074474CA" w:rsidR="003B7AF0" w:rsidRPr="005A291F" w:rsidRDefault="003B7AF0" w:rsidP="003B7AF0">
            <w:pPr>
              <w:spacing w:after="0"/>
              <w:ind w:firstLine="0"/>
              <w:jc w:val="right"/>
              <w:rPr>
                <w:rFonts w:ascii="Arial Narrow" w:hAnsi="Arial Narrow" w:cs="Calibri"/>
                <w:color w:val="000000"/>
                <w:lang w:val="es-ES" w:eastAsia="es-ES"/>
              </w:rPr>
            </w:pPr>
            <w:r w:rsidRPr="005A291F">
              <w:rPr>
                <w:rFonts w:ascii="Arial Narrow" w:hAnsi="Arial Narrow"/>
                <w:color w:val="000000"/>
              </w:rPr>
              <w:t>29</w:t>
            </w:r>
          </w:p>
        </w:tc>
      </w:tr>
      <w:tr w:rsidR="003B7AF0" w:rsidRPr="00965DAB" w14:paraId="34022B6E" w14:textId="77777777" w:rsidTr="00447813">
        <w:trPr>
          <w:trHeight w:val="198"/>
        </w:trPr>
        <w:tc>
          <w:tcPr>
            <w:tcW w:w="5529" w:type="dxa"/>
            <w:tcBorders>
              <w:top w:val="single" w:sz="2" w:space="0" w:color="auto"/>
              <w:left w:val="nil"/>
              <w:bottom w:val="single" w:sz="4" w:space="0" w:color="auto"/>
              <w:right w:val="nil"/>
            </w:tcBorders>
            <w:shd w:val="clear" w:color="auto" w:fill="auto"/>
            <w:vAlign w:val="center"/>
            <w:hideMark/>
          </w:tcPr>
          <w:p w14:paraId="71010270" w14:textId="3B2EE03E" w:rsidR="003B7AF0" w:rsidRPr="005A291F" w:rsidRDefault="003B7AF0" w:rsidP="009817F5">
            <w:pPr>
              <w:spacing w:after="0"/>
              <w:ind w:firstLine="0"/>
              <w:jc w:val="left"/>
              <w:rPr>
                <w:rFonts w:ascii="Arial Narrow" w:hAnsi="Arial Narrow" w:cs="Calibri"/>
                <w:lang w:val="es-ES" w:eastAsia="es-ES"/>
              </w:rPr>
            </w:pPr>
            <w:r w:rsidRPr="005A291F">
              <w:rPr>
                <w:rFonts w:ascii="Arial Narrow" w:hAnsi="Arial Narrow" w:cs="Calibri"/>
                <w:lang w:val="es-ES" w:eastAsia="es-ES"/>
              </w:rPr>
              <w:t>Índice deudores dudoso cobro (saldo DDC/deudores p</w:t>
            </w:r>
            <w:r w:rsidR="0073279F">
              <w:rPr>
                <w:rFonts w:ascii="Arial Narrow" w:hAnsi="Arial Narrow" w:cs="Calibri"/>
                <w:lang w:val="es-ES" w:eastAsia="es-ES"/>
              </w:rPr>
              <w:t>di</w:t>
            </w:r>
            <w:r w:rsidRPr="005A291F">
              <w:rPr>
                <w:rFonts w:ascii="Arial Narrow" w:hAnsi="Arial Narrow" w:cs="Calibri"/>
                <w:lang w:val="es-ES" w:eastAsia="es-ES"/>
              </w:rPr>
              <w:t>entes</w:t>
            </w:r>
            <w:r w:rsidR="009817F5" w:rsidRPr="005A291F">
              <w:rPr>
                <w:rFonts w:ascii="Arial Narrow" w:hAnsi="Arial Narrow" w:cs="Calibri"/>
                <w:lang w:val="es-ES" w:eastAsia="es-ES"/>
              </w:rPr>
              <w:t>.</w:t>
            </w:r>
            <w:r w:rsidRPr="005A291F">
              <w:rPr>
                <w:rFonts w:ascii="Arial Narrow" w:hAnsi="Arial Narrow" w:cs="Calibri"/>
                <w:lang w:val="es-ES" w:eastAsia="es-ES"/>
              </w:rPr>
              <w:t xml:space="preserve"> cobro)*100</w:t>
            </w:r>
          </w:p>
        </w:tc>
        <w:tc>
          <w:tcPr>
            <w:tcW w:w="992" w:type="dxa"/>
            <w:tcBorders>
              <w:top w:val="single" w:sz="2" w:space="0" w:color="auto"/>
              <w:left w:val="nil"/>
              <w:bottom w:val="single" w:sz="4" w:space="0" w:color="auto"/>
              <w:right w:val="nil"/>
            </w:tcBorders>
            <w:shd w:val="clear" w:color="auto" w:fill="auto"/>
            <w:vAlign w:val="center"/>
            <w:hideMark/>
          </w:tcPr>
          <w:p w14:paraId="4EC77FBE" w14:textId="162C40DF" w:rsidR="003B7AF0" w:rsidRPr="005A291F" w:rsidRDefault="00B828E4" w:rsidP="003B7AF0">
            <w:pPr>
              <w:spacing w:after="0"/>
              <w:ind w:firstLine="0"/>
              <w:jc w:val="right"/>
              <w:rPr>
                <w:rFonts w:ascii="Arial Narrow" w:hAnsi="Arial Narrow" w:cs="Calibri"/>
                <w:color w:val="000000"/>
                <w:lang w:val="es-ES" w:eastAsia="es-ES"/>
              </w:rPr>
            </w:pPr>
            <w:r w:rsidRPr="005A291F">
              <w:rPr>
                <w:rFonts w:ascii="Arial Narrow" w:hAnsi="Arial Narrow"/>
                <w:color w:val="000000"/>
              </w:rPr>
              <w:t>28</w:t>
            </w:r>
            <w:r w:rsidR="003B7AF0" w:rsidRPr="005A291F">
              <w:rPr>
                <w:rFonts w:ascii="Arial Narrow" w:hAnsi="Arial Narrow"/>
                <w:color w:val="000000"/>
              </w:rPr>
              <w:t>%</w:t>
            </w:r>
          </w:p>
        </w:tc>
        <w:tc>
          <w:tcPr>
            <w:tcW w:w="1134" w:type="dxa"/>
            <w:tcBorders>
              <w:top w:val="single" w:sz="2" w:space="0" w:color="auto"/>
              <w:left w:val="nil"/>
              <w:bottom w:val="single" w:sz="4" w:space="0" w:color="auto"/>
              <w:right w:val="nil"/>
            </w:tcBorders>
            <w:shd w:val="clear" w:color="auto" w:fill="auto"/>
            <w:vAlign w:val="center"/>
            <w:hideMark/>
          </w:tcPr>
          <w:p w14:paraId="567C7C01" w14:textId="7B5D004C" w:rsidR="003B7AF0" w:rsidRPr="005A291F" w:rsidRDefault="00B828E4" w:rsidP="003B7AF0">
            <w:pPr>
              <w:spacing w:after="0"/>
              <w:ind w:firstLine="0"/>
              <w:jc w:val="right"/>
              <w:rPr>
                <w:rFonts w:ascii="Arial Narrow" w:hAnsi="Arial Narrow" w:cs="Calibri"/>
                <w:color w:val="000000"/>
                <w:lang w:val="es-ES" w:eastAsia="es-ES"/>
              </w:rPr>
            </w:pPr>
            <w:r w:rsidRPr="005A291F">
              <w:rPr>
                <w:rFonts w:ascii="Arial Narrow" w:hAnsi="Arial Narrow"/>
                <w:color w:val="000000"/>
              </w:rPr>
              <w:t>30</w:t>
            </w:r>
            <w:r w:rsidR="003B7AF0" w:rsidRPr="005A291F">
              <w:rPr>
                <w:rFonts w:ascii="Arial Narrow" w:hAnsi="Arial Narrow"/>
                <w:color w:val="000000"/>
              </w:rPr>
              <w:t>%</w:t>
            </w:r>
          </w:p>
        </w:tc>
        <w:tc>
          <w:tcPr>
            <w:tcW w:w="1134" w:type="dxa"/>
            <w:tcBorders>
              <w:top w:val="single" w:sz="2" w:space="0" w:color="auto"/>
              <w:left w:val="nil"/>
              <w:bottom w:val="single" w:sz="4" w:space="0" w:color="auto"/>
              <w:right w:val="nil"/>
            </w:tcBorders>
            <w:shd w:val="clear" w:color="auto" w:fill="auto"/>
            <w:vAlign w:val="center"/>
            <w:hideMark/>
          </w:tcPr>
          <w:p w14:paraId="00AE265B" w14:textId="53DCFAB9" w:rsidR="003B7AF0" w:rsidRPr="005A291F" w:rsidRDefault="00B828E4" w:rsidP="003B7AF0">
            <w:pPr>
              <w:spacing w:after="0"/>
              <w:ind w:firstLine="0"/>
              <w:jc w:val="right"/>
              <w:rPr>
                <w:rFonts w:ascii="Arial Narrow" w:hAnsi="Arial Narrow" w:cs="Calibri"/>
                <w:color w:val="000000"/>
                <w:lang w:val="es-ES" w:eastAsia="es-ES"/>
              </w:rPr>
            </w:pPr>
            <w:r w:rsidRPr="005A291F">
              <w:rPr>
                <w:rFonts w:ascii="Arial Narrow" w:hAnsi="Arial Narrow"/>
                <w:color w:val="000000"/>
              </w:rPr>
              <w:t>6</w:t>
            </w:r>
          </w:p>
        </w:tc>
      </w:tr>
    </w:tbl>
    <w:p w14:paraId="40D4091E" w14:textId="626ECA44" w:rsidR="00C41CBA" w:rsidRPr="008F100D" w:rsidRDefault="00C52E93" w:rsidP="009817F5">
      <w:pPr>
        <w:pStyle w:val="Prrafodelista"/>
        <w:spacing w:before="60" w:after="0"/>
        <w:ind w:left="0" w:firstLine="0"/>
        <w:rPr>
          <w:rFonts w:ascii="Arial Narrow" w:hAnsi="Arial Narrow"/>
          <w:spacing w:val="6"/>
          <w:sz w:val="18"/>
          <w:szCs w:val="18"/>
        </w:rPr>
      </w:pPr>
      <w:r w:rsidRPr="00965DAB">
        <w:rPr>
          <w:rFonts w:ascii="Arial Narrow" w:hAnsi="Arial Narrow"/>
          <w:spacing w:val="6"/>
          <w:sz w:val="18"/>
          <w:szCs w:val="18"/>
        </w:rPr>
        <w:t>(</w:t>
      </w:r>
      <w:r w:rsidR="00C41CBA" w:rsidRPr="00965DAB">
        <w:rPr>
          <w:rFonts w:ascii="Arial Narrow" w:hAnsi="Arial Narrow"/>
          <w:spacing w:val="6"/>
          <w:sz w:val="18"/>
          <w:szCs w:val="18"/>
        </w:rPr>
        <w:t>*) Calculada, para ambos ejercicios, en base a la población a 1 de enero de 2021.</w:t>
      </w:r>
    </w:p>
    <w:p w14:paraId="2D6FDF49" w14:textId="77777777" w:rsidR="00CF465E" w:rsidRDefault="00CF465E" w:rsidP="00807992">
      <w:pPr>
        <w:tabs>
          <w:tab w:val="center" w:pos="2835"/>
          <w:tab w:val="center" w:pos="3969"/>
          <w:tab w:val="center" w:pos="5103"/>
          <w:tab w:val="center" w:pos="6237"/>
          <w:tab w:val="center" w:pos="7371"/>
        </w:tabs>
        <w:ind w:firstLine="284"/>
        <w:rPr>
          <w:spacing w:val="6"/>
          <w:sz w:val="26"/>
          <w:szCs w:val="24"/>
        </w:rPr>
      </w:pPr>
    </w:p>
    <w:p w14:paraId="2A6FBB4D" w14:textId="177638DB" w:rsidR="00161931" w:rsidRDefault="00311D89" w:rsidP="00807992">
      <w:pPr>
        <w:tabs>
          <w:tab w:val="center" w:pos="2835"/>
          <w:tab w:val="center" w:pos="3969"/>
          <w:tab w:val="center" w:pos="5103"/>
          <w:tab w:val="center" w:pos="6237"/>
          <w:tab w:val="center" w:pos="7371"/>
        </w:tabs>
        <w:ind w:firstLine="284"/>
        <w:rPr>
          <w:spacing w:val="6"/>
          <w:sz w:val="26"/>
          <w:szCs w:val="24"/>
        </w:rPr>
      </w:pPr>
      <w:r>
        <w:rPr>
          <w:spacing w:val="6"/>
          <w:sz w:val="26"/>
          <w:szCs w:val="24"/>
        </w:rPr>
        <w:t xml:space="preserve">Sobre </w:t>
      </w:r>
      <w:r w:rsidR="00713F25">
        <w:rPr>
          <w:spacing w:val="6"/>
          <w:sz w:val="26"/>
          <w:szCs w:val="24"/>
        </w:rPr>
        <w:t>el cuadro anterior destacamos los siguientes aspectos:</w:t>
      </w:r>
    </w:p>
    <w:p w14:paraId="1B714314" w14:textId="3628F952" w:rsidR="00713F25" w:rsidRDefault="003B7AF0" w:rsidP="003035D8">
      <w:pPr>
        <w:numPr>
          <w:ilvl w:val="0"/>
          <w:numId w:val="10"/>
        </w:numPr>
        <w:tabs>
          <w:tab w:val="left" w:pos="480"/>
          <w:tab w:val="num" w:pos="6597"/>
        </w:tabs>
        <w:ind w:left="0" w:firstLine="289"/>
        <w:rPr>
          <w:color w:val="000000" w:themeColor="text1"/>
          <w:spacing w:val="6"/>
          <w:sz w:val="26"/>
          <w:szCs w:val="26"/>
        </w:rPr>
      </w:pPr>
      <w:r>
        <w:rPr>
          <w:color w:val="000000" w:themeColor="text1"/>
          <w:spacing w:val="6"/>
          <w:sz w:val="26"/>
          <w:szCs w:val="26"/>
        </w:rPr>
        <w:t>El ahorro bruto aumenta un seis por ciento debido a que el aumento de los ingresos corrientes supera</w:t>
      </w:r>
      <w:r w:rsidR="006E4021">
        <w:rPr>
          <w:color w:val="000000" w:themeColor="text1"/>
          <w:spacing w:val="6"/>
          <w:sz w:val="26"/>
          <w:szCs w:val="26"/>
        </w:rPr>
        <w:t>, en términos absolutos,</w:t>
      </w:r>
      <w:r>
        <w:rPr>
          <w:color w:val="000000" w:themeColor="text1"/>
          <w:spacing w:val="6"/>
          <w:sz w:val="26"/>
          <w:szCs w:val="26"/>
        </w:rPr>
        <w:t xml:space="preserve"> al de los gastos de funcionamiento. Este incremento se refleja también en el ahorro neto, al mantenerse prácticamente constante la carga financiera. </w:t>
      </w:r>
    </w:p>
    <w:p w14:paraId="7DBB3AE0" w14:textId="229B0971" w:rsidR="00790144" w:rsidRDefault="003B7AF0" w:rsidP="00CF4B24">
      <w:pPr>
        <w:numPr>
          <w:ilvl w:val="0"/>
          <w:numId w:val="10"/>
        </w:numPr>
        <w:tabs>
          <w:tab w:val="left" w:pos="480"/>
          <w:tab w:val="num" w:pos="6597"/>
        </w:tabs>
        <w:ind w:left="0" w:firstLine="289"/>
        <w:rPr>
          <w:color w:val="000000" w:themeColor="text1"/>
          <w:spacing w:val="6"/>
          <w:sz w:val="26"/>
          <w:szCs w:val="26"/>
        </w:rPr>
      </w:pPr>
      <w:r w:rsidRPr="003B7AF0">
        <w:rPr>
          <w:color w:val="000000" w:themeColor="text1"/>
          <w:spacing w:val="6"/>
          <w:sz w:val="26"/>
          <w:szCs w:val="26"/>
        </w:rPr>
        <w:t xml:space="preserve">La </w:t>
      </w:r>
      <w:r w:rsidR="00790144">
        <w:rPr>
          <w:color w:val="000000" w:themeColor="text1"/>
          <w:spacing w:val="6"/>
          <w:sz w:val="26"/>
          <w:szCs w:val="26"/>
        </w:rPr>
        <w:t xml:space="preserve">cifra de deuda viva indicada, </w:t>
      </w:r>
      <w:r w:rsidR="0047285A">
        <w:rPr>
          <w:color w:val="000000" w:themeColor="text1"/>
          <w:spacing w:val="6"/>
          <w:sz w:val="26"/>
          <w:szCs w:val="26"/>
        </w:rPr>
        <w:t>tal como señala</w:t>
      </w:r>
      <w:r w:rsidR="00790144">
        <w:rPr>
          <w:color w:val="000000" w:themeColor="text1"/>
          <w:spacing w:val="6"/>
          <w:sz w:val="26"/>
          <w:szCs w:val="26"/>
        </w:rPr>
        <w:t xml:space="preserve"> la </w:t>
      </w:r>
      <w:r w:rsidR="0047285A">
        <w:rPr>
          <w:color w:val="000000" w:themeColor="text1"/>
          <w:spacing w:val="6"/>
          <w:sz w:val="26"/>
          <w:szCs w:val="26"/>
        </w:rPr>
        <w:t xml:space="preserve">cuenta general, incluye un aval </w:t>
      </w:r>
      <w:r w:rsidR="00790144">
        <w:rPr>
          <w:color w:val="000000" w:themeColor="text1"/>
          <w:spacing w:val="6"/>
          <w:sz w:val="26"/>
          <w:szCs w:val="26"/>
        </w:rPr>
        <w:t>por importe de 55.846 euros en el que el ayun</w:t>
      </w:r>
      <w:r w:rsidR="0047285A">
        <w:rPr>
          <w:color w:val="000000" w:themeColor="text1"/>
          <w:spacing w:val="6"/>
          <w:sz w:val="26"/>
          <w:szCs w:val="26"/>
        </w:rPr>
        <w:t xml:space="preserve">tamiento es la entidad avalada. Este aval no debe </w:t>
      </w:r>
      <w:r w:rsidR="00790144">
        <w:rPr>
          <w:color w:val="000000" w:themeColor="text1"/>
          <w:spacing w:val="6"/>
          <w:sz w:val="26"/>
          <w:szCs w:val="26"/>
        </w:rPr>
        <w:t xml:space="preserve">computarse como deuda de la entidad local. </w:t>
      </w:r>
      <w:r w:rsidR="0047285A">
        <w:rPr>
          <w:color w:val="000000" w:themeColor="text1"/>
          <w:spacing w:val="6"/>
          <w:sz w:val="26"/>
          <w:szCs w:val="26"/>
        </w:rPr>
        <w:t>Descontando este importe, la deuda viva de la entidad local a cierre de 2021 ascendía a 184.324 euros, por lo que la deuda viva por habitante se situaba en 80 euros y el nivel de endeudamiento, en el seis por ciento. Teniendo en cuenta que este mismo ajuste afecta al dato de deuda viva a cierre de 2020, la disminución interanual de la deuda es del 19 por ciento.</w:t>
      </w:r>
    </w:p>
    <w:p w14:paraId="2EA7783E" w14:textId="54E4E599" w:rsidR="00790144" w:rsidRDefault="000721D7" w:rsidP="00CF4B24">
      <w:pPr>
        <w:numPr>
          <w:ilvl w:val="0"/>
          <w:numId w:val="10"/>
        </w:numPr>
        <w:tabs>
          <w:tab w:val="left" w:pos="480"/>
          <w:tab w:val="num" w:pos="6597"/>
        </w:tabs>
        <w:ind w:left="0" w:firstLine="289"/>
        <w:rPr>
          <w:color w:val="000000" w:themeColor="text1"/>
          <w:spacing w:val="6"/>
          <w:sz w:val="26"/>
          <w:szCs w:val="26"/>
        </w:rPr>
      </w:pPr>
      <w:r>
        <w:rPr>
          <w:color w:val="000000" w:themeColor="text1"/>
          <w:spacing w:val="6"/>
          <w:sz w:val="26"/>
          <w:szCs w:val="26"/>
        </w:rPr>
        <w:t>El</w:t>
      </w:r>
      <w:r w:rsidR="00CA063E">
        <w:rPr>
          <w:color w:val="000000" w:themeColor="text1"/>
          <w:spacing w:val="6"/>
          <w:sz w:val="26"/>
          <w:szCs w:val="26"/>
        </w:rPr>
        <w:t xml:space="preserve"> remanente de tesorería es de 1,98 millones</w:t>
      </w:r>
      <w:r>
        <w:rPr>
          <w:color w:val="000000" w:themeColor="text1"/>
          <w:spacing w:val="6"/>
          <w:sz w:val="26"/>
          <w:szCs w:val="26"/>
        </w:rPr>
        <w:t>, aumentando un 29 por ciento con respecto al ejercicio anterior.</w:t>
      </w:r>
    </w:p>
    <w:p w14:paraId="7239EF2B" w14:textId="74C9B0D9" w:rsidR="00713F25" w:rsidRDefault="00D42E0A" w:rsidP="009817F5">
      <w:pPr>
        <w:tabs>
          <w:tab w:val="center" w:pos="2835"/>
          <w:tab w:val="center" w:pos="3969"/>
          <w:tab w:val="center" w:pos="5103"/>
          <w:tab w:val="center" w:pos="6237"/>
          <w:tab w:val="center" w:pos="7371"/>
        </w:tabs>
        <w:spacing w:after="240"/>
        <w:ind w:firstLine="284"/>
        <w:rPr>
          <w:spacing w:val="6"/>
          <w:sz w:val="26"/>
          <w:szCs w:val="26"/>
          <w:lang w:val="es-ES"/>
        </w:rPr>
      </w:pPr>
      <w:r w:rsidRPr="00667DFF">
        <w:rPr>
          <w:b/>
          <w:spacing w:val="6"/>
          <w:sz w:val="26"/>
          <w:szCs w:val="26"/>
        </w:rPr>
        <w:t>En definitiva,</w:t>
      </w:r>
      <w:r w:rsidRPr="00667DFF">
        <w:rPr>
          <w:spacing w:val="6"/>
          <w:sz w:val="26"/>
          <w:szCs w:val="26"/>
        </w:rPr>
        <w:t xml:space="preserve"> la situación financiera</w:t>
      </w:r>
      <w:r w:rsidRPr="00667DFF">
        <w:rPr>
          <w:spacing w:val="6"/>
          <w:sz w:val="26"/>
          <w:szCs w:val="26"/>
          <w:lang w:val="es-ES"/>
        </w:rPr>
        <w:t xml:space="preserve"> del </w:t>
      </w:r>
      <w:r w:rsidRPr="00EE6003">
        <w:rPr>
          <w:spacing w:val="6"/>
          <w:sz w:val="26"/>
          <w:szCs w:val="26"/>
          <w:lang w:val="es-ES"/>
        </w:rPr>
        <w:t xml:space="preserve">Ayuntamiento de </w:t>
      </w:r>
      <w:r w:rsidR="003B7AF0">
        <w:rPr>
          <w:spacing w:val="6"/>
          <w:sz w:val="26"/>
          <w:szCs w:val="26"/>
          <w:lang w:val="es-ES"/>
        </w:rPr>
        <w:t>Arguedas</w:t>
      </w:r>
      <w:r w:rsidRPr="00EE6003">
        <w:rPr>
          <w:spacing w:val="6"/>
          <w:sz w:val="26"/>
          <w:szCs w:val="26"/>
          <w:lang w:val="es-ES"/>
        </w:rPr>
        <w:t xml:space="preserve"> es saneada</w:t>
      </w:r>
      <w:r w:rsidR="006A2FCD" w:rsidRPr="00EE6003">
        <w:rPr>
          <w:spacing w:val="6"/>
          <w:sz w:val="26"/>
          <w:szCs w:val="26"/>
          <w:lang w:val="es-ES"/>
        </w:rPr>
        <w:t>. El ahorro neto es positivo, lo que implica que el ayuntamiento genera suficientes recursos para atender los gastos de funcionam</w:t>
      </w:r>
      <w:r w:rsidR="00311D89" w:rsidRPr="00EE6003">
        <w:rPr>
          <w:spacing w:val="6"/>
          <w:sz w:val="26"/>
          <w:szCs w:val="26"/>
          <w:lang w:val="es-ES"/>
        </w:rPr>
        <w:t>iento</w:t>
      </w:r>
      <w:r w:rsidR="00311D89">
        <w:rPr>
          <w:spacing w:val="6"/>
          <w:sz w:val="26"/>
          <w:szCs w:val="26"/>
          <w:lang w:val="es-ES"/>
        </w:rPr>
        <w:t xml:space="preserve"> y la carga financiera; el </w:t>
      </w:r>
      <w:r w:rsidR="006A2FCD" w:rsidRPr="00173491">
        <w:rPr>
          <w:spacing w:val="6"/>
          <w:sz w:val="26"/>
          <w:szCs w:val="26"/>
          <w:lang w:val="es-ES"/>
        </w:rPr>
        <w:t xml:space="preserve">nivel de endeudamiento </w:t>
      </w:r>
      <w:r w:rsidR="00F05378">
        <w:rPr>
          <w:spacing w:val="6"/>
          <w:sz w:val="26"/>
          <w:szCs w:val="26"/>
          <w:lang w:val="es-ES"/>
        </w:rPr>
        <w:t>ha disminuido</w:t>
      </w:r>
      <w:r w:rsidR="006A2FCD" w:rsidRPr="00173491">
        <w:rPr>
          <w:spacing w:val="6"/>
          <w:sz w:val="26"/>
          <w:szCs w:val="26"/>
          <w:lang w:val="es-ES"/>
        </w:rPr>
        <w:t xml:space="preserve"> y el ayuntamiento dispone de un importante remanente de tesorería que</w:t>
      </w:r>
      <w:r w:rsidR="00173491" w:rsidRPr="00173491">
        <w:rPr>
          <w:spacing w:val="6"/>
          <w:sz w:val="26"/>
          <w:szCs w:val="26"/>
          <w:lang w:val="es-ES"/>
        </w:rPr>
        <w:t xml:space="preserve"> manifiesta la existencia de liquidez para financiar modificaciones presupuestarias en ejercicios posteriores.</w:t>
      </w:r>
    </w:p>
    <w:p w14:paraId="7892611A" w14:textId="77777777" w:rsidR="00CF465E" w:rsidRDefault="00CF465E" w:rsidP="009817F5">
      <w:pPr>
        <w:tabs>
          <w:tab w:val="center" w:pos="2835"/>
          <w:tab w:val="center" w:pos="3969"/>
          <w:tab w:val="center" w:pos="5103"/>
          <w:tab w:val="center" w:pos="6237"/>
          <w:tab w:val="center" w:pos="7371"/>
        </w:tabs>
        <w:spacing w:after="240"/>
        <w:ind w:firstLine="284"/>
        <w:rPr>
          <w:color w:val="000000" w:themeColor="text1"/>
          <w:spacing w:val="6"/>
          <w:sz w:val="26"/>
          <w:szCs w:val="26"/>
          <w:lang w:val="es-ES"/>
        </w:rPr>
      </w:pPr>
    </w:p>
    <w:p w14:paraId="05A6AEA0" w14:textId="0F564F68" w:rsidR="00807992" w:rsidRPr="00190001" w:rsidRDefault="00C609F9" w:rsidP="00190001">
      <w:pPr>
        <w:pStyle w:val="atitulo2"/>
      </w:pPr>
      <w:bookmarkStart w:id="119" w:name="_Toc22495443"/>
      <w:bookmarkStart w:id="120" w:name="_Toc55460328"/>
      <w:bookmarkStart w:id="121" w:name="_Toc118266030"/>
      <w:bookmarkStart w:id="122" w:name="_Toc130540855"/>
      <w:r>
        <w:lastRenderedPageBreak/>
        <w:t>4</w:t>
      </w:r>
      <w:r w:rsidR="00807992" w:rsidRPr="00190001">
        <w:t>.3 Principios de estabilidad presupuestaria y sostenibilidad financiera</w:t>
      </w:r>
      <w:bookmarkEnd w:id="119"/>
      <w:bookmarkEnd w:id="120"/>
      <w:bookmarkEnd w:id="121"/>
      <w:bookmarkEnd w:id="122"/>
    </w:p>
    <w:p w14:paraId="42880298" w14:textId="01F976DB" w:rsidR="00CA063E" w:rsidRDefault="00CA063E" w:rsidP="00CA063E">
      <w:pPr>
        <w:pStyle w:val="texto"/>
        <w:tabs>
          <w:tab w:val="clear" w:pos="2835"/>
          <w:tab w:val="clear" w:pos="3969"/>
          <w:tab w:val="clear" w:pos="5103"/>
          <w:tab w:val="clear" w:pos="6237"/>
          <w:tab w:val="clear" w:pos="7371"/>
          <w:tab w:val="left" w:pos="480"/>
          <w:tab w:val="num" w:pos="600"/>
        </w:tabs>
        <w:spacing w:before="120"/>
        <w:rPr>
          <w:lang w:val="es-ES"/>
        </w:rPr>
      </w:pPr>
      <w:r>
        <w:rPr>
          <w:lang w:val="es-ES"/>
        </w:rPr>
        <w:t xml:space="preserve">Con motivo de la crisis sanitaria, social y económica producida por la pandemia de Covid-19 y siguiendo las recomendaciones de la Comisión Europea, en octubre de 2020 el Congreso de </w:t>
      </w:r>
      <w:r w:rsidRPr="00287E6B">
        <w:rPr>
          <w:lang w:val="es-ES"/>
        </w:rPr>
        <w:t xml:space="preserve">los Diputados apreció la concurrencia de una emergencia extraordinaria conforme a lo previsto en la </w:t>
      </w:r>
      <w:r>
        <w:rPr>
          <w:lang w:val="es-ES"/>
        </w:rPr>
        <w:t>normativa de estabilidad presupuestaria y sostenibilidad financiera</w:t>
      </w:r>
      <w:r w:rsidR="0084780A">
        <w:rPr>
          <w:lang w:val="es-ES"/>
        </w:rPr>
        <w:t>. Por tanto,</w:t>
      </w:r>
      <w:r>
        <w:rPr>
          <w:lang w:val="es-ES"/>
        </w:rPr>
        <w:t xml:space="preserve"> quedaron suspendidos los objetivos de estabilidad presupuestaria, deuda pública y regla de gasto para el periodo 2020-2021, sin perjuicio del mantenimiento de</w:t>
      </w:r>
      <w:r w:rsidR="002026FE">
        <w:rPr>
          <w:lang w:val="es-ES"/>
        </w:rPr>
        <w:t>l</w:t>
      </w:r>
      <w:r>
        <w:rPr>
          <w:lang w:val="es-ES"/>
        </w:rPr>
        <w:t xml:space="preserve"> régimen de autorización de las operaciones de endeudamiento de las entidades locales. </w:t>
      </w:r>
    </w:p>
    <w:p w14:paraId="389EE672" w14:textId="0539C922" w:rsidR="000F531F" w:rsidRDefault="002417EB" w:rsidP="00807992">
      <w:pPr>
        <w:spacing w:after="160"/>
        <w:ind w:firstLine="284"/>
        <w:rPr>
          <w:spacing w:val="6"/>
          <w:sz w:val="26"/>
          <w:szCs w:val="24"/>
        </w:rPr>
      </w:pPr>
      <w:r>
        <w:rPr>
          <w:spacing w:val="6"/>
          <w:sz w:val="26"/>
          <w:szCs w:val="24"/>
        </w:rPr>
        <w:t>En relación con el principio de sostenibilidad financiera, señalamos</w:t>
      </w:r>
      <w:r w:rsidR="002026FE">
        <w:rPr>
          <w:spacing w:val="6"/>
          <w:sz w:val="26"/>
          <w:szCs w:val="24"/>
        </w:rPr>
        <w:t xml:space="preserve"> lo siguiente</w:t>
      </w:r>
      <w:r>
        <w:rPr>
          <w:spacing w:val="6"/>
          <w:sz w:val="26"/>
          <w:szCs w:val="24"/>
        </w:rPr>
        <w:t>:</w:t>
      </w:r>
    </w:p>
    <w:p w14:paraId="42FB8319" w14:textId="1E475A9C" w:rsidR="002417EB" w:rsidRDefault="009817F5" w:rsidP="009817F5">
      <w:pPr>
        <w:spacing w:after="160"/>
        <w:ind w:firstLine="284"/>
        <w:rPr>
          <w:spacing w:val="6"/>
          <w:sz w:val="26"/>
          <w:szCs w:val="24"/>
        </w:rPr>
      </w:pPr>
      <w:r>
        <w:rPr>
          <w:spacing w:val="6"/>
          <w:sz w:val="26"/>
          <w:szCs w:val="24"/>
        </w:rPr>
        <w:t xml:space="preserve">a) </w:t>
      </w:r>
      <w:r w:rsidR="0047285A">
        <w:rPr>
          <w:spacing w:val="6"/>
          <w:sz w:val="26"/>
          <w:szCs w:val="24"/>
        </w:rPr>
        <w:t>Según se ha indicado</w:t>
      </w:r>
      <w:r w:rsidR="00790144">
        <w:rPr>
          <w:spacing w:val="6"/>
          <w:sz w:val="26"/>
          <w:szCs w:val="24"/>
        </w:rPr>
        <w:t xml:space="preserve"> en el apartado anterior, la deuda viva real </w:t>
      </w:r>
      <w:r w:rsidR="0047285A">
        <w:rPr>
          <w:spacing w:val="6"/>
          <w:sz w:val="26"/>
          <w:szCs w:val="24"/>
        </w:rPr>
        <w:t xml:space="preserve">a 31 de diciembre de 2021 </w:t>
      </w:r>
      <w:r w:rsidR="00790144">
        <w:rPr>
          <w:spacing w:val="6"/>
          <w:sz w:val="26"/>
          <w:szCs w:val="24"/>
        </w:rPr>
        <w:t>era de 184.324 euros</w:t>
      </w:r>
      <w:r w:rsidR="002417EB" w:rsidRPr="00EE6003">
        <w:rPr>
          <w:spacing w:val="6"/>
          <w:sz w:val="26"/>
          <w:szCs w:val="24"/>
        </w:rPr>
        <w:t xml:space="preserve">, </w:t>
      </w:r>
      <w:r w:rsidR="00173491" w:rsidRPr="00EE6003">
        <w:rPr>
          <w:spacing w:val="6"/>
          <w:sz w:val="26"/>
          <w:szCs w:val="24"/>
        </w:rPr>
        <w:t xml:space="preserve">cifra que </w:t>
      </w:r>
      <w:r w:rsidR="002417EB" w:rsidRPr="00EE6003">
        <w:rPr>
          <w:spacing w:val="6"/>
          <w:sz w:val="26"/>
          <w:szCs w:val="24"/>
        </w:rPr>
        <w:t xml:space="preserve">equivale al </w:t>
      </w:r>
      <w:r w:rsidR="00790144">
        <w:rPr>
          <w:spacing w:val="6"/>
          <w:sz w:val="26"/>
          <w:szCs w:val="24"/>
        </w:rPr>
        <w:t>seis</w:t>
      </w:r>
      <w:r w:rsidR="002417EB" w:rsidRPr="00EE6003">
        <w:rPr>
          <w:spacing w:val="6"/>
          <w:sz w:val="26"/>
          <w:szCs w:val="24"/>
        </w:rPr>
        <w:t xml:space="preserve"> por ci</w:t>
      </w:r>
      <w:r w:rsidR="00173491" w:rsidRPr="00EE6003">
        <w:rPr>
          <w:spacing w:val="6"/>
          <w:sz w:val="26"/>
          <w:szCs w:val="24"/>
        </w:rPr>
        <w:t>en</w:t>
      </w:r>
      <w:r w:rsidR="00311D89" w:rsidRPr="00EE6003">
        <w:rPr>
          <w:spacing w:val="6"/>
          <w:sz w:val="26"/>
          <w:szCs w:val="24"/>
        </w:rPr>
        <w:t xml:space="preserve">to de los ingresos corrientes, porcentaje </w:t>
      </w:r>
      <w:r w:rsidR="002417EB" w:rsidRPr="00EE6003">
        <w:rPr>
          <w:spacing w:val="6"/>
          <w:sz w:val="26"/>
          <w:szCs w:val="24"/>
        </w:rPr>
        <w:t xml:space="preserve">muy inferior al límite del 110 por ciento. </w:t>
      </w:r>
    </w:p>
    <w:p w14:paraId="45E12E33" w14:textId="03843B0B" w:rsidR="002417EB" w:rsidRDefault="009817F5" w:rsidP="00447813">
      <w:pPr>
        <w:spacing w:after="240"/>
        <w:ind w:firstLine="284"/>
        <w:rPr>
          <w:spacing w:val="6"/>
          <w:sz w:val="26"/>
          <w:szCs w:val="24"/>
        </w:rPr>
      </w:pPr>
      <w:r>
        <w:rPr>
          <w:spacing w:val="6"/>
          <w:sz w:val="26"/>
          <w:szCs w:val="24"/>
        </w:rPr>
        <w:t xml:space="preserve">b) </w:t>
      </w:r>
      <w:r w:rsidR="003B7AF0">
        <w:rPr>
          <w:spacing w:val="6"/>
          <w:sz w:val="26"/>
          <w:szCs w:val="24"/>
        </w:rPr>
        <w:t>El periodo medio de pago a proveedores se ha situado en todos los trimestres por debajo del máximo de 30 días establecido en la normativa:</w:t>
      </w:r>
    </w:p>
    <w:tbl>
      <w:tblPr>
        <w:tblW w:w="8733" w:type="dxa"/>
        <w:tblLook w:val="01E0" w:firstRow="1" w:lastRow="1" w:firstColumn="1" w:lastColumn="1" w:noHBand="0" w:noVBand="0"/>
      </w:tblPr>
      <w:tblGrid>
        <w:gridCol w:w="3828"/>
        <w:gridCol w:w="1701"/>
        <w:gridCol w:w="1134"/>
        <w:gridCol w:w="1134"/>
        <w:gridCol w:w="936"/>
      </w:tblGrid>
      <w:tr w:rsidR="003B7AF0" w:rsidRPr="009817F5" w14:paraId="7112D97C" w14:textId="77777777" w:rsidTr="00447813">
        <w:trPr>
          <w:trHeight w:val="284"/>
        </w:trPr>
        <w:tc>
          <w:tcPr>
            <w:tcW w:w="3828" w:type="dxa"/>
            <w:tcBorders>
              <w:top w:val="single" w:sz="4" w:space="0" w:color="auto"/>
              <w:bottom w:val="single" w:sz="4" w:space="0" w:color="auto"/>
            </w:tcBorders>
            <w:shd w:val="clear" w:color="auto" w:fill="FABF8F" w:themeFill="accent6" w:themeFillTint="99"/>
            <w:vAlign w:val="center"/>
          </w:tcPr>
          <w:p w14:paraId="009F25CA" w14:textId="52925D24" w:rsidR="003B7AF0" w:rsidRPr="009817F5" w:rsidRDefault="003B7AF0" w:rsidP="009817F5">
            <w:pPr>
              <w:pStyle w:val="cuatexto"/>
              <w:spacing w:line="240" w:lineRule="auto"/>
              <w:jc w:val="left"/>
              <w:rPr>
                <w:rFonts w:ascii="Arial" w:hAnsi="Arial" w:cs="Arial"/>
                <w:sz w:val="18"/>
                <w:szCs w:val="18"/>
              </w:rPr>
            </w:pPr>
            <w:r w:rsidRPr="009817F5">
              <w:rPr>
                <w:rFonts w:ascii="Arial" w:hAnsi="Arial" w:cs="Arial"/>
                <w:sz w:val="18"/>
                <w:szCs w:val="18"/>
              </w:rPr>
              <w:t>Trimestre</w:t>
            </w:r>
          </w:p>
        </w:tc>
        <w:tc>
          <w:tcPr>
            <w:tcW w:w="1701" w:type="dxa"/>
            <w:tcBorders>
              <w:top w:val="single" w:sz="4" w:space="0" w:color="auto"/>
              <w:bottom w:val="single" w:sz="4" w:space="0" w:color="auto"/>
            </w:tcBorders>
            <w:shd w:val="clear" w:color="auto" w:fill="FABF8F" w:themeFill="accent6" w:themeFillTint="99"/>
            <w:vAlign w:val="center"/>
          </w:tcPr>
          <w:p w14:paraId="6E261986" w14:textId="0015EB55" w:rsidR="003B7AF0" w:rsidRPr="009817F5" w:rsidRDefault="003B7AF0" w:rsidP="00C0092B">
            <w:pPr>
              <w:pStyle w:val="cuatexto"/>
              <w:spacing w:line="240" w:lineRule="auto"/>
              <w:jc w:val="right"/>
              <w:rPr>
                <w:rFonts w:ascii="Arial" w:hAnsi="Arial" w:cs="Arial"/>
                <w:sz w:val="18"/>
                <w:szCs w:val="18"/>
              </w:rPr>
            </w:pPr>
            <w:r w:rsidRPr="009817F5">
              <w:rPr>
                <w:rFonts w:ascii="Arial" w:hAnsi="Arial" w:cs="Arial"/>
                <w:sz w:val="18"/>
                <w:szCs w:val="18"/>
              </w:rPr>
              <w:t>Primero</w:t>
            </w:r>
          </w:p>
        </w:tc>
        <w:tc>
          <w:tcPr>
            <w:tcW w:w="1134" w:type="dxa"/>
            <w:tcBorders>
              <w:top w:val="single" w:sz="4" w:space="0" w:color="auto"/>
              <w:bottom w:val="single" w:sz="4" w:space="0" w:color="auto"/>
            </w:tcBorders>
            <w:shd w:val="clear" w:color="auto" w:fill="FABF8F" w:themeFill="accent6" w:themeFillTint="99"/>
            <w:vAlign w:val="center"/>
          </w:tcPr>
          <w:p w14:paraId="46AE1919" w14:textId="149441AA" w:rsidR="003B7AF0" w:rsidRPr="009817F5" w:rsidRDefault="003B7AF0" w:rsidP="00C0092B">
            <w:pPr>
              <w:pStyle w:val="cuatexto"/>
              <w:spacing w:line="240" w:lineRule="auto"/>
              <w:jc w:val="right"/>
              <w:rPr>
                <w:rFonts w:ascii="Arial" w:hAnsi="Arial" w:cs="Arial"/>
                <w:sz w:val="18"/>
                <w:szCs w:val="18"/>
              </w:rPr>
            </w:pPr>
            <w:r w:rsidRPr="009817F5">
              <w:rPr>
                <w:rFonts w:ascii="Arial" w:hAnsi="Arial" w:cs="Arial"/>
                <w:sz w:val="18"/>
                <w:szCs w:val="18"/>
              </w:rPr>
              <w:t>Segundo</w:t>
            </w:r>
          </w:p>
        </w:tc>
        <w:tc>
          <w:tcPr>
            <w:tcW w:w="1134" w:type="dxa"/>
            <w:tcBorders>
              <w:top w:val="single" w:sz="4" w:space="0" w:color="auto"/>
              <w:bottom w:val="single" w:sz="4" w:space="0" w:color="auto"/>
            </w:tcBorders>
            <w:shd w:val="clear" w:color="auto" w:fill="FABF8F" w:themeFill="accent6" w:themeFillTint="99"/>
            <w:vAlign w:val="center"/>
          </w:tcPr>
          <w:p w14:paraId="2005B1D2" w14:textId="4A65CB0C" w:rsidR="003B7AF0" w:rsidRPr="009817F5" w:rsidRDefault="003B7AF0" w:rsidP="00C0092B">
            <w:pPr>
              <w:pStyle w:val="cuatexto"/>
              <w:spacing w:line="240" w:lineRule="auto"/>
              <w:jc w:val="right"/>
              <w:rPr>
                <w:rFonts w:ascii="Arial" w:hAnsi="Arial" w:cs="Arial"/>
                <w:sz w:val="18"/>
                <w:szCs w:val="18"/>
              </w:rPr>
            </w:pPr>
            <w:r w:rsidRPr="009817F5">
              <w:rPr>
                <w:rFonts w:ascii="Arial" w:hAnsi="Arial" w:cs="Arial"/>
                <w:sz w:val="18"/>
                <w:szCs w:val="18"/>
              </w:rPr>
              <w:t>Tercero</w:t>
            </w:r>
          </w:p>
        </w:tc>
        <w:tc>
          <w:tcPr>
            <w:tcW w:w="936" w:type="dxa"/>
            <w:tcBorders>
              <w:top w:val="single" w:sz="4" w:space="0" w:color="auto"/>
              <w:bottom w:val="single" w:sz="4" w:space="0" w:color="auto"/>
            </w:tcBorders>
            <w:shd w:val="clear" w:color="auto" w:fill="FABF8F" w:themeFill="accent6" w:themeFillTint="99"/>
            <w:vAlign w:val="center"/>
          </w:tcPr>
          <w:p w14:paraId="158381AF" w14:textId="18097E81" w:rsidR="003B7AF0" w:rsidRPr="009817F5" w:rsidRDefault="003B7AF0" w:rsidP="00C0092B">
            <w:pPr>
              <w:pStyle w:val="cuatexto"/>
              <w:spacing w:line="240" w:lineRule="auto"/>
              <w:jc w:val="right"/>
              <w:rPr>
                <w:rFonts w:ascii="Arial" w:hAnsi="Arial" w:cs="Arial"/>
                <w:sz w:val="18"/>
                <w:szCs w:val="18"/>
              </w:rPr>
            </w:pPr>
            <w:r w:rsidRPr="009817F5">
              <w:rPr>
                <w:rFonts w:ascii="Arial" w:hAnsi="Arial" w:cs="Arial"/>
                <w:sz w:val="18"/>
                <w:szCs w:val="18"/>
              </w:rPr>
              <w:t>Cuarto</w:t>
            </w:r>
          </w:p>
        </w:tc>
      </w:tr>
      <w:tr w:rsidR="003B7AF0" w:rsidRPr="003B7AF0" w14:paraId="2A88CFA9" w14:textId="77777777" w:rsidTr="00447813">
        <w:trPr>
          <w:trHeight w:val="284"/>
        </w:trPr>
        <w:tc>
          <w:tcPr>
            <w:tcW w:w="3828" w:type="dxa"/>
            <w:tcBorders>
              <w:top w:val="single" w:sz="4" w:space="0" w:color="auto"/>
              <w:bottom w:val="single" w:sz="4" w:space="0" w:color="auto"/>
            </w:tcBorders>
            <w:shd w:val="clear" w:color="auto" w:fill="auto"/>
            <w:vAlign w:val="center"/>
          </w:tcPr>
          <w:p w14:paraId="6FCDDAE1" w14:textId="76CD745A" w:rsidR="003B7AF0" w:rsidRPr="003B7AF0" w:rsidRDefault="003B7AF0" w:rsidP="00C0092B">
            <w:pPr>
              <w:pStyle w:val="cuadroCabe"/>
              <w:spacing w:line="240" w:lineRule="auto"/>
              <w:jc w:val="left"/>
              <w:rPr>
                <w:rFonts w:ascii="Arial Narrow" w:hAnsi="Arial Narrow"/>
                <w:sz w:val="20"/>
                <w:szCs w:val="20"/>
              </w:rPr>
            </w:pPr>
            <w:r w:rsidRPr="003B7AF0">
              <w:rPr>
                <w:rFonts w:ascii="Arial Narrow" w:hAnsi="Arial Narrow"/>
                <w:sz w:val="20"/>
                <w:szCs w:val="20"/>
              </w:rPr>
              <w:t>Periodo medio de pago a proveedores</w:t>
            </w:r>
          </w:p>
        </w:tc>
        <w:tc>
          <w:tcPr>
            <w:tcW w:w="1701" w:type="dxa"/>
            <w:tcBorders>
              <w:top w:val="single" w:sz="4" w:space="0" w:color="auto"/>
              <w:bottom w:val="single" w:sz="4" w:space="0" w:color="auto"/>
            </w:tcBorders>
            <w:shd w:val="clear" w:color="auto" w:fill="auto"/>
            <w:vAlign w:val="center"/>
          </w:tcPr>
          <w:p w14:paraId="7B2E4BC0" w14:textId="747962BD" w:rsidR="003B7AF0" w:rsidRPr="003B7AF0" w:rsidRDefault="003B7AF0" w:rsidP="00C0092B">
            <w:pPr>
              <w:pStyle w:val="cuadroCabe"/>
              <w:spacing w:line="240" w:lineRule="auto"/>
              <w:jc w:val="right"/>
              <w:rPr>
                <w:rFonts w:ascii="Arial Narrow" w:hAnsi="Arial Narrow"/>
                <w:sz w:val="20"/>
                <w:szCs w:val="20"/>
              </w:rPr>
            </w:pPr>
            <w:r w:rsidRPr="003B7AF0">
              <w:rPr>
                <w:rFonts w:ascii="Arial Narrow" w:hAnsi="Arial Narrow"/>
                <w:sz w:val="20"/>
                <w:szCs w:val="20"/>
              </w:rPr>
              <w:t>16,13</w:t>
            </w:r>
          </w:p>
        </w:tc>
        <w:tc>
          <w:tcPr>
            <w:tcW w:w="1134" w:type="dxa"/>
            <w:tcBorders>
              <w:top w:val="single" w:sz="4" w:space="0" w:color="auto"/>
              <w:bottom w:val="single" w:sz="4" w:space="0" w:color="auto"/>
            </w:tcBorders>
            <w:shd w:val="clear" w:color="auto" w:fill="auto"/>
            <w:vAlign w:val="center"/>
          </w:tcPr>
          <w:p w14:paraId="3A1CFF8F" w14:textId="77777777" w:rsidR="003B7AF0" w:rsidRPr="003B7AF0" w:rsidRDefault="003B7AF0" w:rsidP="00C0092B">
            <w:pPr>
              <w:pStyle w:val="cuadroCabe"/>
              <w:spacing w:line="240" w:lineRule="auto"/>
              <w:jc w:val="right"/>
              <w:rPr>
                <w:rFonts w:ascii="Arial Narrow" w:hAnsi="Arial Narrow"/>
                <w:sz w:val="20"/>
                <w:szCs w:val="20"/>
              </w:rPr>
            </w:pPr>
            <w:r w:rsidRPr="003B7AF0">
              <w:rPr>
                <w:rFonts w:ascii="Arial Narrow" w:hAnsi="Arial Narrow"/>
                <w:sz w:val="20"/>
                <w:szCs w:val="20"/>
              </w:rPr>
              <w:t>25,35</w:t>
            </w:r>
          </w:p>
        </w:tc>
        <w:tc>
          <w:tcPr>
            <w:tcW w:w="1134" w:type="dxa"/>
            <w:tcBorders>
              <w:top w:val="single" w:sz="4" w:space="0" w:color="auto"/>
              <w:bottom w:val="single" w:sz="4" w:space="0" w:color="auto"/>
            </w:tcBorders>
            <w:shd w:val="clear" w:color="auto" w:fill="auto"/>
            <w:vAlign w:val="center"/>
          </w:tcPr>
          <w:p w14:paraId="0584DFB4" w14:textId="77777777" w:rsidR="003B7AF0" w:rsidRPr="003B7AF0" w:rsidRDefault="003B7AF0" w:rsidP="00C0092B">
            <w:pPr>
              <w:pStyle w:val="cuadroCabe"/>
              <w:spacing w:line="240" w:lineRule="auto"/>
              <w:jc w:val="right"/>
              <w:rPr>
                <w:rFonts w:ascii="Arial Narrow" w:hAnsi="Arial Narrow"/>
                <w:sz w:val="20"/>
                <w:szCs w:val="20"/>
              </w:rPr>
            </w:pPr>
            <w:r w:rsidRPr="003B7AF0">
              <w:rPr>
                <w:rFonts w:ascii="Arial Narrow" w:hAnsi="Arial Narrow"/>
                <w:sz w:val="20"/>
                <w:szCs w:val="20"/>
              </w:rPr>
              <w:t>18,86</w:t>
            </w:r>
          </w:p>
        </w:tc>
        <w:tc>
          <w:tcPr>
            <w:tcW w:w="936" w:type="dxa"/>
            <w:tcBorders>
              <w:top w:val="single" w:sz="4" w:space="0" w:color="auto"/>
              <w:bottom w:val="single" w:sz="4" w:space="0" w:color="auto"/>
            </w:tcBorders>
            <w:shd w:val="clear" w:color="auto" w:fill="auto"/>
            <w:vAlign w:val="center"/>
          </w:tcPr>
          <w:p w14:paraId="5586AC32" w14:textId="77777777" w:rsidR="003B7AF0" w:rsidRPr="003B7AF0" w:rsidRDefault="003B7AF0" w:rsidP="00C0092B">
            <w:pPr>
              <w:pStyle w:val="cuadroCabe"/>
              <w:spacing w:line="240" w:lineRule="auto"/>
              <w:jc w:val="right"/>
              <w:rPr>
                <w:rFonts w:ascii="Arial Narrow" w:hAnsi="Arial Narrow"/>
                <w:sz w:val="20"/>
                <w:szCs w:val="20"/>
              </w:rPr>
            </w:pPr>
            <w:r w:rsidRPr="003B7AF0">
              <w:rPr>
                <w:rFonts w:ascii="Arial Narrow" w:hAnsi="Arial Narrow"/>
                <w:sz w:val="20"/>
                <w:szCs w:val="20"/>
              </w:rPr>
              <w:t>21,49</w:t>
            </w:r>
          </w:p>
        </w:tc>
      </w:tr>
    </w:tbl>
    <w:p w14:paraId="363C0E84" w14:textId="39606E41" w:rsidR="00E8696F" w:rsidRDefault="00E8696F" w:rsidP="004C438B">
      <w:pPr>
        <w:pStyle w:val="texto"/>
        <w:tabs>
          <w:tab w:val="clear" w:pos="2835"/>
          <w:tab w:val="clear" w:pos="3969"/>
          <w:tab w:val="clear" w:pos="5103"/>
          <w:tab w:val="clear" w:pos="6237"/>
          <w:tab w:val="clear" w:pos="7371"/>
          <w:tab w:val="left" w:pos="480"/>
          <w:tab w:val="num" w:pos="600"/>
        </w:tabs>
        <w:spacing w:before="120"/>
      </w:pPr>
      <w:bookmarkStart w:id="123" w:name="_Toc118266031"/>
    </w:p>
    <w:p w14:paraId="5C7F32BD" w14:textId="1A693B2F" w:rsidR="00807992" w:rsidRPr="00190001" w:rsidRDefault="00C609F9" w:rsidP="00190001">
      <w:pPr>
        <w:pStyle w:val="atitulo2"/>
      </w:pPr>
      <w:bookmarkStart w:id="124" w:name="_Toc130540856"/>
      <w:r>
        <w:t>4</w:t>
      </w:r>
      <w:r w:rsidR="00807992" w:rsidRPr="00190001">
        <w:t xml:space="preserve">.4 </w:t>
      </w:r>
      <w:bookmarkEnd w:id="123"/>
      <w:r w:rsidR="002417EB">
        <w:t>Áreas de gestión relevantes</w:t>
      </w:r>
      <w:bookmarkEnd w:id="124"/>
    </w:p>
    <w:p w14:paraId="16CA66B0" w14:textId="0C2FB6E0" w:rsidR="002417EB" w:rsidRPr="00C609F9" w:rsidRDefault="00C609F9" w:rsidP="00F0263C">
      <w:pPr>
        <w:pStyle w:val="atitulo3"/>
      </w:pPr>
      <w:bookmarkStart w:id="125" w:name="_Toc129160793"/>
      <w:bookmarkStart w:id="126" w:name="_Toc117581103"/>
      <w:bookmarkStart w:id="127" w:name="_Toc118266032"/>
      <w:bookmarkStart w:id="128" w:name="_Toc430935368"/>
      <w:bookmarkStart w:id="129" w:name="_Toc455145998"/>
      <w:r>
        <w:t>4</w:t>
      </w:r>
      <w:r w:rsidR="00807992" w:rsidRPr="00C609F9">
        <w:t xml:space="preserve">.4.1 </w:t>
      </w:r>
      <w:r w:rsidR="002417EB" w:rsidRPr="00C609F9">
        <w:t>Aspectos generales</w:t>
      </w:r>
      <w:bookmarkEnd w:id="125"/>
    </w:p>
    <w:p w14:paraId="168DA74D" w14:textId="0B828F00" w:rsidR="00C52E93" w:rsidRDefault="00C52E93" w:rsidP="00CF4B24">
      <w:pPr>
        <w:numPr>
          <w:ilvl w:val="0"/>
          <w:numId w:val="10"/>
        </w:numPr>
        <w:tabs>
          <w:tab w:val="left" w:pos="480"/>
          <w:tab w:val="num" w:pos="6597"/>
        </w:tabs>
        <w:ind w:left="0" w:firstLine="284"/>
        <w:rPr>
          <w:color w:val="000000" w:themeColor="text1"/>
          <w:spacing w:val="6"/>
          <w:sz w:val="26"/>
          <w:szCs w:val="26"/>
        </w:rPr>
      </w:pPr>
      <w:r>
        <w:rPr>
          <w:color w:val="000000" w:themeColor="text1"/>
          <w:spacing w:val="6"/>
          <w:sz w:val="26"/>
          <w:szCs w:val="26"/>
        </w:rPr>
        <w:t>El órgano interventor no ha formulado reparos en el ejercicio.</w:t>
      </w:r>
    </w:p>
    <w:p w14:paraId="67E8DA25" w14:textId="77777777" w:rsidR="00CA063E" w:rsidRDefault="00011A72" w:rsidP="00011A72">
      <w:pPr>
        <w:numPr>
          <w:ilvl w:val="0"/>
          <w:numId w:val="10"/>
        </w:numPr>
        <w:tabs>
          <w:tab w:val="left" w:pos="480"/>
          <w:tab w:val="num" w:pos="6597"/>
        </w:tabs>
        <w:ind w:left="0" w:firstLine="289"/>
        <w:rPr>
          <w:color w:val="000000" w:themeColor="text1"/>
          <w:spacing w:val="6"/>
          <w:sz w:val="26"/>
          <w:szCs w:val="26"/>
        </w:rPr>
      </w:pPr>
      <w:r w:rsidRPr="00011A72">
        <w:rPr>
          <w:color w:val="000000" w:themeColor="text1"/>
          <w:spacing w:val="6"/>
          <w:sz w:val="26"/>
          <w:szCs w:val="26"/>
        </w:rPr>
        <w:t xml:space="preserve">En sesión de pleno de 22 de diciembre de 2022, </w:t>
      </w:r>
      <w:r>
        <w:rPr>
          <w:color w:val="000000" w:themeColor="text1"/>
          <w:spacing w:val="6"/>
          <w:sz w:val="26"/>
          <w:szCs w:val="26"/>
        </w:rPr>
        <w:t>se aprobaron las cuentas generales de 2020 y 2021</w:t>
      </w:r>
      <w:r w:rsidR="00CA063E">
        <w:rPr>
          <w:color w:val="000000" w:themeColor="text1"/>
          <w:spacing w:val="6"/>
          <w:sz w:val="26"/>
          <w:szCs w:val="26"/>
        </w:rPr>
        <w:t>.</w:t>
      </w:r>
    </w:p>
    <w:p w14:paraId="1E9F48E5" w14:textId="73DCEFAE" w:rsidR="00011A72" w:rsidRDefault="00CA063E" w:rsidP="00011A72">
      <w:pPr>
        <w:numPr>
          <w:ilvl w:val="0"/>
          <w:numId w:val="10"/>
        </w:numPr>
        <w:tabs>
          <w:tab w:val="left" w:pos="480"/>
          <w:tab w:val="num" w:pos="6597"/>
        </w:tabs>
        <w:ind w:left="0" w:firstLine="289"/>
        <w:rPr>
          <w:color w:val="000000" w:themeColor="text1"/>
          <w:spacing w:val="6"/>
          <w:sz w:val="26"/>
          <w:szCs w:val="26"/>
        </w:rPr>
      </w:pPr>
      <w:r>
        <w:rPr>
          <w:color w:val="000000" w:themeColor="text1"/>
          <w:spacing w:val="6"/>
          <w:sz w:val="26"/>
          <w:szCs w:val="26"/>
        </w:rPr>
        <w:t xml:space="preserve">En general, las modificaciones presupuestarias tramitadas </w:t>
      </w:r>
      <w:r w:rsidR="0047285A">
        <w:rPr>
          <w:color w:val="000000" w:themeColor="text1"/>
          <w:spacing w:val="6"/>
          <w:sz w:val="26"/>
          <w:szCs w:val="26"/>
        </w:rPr>
        <w:t xml:space="preserve">se ajustan a la normativa, salvo en el caso de </w:t>
      </w:r>
      <w:r>
        <w:rPr>
          <w:color w:val="000000" w:themeColor="text1"/>
          <w:spacing w:val="6"/>
          <w:sz w:val="26"/>
          <w:szCs w:val="26"/>
        </w:rPr>
        <w:t>dos modificaciones del presupuesto de 2021</w:t>
      </w:r>
      <w:r w:rsidR="0047285A">
        <w:rPr>
          <w:color w:val="000000" w:themeColor="text1"/>
          <w:spacing w:val="6"/>
          <w:sz w:val="26"/>
          <w:szCs w:val="26"/>
        </w:rPr>
        <w:t xml:space="preserve"> que</w:t>
      </w:r>
      <w:r>
        <w:rPr>
          <w:color w:val="000000" w:themeColor="text1"/>
          <w:spacing w:val="6"/>
          <w:sz w:val="26"/>
          <w:szCs w:val="26"/>
        </w:rPr>
        <w:t xml:space="preserve"> </w:t>
      </w:r>
      <w:r w:rsidR="00F05378">
        <w:rPr>
          <w:color w:val="000000" w:themeColor="text1"/>
          <w:spacing w:val="6"/>
          <w:sz w:val="26"/>
          <w:szCs w:val="26"/>
        </w:rPr>
        <w:t>fueron aprobadas</w:t>
      </w:r>
      <w:r w:rsidR="00A55FD0">
        <w:rPr>
          <w:color w:val="000000" w:themeColor="text1"/>
          <w:spacing w:val="6"/>
          <w:sz w:val="26"/>
          <w:szCs w:val="26"/>
        </w:rPr>
        <w:t xml:space="preserve"> por el pleno</w:t>
      </w:r>
      <w:r>
        <w:rPr>
          <w:color w:val="000000" w:themeColor="text1"/>
          <w:spacing w:val="6"/>
          <w:sz w:val="26"/>
          <w:szCs w:val="26"/>
        </w:rPr>
        <w:t xml:space="preserve"> </w:t>
      </w:r>
      <w:r w:rsidR="00A55FD0">
        <w:rPr>
          <w:color w:val="000000" w:themeColor="text1"/>
          <w:spacing w:val="6"/>
          <w:sz w:val="26"/>
          <w:szCs w:val="26"/>
        </w:rPr>
        <w:t xml:space="preserve">el </w:t>
      </w:r>
      <w:r>
        <w:rPr>
          <w:color w:val="000000" w:themeColor="text1"/>
          <w:spacing w:val="6"/>
          <w:sz w:val="26"/>
          <w:szCs w:val="26"/>
        </w:rPr>
        <w:t>22 de diciembre de 2022</w:t>
      </w:r>
      <w:r w:rsidR="00A55FD0">
        <w:rPr>
          <w:color w:val="000000" w:themeColor="text1"/>
          <w:spacing w:val="6"/>
          <w:sz w:val="26"/>
          <w:szCs w:val="26"/>
        </w:rPr>
        <w:t>, ya finalizado el ejercicio presupuestario</w:t>
      </w:r>
      <w:r>
        <w:rPr>
          <w:color w:val="000000" w:themeColor="text1"/>
          <w:spacing w:val="6"/>
          <w:sz w:val="26"/>
          <w:szCs w:val="26"/>
        </w:rPr>
        <w:t xml:space="preserve">. </w:t>
      </w:r>
      <w:r w:rsidR="00A55FD0">
        <w:rPr>
          <w:color w:val="000000" w:themeColor="text1"/>
          <w:spacing w:val="6"/>
          <w:sz w:val="26"/>
          <w:szCs w:val="26"/>
        </w:rPr>
        <w:t>Así, l</w:t>
      </w:r>
      <w:r w:rsidR="00011A72" w:rsidRPr="00011A72">
        <w:rPr>
          <w:color w:val="000000" w:themeColor="text1"/>
          <w:spacing w:val="6"/>
          <w:sz w:val="26"/>
          <w:szCs w:val="26"/>
        </w:rPr>
        <w:t xml:space="preserve">as obligaciones reconocidas </w:t>
      </w:r>
      <w:r w:rsidR="00E039BA">
        <w:rPr>
          <w:color w:val="000000" w:themeColor="text1"/>
          <w:spacing w:val="6"/>
          <w:sz w:val="26"/>
          <w:szCs w:val="26"/>
        </w:rPr>
        <w:t xml:space="preserve">en el ejercicio 2021 </w:t>
      </w:r>
      <w:r w:rsidR="0047285A">
        <w:rPr>
          <w:color w:val="000000" w:themeColor="text1"/>
          <w:spacing w:val="6"/>
          <w:sz w:val="26"/>
          <w:szCs w:val="26"/>
        </w:rPr>
        <w:t>excedieron</w:t>
      </w:r>
      <w:r w:rsidR="00E039BA">
        <w:rPr>
          <w:color w:val="000000" w:themeColor="text1"/>
          <w:spacing w:val="6"/>
          <w:sz w:val="26"/>
          <w:szCs w:val="26"/>
        </w:rPr>
        <w:t xml:space="preserve"> </w:t>
      </w:r>
      <w:r w:rsidR="00011A72" w:rsidRPr="00011A72">
        <w:rPr>
          <w:color w:val="000000" w:themeColor="text1"/>
          <w:spacing w:val="6"/>
          <w:sz w:val="26"/>
          <w:szCs w:val="26"/>
        </w:rPr>
        <w:t>los créditos presupuestarios en dos bolsas de vinculación, por un importe total de 19.8</w:t>
      </w:r>
      <w:r w:rsidR="00A33E7B">
        <w:rPr>
          <w:color w:val="000000" w:themeColor="text1"/>
          <w:spacing w:val="6"/>
          <w:sz w:val="26"/>
          <w:szCs w:val="26"/>
        </w:rPr>
        <w:t>79</w:t>
      </w:r>
      <w:r w:rsidR="00011A72" w:rsidRPr="00011A72">
        <w:rPr>
          <w:color w:val="000000" w:themeColor="text1"/>
          <w:spacing w:val="6"/>
          <w:sz w:val="26"/>
          <w:szCs w:val="26"/>
        </w:rPr>
        <w:t xml:space="preserve"> euros. </w:t>
      </w:r>
    </w:p>
    <w:p w14:paraId="7DE3E3F0" w14:textId="21BBDB66" w:rsidR="00C55021" w:rsidRPr="00011A72" w:rsidRDefault="00C55021" w:rsidP="00011A72">
      <w:pPr>
        <w:numPr>
          <w:ilvl w:val="0"/>
          <w:numId w:val="10"/>
        </w:numPr>
        <w:tabs>
          <w:tab w:val="left" w:pos="480"/>
          <w:tab w:val="num" w:pos="6597"/>
        </w:tabs>
        <w:ind w:left="0" w:firstLine="289"/>
        <w:rPr>
          <w:color w:val="000000" w:themeColor="text1"/>
          <w:spacing w:val="6"/>
          <w:sz w:val="26"/>
          <w:szCs w:val="26"/>
        </w:rPr>
      </w:pPr>
      <w:r>
        <w:rPr>
          <w:color w:val="000000" w:themeColor="text1"/>
          <w:spacing w:val="6"/>
          <w:sz w:val="26"/>
          <w:szCs w:val="26"/>
        </w:rPr>
        <w:t>El balance a 31 de diciembre de 2021 presenta un descuadre entre activo y pasivo de 495 euros.</w:t>
      </w:r>
    </w:p>
    <w:p w14:paraId="0B717765" w14:textId="5CAE2765" w:rsidR="006E4021" w:rsidRDefault="006E4021" w:rsidP="003035D8">
      <w:pPr>
        <w:numPr>
          <w:ilvl w:val="0"/>
          <w:numId w:val="10"/>
        </w:numPr>
        <w:tabs>
          <w:tab w:val="left" w:pos="480"/>
          <w:tab w:val="num" w:pos="6597"/>
        </w:tabs>
        <w:ind w:left="0" w:firstLine="289"/>
        <w:rPr>
          <w:color w:val="000000" w:themeColor="text1"/>
          <w:spacing w:val="6"/>
          <w:sz w:val="26"/>
          <w:szCs w:val="26"/>
        </w:rPr>
      </w:pPr>
      <w:r>
        <w:rPr>
          <w:color w:val="000000" w:themeColor="text1"/>
          <w:spacing w:val="6"/>
          <w:sz w:val="26"/>
          <w:szCs w:val="26"/>
        </w:rPr>
        <w:t xml:space="preserve">En las cuentas bancarias del ayuntamiento, sus representantes legales </w:t>
      </w:r>
      <w:r w:rsidR="00D5467E">
        <w:rPr>
          <w:color w:val="000000" w:themeColor="text1"/>
          <w:spacing w:val="6"/>
          <w:sz w:val="26"/>
          <w:szCs w:val="26"/>
        </w:rPr>
        <w:t>pueden</w:t>
      </w:r>
      <w:r>
        <w:rPr>
          <w:color w:val="000000" w:themeColor="text1"/>
          <w:spacing w:val="6"/>
          <w:sz w:val="26"/>
          <w:szCs w:val="26"/>
        </w:rPr>
        <w:t xml:space="preserve"> disponer de fondos de manera indistinta. </w:t>
      </w:r>
    </w:p>
    <w:p w14:paraId="005FAD00" w14:textId="1FFC97FD" w:rsidR="00D5467E" w:rsidRPr="00D6770E" w:rsidRDefault="00D5467E" w:rsidP="00D5467E">
      <w:pPr>
        <w:numPr>
          <w:ilvl w:val="0"/>
          <w:numId w:val="10"/>
        </w:numPr>
        <w:tabs>
          <w:tab w:val="left" w:pos="480"/>
          <w:tab w:val="num" w:pos="6597"/>
        </w:tabs>
        <w:ind w:left="0" w:firstLine="289"/>
        <w:rPr>
          <w:color w:val="000000" w:themeColor="text1"/>
          <w:spacing w:val="6"/>
          <w:sz w:val="26"/>
          <w:szCs w:val="26"/>
        </w:rPr>
      </w:pPr>
      <w:r w:rsidRPr="00D6770E">
        <w:rPr>
          <w:color w:val="000000" w:themeColor="text1"/>
          <w:spacing w:val="6"/>
          <w:sz w:val="26"/>
          <w:szCs w:val="26"/>
        </w:rPr>
        <w:lastRenderedPageBreak/>
        <w:t xml:space="preserve">No </w:t>
      </w:r>
      <w:r w:rsidR="00F05378">
        <w:rPr>
          <w:color w:val="000000" w:themeColor="text1"/>
          <w:spacing w:val="6"/>
          <w:sz w:val="26"/>
          <w:szCs w:val="26"/>
        </w:rPr>
        <w:t>consta inventario</w:t>
      </w:r>
      <w:r w:rsidRPr="00D6770E">
        <w:rPr>
          <w:color w:val="000000" w:themeColor="text1"/>
          <w:spacing w:val="6"/>
          <w:sz w:val="26"/>
          <w:szCs w:val="26"/>
        </w:rPr>
        <w:t xml:space="preserve"> de los bienes que integran el Pa</w:t>
      </w:r>
      <w:r w:rsidR="00A25507">
        <w:rPr>
          <w:color w:val="000000" w:themeColor="text1"/>
          <w:spacing w:val="6"/>
          <w:sz w:val="26"/>
          <w:szCs w:val="26"/>
        </w:rPr>
        <w:t>trimonio Municipal del Suelo ni se ha constituido el registro del mismo</w:t>
      </w:r>
      <w:r w:rsidRPr="00D6770E">
        <w:rPr>
          <w:color w:val="000000" w:themeColor="text1"/>
          <w:spacing w:val="6"/>
          <w:sz w:val="26"/>
          <w:szCs w:val="26"/>
        </w:rPr>
        <w:t xml:space="preserve">. Tampoco se ha constituido el </w:t>
      </w:r>
      <w:r w:rsidR="00A25507">
        <w:rPr>
          <w:color w:val="000000" w:themeColor="text1"/>
          <w:spacing w:val="6"/>
          <w:sz w:val="26"/>
          <w:szCs w:val="26"/>
        </w:rPr>
        <w:t xml:space="preserve">Registro </w:t>
      </w:r>
      <w:r w:rsidRPr="00D6770E">
        <w:rPr>
          <w:color w:val="000000" w:themeColor="text1"/>
          <w:spacing w:val="6"/>
          <w:sz w:val="26"/>
          <w:szCs w:val="26"/>
        </w:rPr>
        <w:t>de Convenios Urbanísticos.</w:t>
      </w:r>
    </w:p>
    <w:p w14:paraId="4181DD17" w14:textId="1D91C20E" w:rsidR="00F05378" w:rsidRPr="00A55FD0" w:rsidRDefault="00AE31A3" w:rsidP="006E4021">
      <w:pPr>
        <w:numPr>
          <w:ilvl w:val="0"/>
          <w:numId w:val="10"/>
        </w:numPr>
        <w:tabs>
          <w:tab w:val="left" w:pos="480"/>
          <w:tab w:val="num" w:pos="6597"/>
        </w:tabs>
        <w:ind w:left="0" w:firstLine="289"/>
        <w:rPr>
          <w:color w:val="000000" w:themeColor="text1"/>
          <w:spacing w:val="6"/>
          <w:sz w:val="26"/>
          <w:szCs w:val="26"/>
        </w:rPr>
      </w:pPr>
      <w:r w:rsidRPr="00A55FD0">
        <w:rPr>
          <w:color w:val="000000" w:themeColor="text1"/>
          <w:spacing w:val="6"/>
          <w:sz w:val="26"/>
          <w:szCs w:val="26"/>
        </w:rPr>
        <w:t xml:space="preserve">El ayuntamiento constituyó en 2004 la Sociedad para </w:t>
      </w:r>
      <w:r w:rsidR="0084780A">
        <w:rPr>
          <w:color w:val="000000" w:themeColor="text1"/>
          <w:spacing w:val="6"/>
          <w:sz w:val="26"/>
          <w:szCs w:val="26"/>
        </w:rPr>
        <w:t xml:space="preserve">el Desarrollo de Arguedas, S.L. </w:t>
      </w:r>
      <w:r w:rsidRPr="00A55FD0">
        <w:rPr>
          <w:color w:val="000000" w:themeColor="text1"/>
          <w:spacing w:val="6"/>
          <w:sz w:val="26"/>
          <w:szCs w:val="26"/>
        </w:rPr>
        <w:t xml:space="preserve">En 2015 </w:t>
      </w:r>
      <w:r w:rsidR="00A55FD0" w:rsidRPr="00A55FD0">
        <w:rPr>
          <w:color w:val="000000" w:themeColor="text1"/>
          <w:spacing w:val="6"/>
          <w:sz w:val="26"/>
          <w:szCs w:val="26"/>
        </w:rPr>
        <w:t xml:space="preserve">se acordó la disolución de </w:t>
      </w:r>
      <w:r w:rsidR="0084780A">
        <w:rPr>
          <w:color w:val="000000" w:themeColor="text1"/>
          <w:spacing w:val="6"/>
          <w:sz w:val="26"/>
          <w:szCs w:val="26"/>
        </w:rPr>
        <w:t>la misma</w:t>
      </w:r>
      <w:r w:rsidR="00A55FD0" w:rsidRPr="00A55FD0">
        <w:rPr>
          <w:color w:val="000000" w:themeColor="text1"/>
          <w:spacing w:val="6"/>
          <w:sz w:val="26"/>
          <w:szCs w:val="26"/>
        </w:rPr>
        <w:t xml:space="preserve">. Sin embargo, </w:t>
      </w:r>
      <w:r w:rsidR="0084780A">
        <w:rPr>
          <w:color w:val="000000" w:themeColor="text1"/>
          <w:spacing w:val="6"/>
          <w:sz w:val="26"/>
          <w:szCs w:val="26"/>
        </w:rPr>
        <w:t xml:space="preserve">la sociedad </w:t>
      </w:r>
      <w:r w:rsidR="00A55FD0" w:rsidRPr="00A55FD0">
        <w:rPr>
          <w:color w:val="000000" w:themeColor="text1"/>
          <w:spacing w:val="6"/>
          <w:sz w:val="26"/>
          <w:szCs w:val="26"/>
        </w:rPr>
        <w:t>sigue figur</w:t>
      </w:r>
      <w:r w:rsidR="00A55FD0">
        <w:rPr>
          <w:color w:val="000000" w:themeColor="text1"/>
          <w:spacing w:val="6"/>
          <w:sz w:val="26"/>
          <w:szCs w:val="26"/>
        </w:rPr>
        <w:t>ando en el Registro Mercantil ya</w:t>
      </w:r>
      <w:r w:rsidR="00A55FD0" w:rsidRPr="00A55FD0">
        <w:rPr>
          <w:color w:val="000000" w:themeColor="text1"/>
          <w:spacing w:val="6"/>
          <w:sz w:val="26"/>
          <w:szCs w:val="26"/>
        </w:rPr>
        <w:t xml:space="preserve"> que la escritura pública de disolución, liquidación y extinción no se inscribió en el mismo debido a calificación negativa por parte del registrador por no haberse hecho constar las circunstancias personales del liquidador único, así como las del socio único.</w:t>
      </w:r>
    </w:p>
    <w:p w14:paraId="464FD805" w14:textId="4262788E" w:rsidR="00287E6B" w:rsidRDefault="003A4CE3" w:rsidP="0051336C">
      <w:pPr>
        <w:pStyle w:val="texto"/>
        <w:spacing w:after="120"/>
      </w:pPr>
      <w:r w:rsidRPr="0073279F">
        <w:rPr>
          <w:i/>
        </w:rPr>
        <w:t>Recomendamos</w:t>
      </w:r>
      <w:r w:rsidR="003405EF">
        <w:t xml:space="preserve">, además de lo ya indicado sobre </w:t>
      </w:r>
      <w:r w:rsidR="0084780A">
        <w:t>esta materia en la sección ‘</w:t>
      </w:r>
      <w:r w:rsidR="003405EF">
        <w:t>Recomendaciones relevantes’ de este informe</w:t>
      </w:r>
      <w:r>
        <w:t>:</w:t>
      </w:r>
    </w:p>
    <w:p w14:paraId="001F0B97" w14:textId="2533B93E" w:rsidR="003A4CE3" w:rsidRDefault="003A4CE3" w:rsidP="001C76FA">
      <w:pPr>
        <w:numPr>
          <w:ilvl w:val="0"/>
          <w:numId w:val="10"/>
        </w:numPr>
        <w:tabs>
          <w:tab w:val="left" w:pos="480"/>
          <w:tab w:val="num" w:pos="6597"/>
        </w:tabs>
        <w:ind w:left="0" w:firstLine="289"/>
        <w:rPr>
          <w:i/>
          <w:color w:val="000000" w:themeColor="text1"/>
          <w:spacing w:val="6"/>
          <w:sz w:val="26"/>
          <w:szCs w:val="26"/>
        </w:rPr>
      </w:pPr>
      <w:r w:rsidRPr="001C76FA">
        <w:rPr>
          <w:i/>
          <w:color w:val="000000" w:themeColor="text1"/>
          <w:spacing w:val="6"/>
          <w:sz w:val="26"/>
          <w:szCs w:val="26"/>
        </w:rPr>
        <w:t xml:space="preserve">Tramitar con la debida antelación las modificaciones presupuestarias </w:t>
      </w:r>
      <w:r w:rsidR="00E02D2F" w:rsidRPr="001C76FA">
        <w:rPr>
          <w:i/>
          <w:color w:val="000000" w:themeColor="text1"/>
          <w:spacing w:val="6"/>
          <w:sz w:val="26"/>
          <w:szCs w:val="26"/>
        </w:rPr>
        <w:t>pertinentes</w:t>
      </w:r>
      <w:r w:rsidRPr="001C76FA">
        <w:rPr>
          <w:i/>
          <w:color w:val="000000" w:themeColor="text1"/>
          <w:spacing w:val="6"/>
          <w:sz w:val="26"/>
          <w:szCs w:val="26"/>
        </w:rPr>
        <w:t xml:space="preserve"> con el fin de evitar </w:t>
      </w:r>
      <w:r w:rsidR="001C76FA">
        <w:rPr>
          <w:i/>
          <w:color w:val="000000" w:themeColor="text1"/>
          <w:spacing w:val="6"/>
          <w:sz w:val="26"/>
          <w:szCs w:val="26"/>
        </w:rPr>
        <w:t>que se superen</w:t>
      </w:r>
      <w:r w:rsidRPr="001C76FA">
        <w:rPr>
          <w:i/>
          <w:color w:val="000000" w:themeColor="text1"/>
          <w:spacing w:val="6"/>
          <w:sz w:val="26"/>
          <w:szCs w:val="26"/>
        </w:rPr>
        <w:t xml:space="preserve"> las bolsas de vinculación jurídica de los créditos</w:t>
      </w:r>
      <w:r w:rsidR="00E02D2F" w:rsidRPr="001C76FA">
        <w:rPr>
          <w:i/>
          <w:color w:val="000000" w:themeColor="text1"/>
          <w:spacing w:val="6"/>
          <w:sz w:val="26"/>
          <w:szCs w:val="26"/>
        </w:rPr>
        <w:t>.</w:t>
      </w:r>
    </w:p>
    <w:p w14:paraId="12E3D07B" w14:textId="10F934E3" w:rsidR="006E4021" w:rsidRDefault="006E4021" w:rsidP="001C76FA">
      <w:pPr>
        <w:numPr>
          <w:ilvl w:val="0"/>
          <w:numId w:val="10"/>
        </w:numPr>
        <w:tabs>
          <w:tab w:val="left" w:pos="480"/>
          <w:tab w:val="num" w:pos="6597"/>
        </w:tabs>
        <w:ind w:left="0" w:firstLine="289"/>
        <w:rPr>
          <w:i/>
          <w:color w:val="000000" w:themeColor="text1"/>
          <w:spacing w:val="6"/>
          <w:sz w:val="26"/>
          <w:szCs w:val="26"/>
        </w:rPr>
      </w:pPr>
      <w:r>
        <w:rPr>
          <w:i/>
          <w:color w:val="000000" w:themeColor="text1"/>
          <w:spacing w:val="6"/>
          <w:sz w:val="26"/>
          <w:szCs w:val="26"/>
        </w:rPr>
        <w:t xml:space="preserve">Establecer </w:t>
      </w:r>
      <w:r w:rsidR="00A25507">
        <w:rPr>
          <w:i/>
          <w:color w:val="000000" w:themeColor="text1"/>
          <w:spacing w:val="6"/>
          <w:sz w:val="26"/>
          <w:szCs w:val="26"/>
        </w:rPr>
        <w:t>la</w:t>
      </w:r>
      <w:r>
        <w:rPr>
          <w:i/>
          <w:color w:val="000000" w:themeColor="text1"/>
          <w:spacing w:val="6"/>
          <w:sz w:val="26"/>
          <w:szCs w:val="26"/>
        </w:rPr>
        <w:t xml:space="preserve"> firma conjunta para la disposición de f</w:t>
      </w:r>
      <w:r w:rsidR="00F05378">
        <w:rPr>
          <w:i/>
          <w:color w:val="000000" w:themeColor="text1"/>
          <w:spacing w:val="6"/>
          <w:sz w:val="26"/>
          <w:szCs w:val="26"/>
        </w:rPr>
        <w:t>ondos en las cuentas bancarias.</w:t>
      </w:r>
    </w:p>
    <w:p w14:paraId="20A4795D" w14:textId="54E93BDC" w:rsidR="000721D7" w:rsidRDefault="000721D7" w:rsidP="000721D7">
      <w:pPr>
        <w:numPr>
          <w:ilvl w:val="0"/>
          <w:numId w:val="10"/>
        </w:numPr>
        <w:tabs>
          <w:tab w:val="left" w:pos="480"/>
          <w:tab w:val="num" w:pos="6597"/>
        </w:tabs>
        <w:ind w:left="0" w:firstLine="289"/>
        <w:rPr>
          <w:i/>
          <w:spacing w:val="6"/>
          <w:sz w:val="26"/>
          <w:szCs w:val="26"/>
        </w:rPr>
      </w:pPr>
      <w:r w:rsidRPr="00D6770E">
        <w:rPr>
          <w:i/>
          <w:spacing w:val="6"/>
          <w:sz w:val="26"/>
          <w:szCs w:val="26"/>
        </w:rPr>
        <w:t>Crear el Registro de</w:t>
      </w:r>
      <w:r>
        <w:rPr>
          <w:i/>
          <w:spacing w:val="6"/>
          <w:sz w:val="26"/>
          <w:szCs w:val="26"/>
        </w:rPr>
        <w:t>l Patrimonio Municipal del Suelo y el de</w:t>
      </w:r>
      <w:r w:rsidRPr="00D6770E">
        <w:rPr>
          <w:i/>
          <w:spacing w:val="6"/>
          <w:sz w:val="26"/>
          <w:szCs w:val="26"/>
        </w:rPr>
        <w:t xml:space="preserve"> Convenios Administrativos Urbanísticos previstos </w:t>
      </w:r>
      <w:r>
        <w:rPr>
          <w:i/>
          <w:spacing w:val="6"/>
          <w:sz w:val="26"/>
          <w:szCs w:val="26"/>
        </w:rPr>
        <w:t xml:space="preserve">en </w:t>
      </w:r>
      <w:r w:rsidR="00F05378">
        <w:rPr>
          <w:i/>
          <w:spacing w:val="6"/>
          <w:sz w:val="26"/>
          <w:szCs w:val="26"/>
        </w:rPr>
        <w:t>t</w:t>
      </w:r>
      <w:r w:rsidRPr="00D6770E">
        <w:rPr>
          <w:i/>
          <w:spacing w:val="6"/>
          <w:sz w:val="26"/>
          <w:szCs w:val="26"/>
        </w:rPr>
        <w:t>exto refundido de la Ley Foral de Ordenación del Territorio y Urbanismo.</w:t>
      </w:r>
    </w:p>
    <w:p w14:paraId="75185B66" w14:textId="46F4A1D6" w:rsidR="00AE31A3" w:rsidRDefault="00AE31A3" w:rsidP="000721D7">
      <w:pPr>
        <w:numPr>
          <w:ilvl w:val="0"/>
          <w:numId w:val="10"/>
        </w:numPr>
        <w:tabs>
          <w:tab w:val="left" w:pos="480"/>
          <w:tab w:val="num" w:pos="6597"/>
        </w:tabs>
        <w:ind w:left="0" w:firstLine="289"/>
        <w:rPr>
          <w:i/>
          <w:spacing w:val="6"/>
          <w:sz w:val="26"/>
          <w:szCs w:val="26"/>
        </w:rPr>
      </w:pPr>
      <w:r>
        <w:rPr>
          <w:i/>
          <w:spacing w:val="6"/>
          <w:sz w:val="26"/>
          <w:szCs w:val="26"/>
        </w:rPr>
        <w:t>Inscribir en el Registro Mercantil la disolución, liquidación y extinción de la Sociedad para el Desarrollo de Arguedas, S.L.</w:t>
      </w:r>
      <w:r w:rsidR="00A25507">
        <w:rPr>
          <w:i/>
          <w:spacing w:val="6"/>
          <w:sz w:val="26"/>
          <w:szCs w:val="26"/>
        </w:rPr>
        <w:t xml:space="preserve">, </w:t>
      </w:r>
      <w:r w:rsidR="00AA379B">
        <w:rPr>
          <w:i/>
          <w:spacing w:val="6"/>
          <w:sz w:val="26"/>
          <w:szCs w:val="26"/>
        </w:rPr>
        <w:t>una vez subsanados los defectos advertidos</w:t>
      </w:r>
      <w:r w:rsidR="00A25507">
        <w:rPr>
          <w:i/>
          <w:spacing w:val="6"/>
          <w:sz w:val="26"/>
          <w:szCs w:val="26"/>
        </w:rPr>
        <w:t xml:space="preserve"> por el registrador mercantil. </w:t>
      </w:r>
    </w:p>
    <w:p w14:paraId="414C5751" w14:textId="6558E5ED" w:rsidR="00DE667D" w:rsidRDefault="00DE667D" w:rsidP="009817F5">
      <w:pPr>
        <w:pStyle w:val="texto"/>
        <w:spacing w:after="0"/>
        <w:ind w:firstLine="0"/>
      </w:pPr>
    </w:p>
    <w:p w14:paraId="3FBDCD11" w14:textId="35927160" w:rsidR="00807992" w:rsidRPr="00C609F9" w:rsidRDefault="00C609F9" w:rsidP="00F0263C">
      <w:pPr>
        <w:pStyle w:val="atitulo3"/>
      </w:pPr>
      <w:bookmarkStart w:id="130" w:name="_Toc129160794"/>
      <w:r>
        <w:t>4</w:t>
      </w:r>
      <w:r w:rsidR="00977B92" w:rsidRPr="00C609F9">
        <w:t xml:space="preserve">.4.2 </w:t>
      </w:r>
      <w:r w:rsidR="00807992" w:rsidRPr="00C609F9">
        <w:t>Gastos de personal</w:t>
      </w:r>
      <w:bookmarkEnd w:id="126"/>
      <w:bookmarkEnd w:id="127"/>
      <w:bookmarkEnd w:id="130"/>
      <w:r w:rsidR="00807992" w:rsidRPr="00C609F9">
        <w:t xml:space="preserve"> </w:t>
      </w:r>
    </w:p>
    <w:p w14:paraId="6F70E5E8" w14:textId="41954B0A" w:rsidR="00977B92" w:rsidRDefault="00977B92" w:rsidP="00977B92">
      <w:pPr>
        <w:spacing w:after="120"/>
        <w:ind w:firstLine="284"/>
        <w:rPr>
          <w:spacing w:val="6"/>
          <w:sz w:val="26"/>
          <w:szCs w:val="26"/>
        </w:rPr>
      </w:pPr>
      <w:r>
        <w:rPr>
          <w:spacing w:val="6"/>
          <w:sz w:val="26"/>
          <w:szCs w:val="26"/>
        </w:rPr>
        <w:t xml:space="preserve">Los gastos de personal del ayuntamiento ascendieron a </w:t>
      </w:r>
      <w:r w:rsidR="003B7AF0">
        <w:rPr>
          <w:spacing w:val="6"/>
          <w:sz w:val="26"/>
          <w:szCs w:val="26"/>
        </w:rPr>
        <w:t>830.586</w:t>
      </w:r>
      <w:r>
        <w:rPr>
          <w:spacing w:val="6"/>
          <w:sz w:val="26"/>
          <w:szCs w:val="26"/>
        </w:rPr>
        <w:t xml:space="preserve"> euros, un 97 por ciento de los créditos definitivo</w:t>
      </w:r>
      <w:r w:rsidR="003F4B6E">
        <w:rPr>
          <w:spacing w:val="6"/>
          <w:sz w:val="26"/>
          <w:szCs w:val="26"/>
        </w:rPr>
        <w:t>s</w:t>
      </w:r>
      <w:r>
        <w:rPr>
          <w:spacing w:val="6"/>
          <w:sz w:val="26"/>
          <w:szCs w:val="26"/>
        </w:rPr>
        <w:t>, lo que equivale a un 2</w:t>
      </w:r>
      <w:r w:rsidR="003B7AF0">
        <w:rPr>
          <w:spacing w:val="6"/>
          <w:sz w:val="26"/>
          <w:szCs w:val="26"/>
        </w:rPr>
        <w:t>6</w:t>
      </w:r>
      <w:r>
        <w:rPr>
          <w:spacing w:val="6"/>
          <w:sz w:val="26"/>
          <w:szCs w:val="26"/>
        </w:rPr>
        <w:t xml:space="preserve"> por ciento del total de obligacio</w:t>
      </w:r>
      <w:r w:rsidR="00D5467E">
        <w:rPr>
          <w:spacing w:val="6"/>
          <w:sz w:val="26"/>
          <w:szCs w:val="26"/>
        </w:rPr>
        <w:t xml:space="preserve">nes reconocidas en el ejercicio. Se han incrementado un </w:t>
      </w:r>
      <w:r w:rsidR="003B7AF0">
        <w:rPr>
          <w:spacing w:val="6"/>
          <w:sz w:val="26"/>
          <w:szCs w:val="26"/>
        </w:rPr>
        <w:t>cinco</w:t>
      </w:r>
      <w:r w:rsidR="006A5334">
        <w:rPr>
          <w:spacing w:val="6"/>
          <w:sz w:val="26"/>
          <w:szCs w:val="26"/>
        </w:rPr>
        <w:t xml:space="preserve"> por ciento con respecto al ejercicio anterior. </w:t>
      </w:r>
    </w:p>
    <w:p w14:paraId="5930E23A" w14:textId="367F07E4" w:rsidR="00977B92" w:rsidRDefault="00977B92" w:rsidP="009817F5">
      <w:pPr>
        <w:spacing w:after="240"/>
        <w:ind w:firstLine="284"/>
        <w:rPr>
          <w:spacing w:val="6"/>
          <w:sz w:val="26"/>
          <w:szCs w:val="26"/>
        </w:rPr>
      </w:pPr>
      <w:r>
        <w:rPr>
          <w:spacing w:val="6"/>
          <w:sz w:val="26"/>
          <w:szCs w:val="26"/>
        </w:rPr>
        <w:t>La tabla siguiente muestra el desglose de estos gastos y la comparativa con el ejercicio anterior</w:t>
      </w:r>
      <w:r w:rsidR="00447813">
        <w:rPr>
          <w:spacing w:val="6"/>
          <w:sz w:val="26"/>
          <w:szCs w:val="26"/>
        </w:rPr>
        <w:t>.</w:t>
      </w:r>
    </w:p>
    <w:tbl>
      <w:tblPr>
        <w:tblW w:w="8647" w:type="dxa"/>
        <w:tblCellMar>
          <w:left w:w="70" w:type="dxa"/>
          <w:right w:w="70" w:type="dxa"/>
        </w:tblCellMar>
        <w:tblLook w:val="04A0" w:firstRow="1" w:lastRow="0" w:firstColumn="1" w:lastColumn="0" w:noHBand="0" w:noVBand="1"/>
      </w:tblPr>
      <w:tblGrid>
        <w:gridCol w:w="3969"/>
        <w:gridCol w:w="1134"/>
        <w:gridCol w:w="1358"/>
        <w:gridCol w:w="1258"/>
        <w:gridCol w:w="991"/>
      </w:tblGrid>
      <w:tr w:rsidR="00977B92" w:rsidRPr="009817F5" w14:paraId="7C227BA5" w14:textId="77777777" w:rsidTr="00447813">
        <w:trPr>
          <w:trHeight w:val="315"/>
        </w:trPr>
        <w:tc>
          <w:tcPr>
            <w:tcW w:w="3969" w:type="dxa"/>
            <w:tcBorders>
              <w:top w:val="single" w:sz="4" w:space="0" w:color="auto"/>
              <w:left w:val="nil"/>
              <w:bottom w:val="single" w:sz="4" w:space="0" w:color="auto"/>
              <w:right w:val="nil"/>
            </w:tcBorders>
            <w:shd w:val="clear" w:color="auto" w:fill="FABF8F" w:themeFill="accent6" w:themeFillTint="99"/>
            <w:noWrap/>
            <w:vAlign w:val="center"/>
            <w:hideMark/>
          </w:tcPr>
          <w:p w14:paraId="4363A91B" w14:textId="5B895750" w:rsidR="00977B92" w:rsidRPr="009817F5" w:rsidRDefault="00A33E7B" w:rsidP="00A33E7B">
            <w:pPr>
              <w:spacing w:after="0"/>
              <w:ind w:firstLine="0"/>
              <w:jc w:val="left"/>
              <w:rPr>
                <w:rFonts w:ascii="Arial" w:hAnsi="Arial" w:cs="Arial"/>
                <w:color w:val="000000"/>
                <w:sz w:val="18"/>
                <w:szCs w:val="18"/>
                <w:lang w:val="es-ES" w:eastAsia="es-ES"/>
              </w:rPr>
            </w:pPr>
            <w:r w:rsidRPr="009817F5">
              <w:rPr>
                <w:rFonts w:ascii="Arial" w:hAnsi="Arial" w:cs="Arial"/>
                <w:color w:val="000000"/>
                <w:sz w:val="18"/>
                <w:szCs w:val="18"/>
                <w:lang w:val="es-ES" w:eastAsia="es-ES"/>
              </w:rPr>
              <w:t>Concepto económico</w:t>
            </w:r>
          </w:p>
        </w:tc>
        <w:tc>
          <w:tcPr>
            <w:tcW w:w="1134" w:type="dxa"/>
            <w:tcBorders>
              <w:top w:val="single" w:sz="4" w:space="0" w:color="auto"/>
              <w:left w:val="nil"/>
              <w:bottom w:val="single" w:sz="4" w:space="0" w:color="auto"/>
              <w:right w:val="nil"/>
            </w:tcBorders>
            <w:shd w:val="clear" w:color="auto" w:fill="FABF8F" w:themeFill="accent6" w:themeFillTint="99"/>
            <w:noWrap/>
            <w:vAlign w:val="center"/>
            <w:hideMark/>
          </w:tcPr>
          <w:p w14:paraId="615B4913" w14:textId="77777777" w:rsidR="00977B92" w:rsidRPr="009817F5" w:rsidRDefault="00977B92" w:rsidP="009817F5">
            <w:pPr>
              <w:spacing w:after="0"/>
              <w:ind w:firstLine="0"/>
              <w:jc w:val="right"/>
              <w:rPr>
                <w:rFonts w:ascii="Arial" w:hAnsi="Arial" w:cs="Arial"/>
                <w:color w:val="000000"/>
                <w:sz w:val="18"/>
                <w:szCs w:val="18"/>
                <w:lang w:val="es-ES" w:eastAsia="es-ES"/>
              </w:rPr>
            </w:pPr>
            <w:r w:rsidRPr="009817F5">
              <w:rPr>
                <w:rFonts w:ascii="Arial" w:hAnsi="Arial" w:cs="Arial"/>
                <w:color w:val="000000"/>
                <w:sz w:val="18"/>
                <w:szCs w:val="18"/>
                <w:lang w:val="es-ES" w:eastAsia="es-ES"/>
              </w:rPr>
              <w:t>ORN 2020</w:t>
            </w:r>
          </w:p>
        </w:tc>
        <w:tc>
          <w:tcPr>
            <w:tcW w:w="1358" w:type="dxa"/>
            <w:tcBorders>
              <w:top w:val="single" w:sz="4" w:space="0" w:color="auto"/>
              <w:left w:val="nil"/>
              <w:bottom w:val="single" w:sz="4" w:space="0" w:color="auto"/>
              <w:right w:val="nil"/>
            </w:tcBorders>
            <w:shd w:val="clear" w:color="auto" w:fill="FABF8F" w:themeFill="accent6" w:themeFillTint="99"/>
            <w:noWrap/>
            <w:vAlign w:val="center"/>
            <w:hideMark/>
          </w:tcPr>
          <w:p w14:paraId="060F36B2" w14:textId="77777777" w:rsidR="00977B92" w:rsidRPr="009817F5" w:rsidRDefault="00977B92" w:rsidP="009817F5">
            <w:pPr>
              <w:spacing w:after="0"/>
              <w:ind w:firstLine="0"/>
              <w:jc w:val="right"/>
              <w:rPr>
                <w:rFonts w:ascii="Arial" w:hAnsi="Arial" w:cs="Arial"/>
                <w:color w:val="000000"/>
                <w:sz w:val="18"/>
                <w:szCs w:val="18"/>
                <w:lang w:val="es-ES" w:eastAsia="es-ES"/>
              </w:rPr>
            </w:pPr>
            <w:r w:rsidRPr="009817F5">
              <w:rPr>
                <w:rFonts w:ascii="Arial" w:hAnsi="Arial" w:cs="Arial"/>
                <w:color w:val="000000"/>
                <w:sz w:val="18"/>
                <w:szCs w:val="18"/>
                <w:lang w:val="es-ES" w:eastAsia="es-ES"/>
              </w:rPr>
              <w:t>ORN 2021</w:t>
            </w:r>
          </w:p>
        </w:tc>
        <w:tc>
          <w:tcPr>
            <w:tcW w:w="1258" w:type="dxa"/>
            <w:tcBorders>
              <w:top w:val="single" w:sz="4" w:space="0" w:color="auto"/>
              <w:left w:val="nil"/>
              <w:bottom w:val="single" w:sz="4" w:space="0" w:color="auto"/>
              <w:right w:val="nil"/>
            </w:tcBorders>
            <w:shd w:val="clear" w:color="auto" w:fill="FABF8F" w:themeFill="accent6" w:themeFillTint="99"/>
            <w:noWrap/>
            <w:vAlign w:val="center"/>
            <w:hideMark/>
          </w:tcPr>
          <w:p w14:paraId="10B20782" w14:textId="3F4B1F5F" w:rsidR="00977B92" w:rsidRPr="009817F5" w:rsidRDefault="00977B92" w:rsidP="009817F5">
            <w:pPr>
              <w:spacing w:after="0"/>
              <w:ind w:firstLine="0"/>
              <w:jc w:val="right"/>
              <w:rPr>
                <w:rFonts w:ascii="Arial" w:hAnsi="Arial" w:cs="Arial"/>
                <w:color w:val="000000"/>
                <w:sz w:val="18"/>
                <w:szCs w:val="18"/>
                <w:lang w:val="es-ES" w:eastAsia="es-ES"/>
              </w:rPr>
            </w:pPr>
            <w:r w:rsidRPr="009817F5">
              <w:rPr>
                <w:rFonts w:ascii="Arial" w:hAnsi="Arial" w:cs="Arial"/>
                <w:color w:val="000000"/>
                <w:sz w:val="18"/>
                <w:szCs w:val="18"/>
                <w:lang w:val="es-ES" w:eastAsia="es-ES"/>
              </w:rPr>
              <w:t>Variación</w:t>
            </w:r>
            <w:r w:rsidR="00B0487F">
              <w:rPr>
                <w:rFonts w:ascii="Arial" w:hAnsi="Arial" w:cs="Arial"/>
                <w:color w:val="000000"/>
                <w:sz w:val="18"/>
                <w:szCs w:val="18"/>
                <w:lang w:val="es-ES" w:eastAsia="es-ES"/>
              </w:rPr>
              <w:t xml:space="preserve"> 2021/2020</w:t>
            </w:r>
          </w:p>
        </w:tc>
        <w:tc>
          <w:tcPr>
            <w:tcW w:w="928" w:type="dxa"/>
            <w:tcBorders>
              <w:top w:val="single" w:sz="4" w:space="0" w:color="auto"/>
              <w:left w:val="nil"/>
              <w:bottom w:val="single" w:sz="4" w:space="0" w:color="auto"/>
              <w:right w:val="nil"/>
            </w:tcBorders>
            <w:shd w:val="clear" w:color="auto" w:fill="FABF8F" w:themeFill="accent6" w:themeFillTint="99"/>
            <w:vAlign w:val="center"/>
            <w:hideMark/>
          </w:tcPr>
          <w:p w14:paraId="03735F7A" w14:textId="10D9FC9C" w:rsidR="00977B92" w:rsidRPr="009817F5" w:rsidRDefault="00977B92" w:rsidP="00B0487F">
            <w:pPr>
              <w:spacing w:after="0"/>
              <w:ind w:firstLine="0"/>
              <w:jc w:val="right"/>
              <w:rPr>
                <w:rFonts w:ascii="Arial" w:hAnsi="Arial" w:cs="Arial"/>
                <w:color w:val="000000"/>
                <w:sz w:val="18"/>
                <w:szCs w:val="18"/>
                <w:lang w:val="es-ES" w:eastAsia="es-ES"/>
              </w:rPr>
            </w:pPr>
            <w:r w:rsidRPr="009817F5">
              <w:rPr>
                <w:rFonts w:ascii="Arial" w:hAnsi="Arial" w:cs="Arial"/>
                <w:color w:val="000000"/>
                <w:sz w:val="18"/>
                <w:szCs w:val="18"/>
                <w:lang w:val="es-ES" w:eastAsia="es-ES"/>
              </w:rPr>
              <w:t>%</w:t>
            </w:r>
            <w:r w:rsidR="00B0487F">
              <w:rPr>
                <w:rFonts w:ascii="Arial" w:hAnsi="Arial" w:cs="Arial"/>
                <w:color w:val="000000"/>
                <w:sz w:val="18"/>
                <w:szCs w:val="18"/>
                <w:lang w:val="es-ES" w:eastAsia="es-ES"/>
              </w:rPr>
              <w:t xml:space="preserve"> </w:t>
            </w:r>
            <w:r w:rsidRPr="009817F5">
              <w:rPr>
                <w:rFonts w:ascii="Arial" w:hAnsi="Arial" w:cs="Arial"/>
                <w:color w:val="000000"/>
                <w:sz w:val="18"/>
                <w:szCs w:val="18"/>
                <w:lang w:val="es-ES" w:eastAsia="es-ES"/>
              </w:rPr>
              <w:t xml:space="preserve">Var. </w:t>
            </w:r>
            <w:r w:rsidR="00B0487F">
              <w:rPr>
                <w:rFonts w:ascii="Arial" w:hAnsi="Arial" w:cs="Arial"/>
                <w:color w:val="000000"/>
                <w:sz w:val="18"/>
                <w:szCs w:val="18"/>
                <w:lang w:val="es-ES" w:eastAsia="es-ES"/>
              </w:rPr>
              <w:t>20</w:t>
            </w:r>
            <w:r w:rsidRPr="009817F5">
              <w:rPr>
                <w:rFonts w:ascii="Arial" w:hAnsi="Arial" w:cs="Arial"/>
                <w:color w:val="000000"/>
                <w:sz w:val="18"/>
                <w:szCs w:val="18"/>
                <w:lang w:val="es-ES" w:eastAsia="es-ES"/>
              </w:rPr>
              <w:t>21/</w:t>
            </w:r>
            <w:r w:rsidR="00B0487F">
              <w:rPr>
                <w:rFonts w:ascii="Arial" w:hAnsi="Arial" w:cs="Arial"/>
                <w:color w:val="000000"/>
                <w:sz w:val="18"/>
                <w:szCs w:val="18"/>
                <w:lang w:val="es-ES" w:eastAsia="es-ES"/>
              </w:rPr>
              <w:t>20</w:t>
            </w:r>
            <w:r w:rsidRPr="009817F5">
              <w:rPr>
                <w:rFonts w:ascii="Arial" w:hAnsi="Arial" w:cs="Arial"/>
                <w:color w:val="000000"/>
                <w:sz w:val="18"/>
                <w:szCs w:val="18"/>
                <w:lang w:val="es-ES" w:eastAsia="es-ES"/>
              </w:rPr>
              <w:t>20</w:t>
            </w:r>
          </w:p>
        </w:tc>
      </w:tr>
      <w:tr w:rsidR="003B7AF0" w:rsidRPr="00977B92" w14:paraId="614CBF99" w14:textId="77777777" w:rsidTr="00447813">
        <w:trPr>
          <w:trHeight w:val="198"/>
        </w:trPr>
        <w:tc>
          <w:tcPr>
            <w:tcW w:w="3969" w:type="dxa"/>
            <w:tcBorders>
              <w:top w:val="single" w:sz="4" w:space="0" w:color="auto"/>
              <w:left w:val="nil"/>
              <w:bottom w:val="single" w:sz="2" w:space="0" w:color="auto"/>
              <w:right w:val="nil"/>
            </w:tcBorders>
            <w:shd w:val="clear" w:color="auto" w:fill="auto"/>
            <w:noWrap/>
            <w:vAlign w:val="center"/>
          </w:tcPr>
          <w:p w14:paraId="6F53295E" w14:textId="77777777" w:rsidR="003B7AF0" w:rsidRPr="00977B92" w:rsidRDefault="003B7AF0" w:rsidP="000721D7">
            <w:pPr>
              <w:spacing w:after="0"/>
              <w:ind w:firstLine="0"/>
              <w:rPr>
                <w:rFonts w:ascii="Arial Narrow" w:hAnsi="Arial Narrow"/>
                <w:color w:val="000000"/>
              </w:rPr>
            </w:pPr>
            <w:r w:rsidRPr="00977B92">
              <w:rPr>
                <w:rFonts w:ascii="Arial Narrow" w:hAnsi="Arial Narrow"/>
                <w:color w:val="000000"/>
              </w:rPr>
              <w:t>Retribuciones básicas personal funcionario</w:t>
            </w:r>
          </w:p>
        </w:tc>
        <w:tc>
          <w:tcPr>
            <w:tcW w:w="1134" w:type="dxa"/>
            <w:tcBorders>
              <w:top w:val="single" w:sz="4" w:space="0" w:color="auto"/>
              <w:left w:val="nil"/>
              <w:bottom w:val="single" w:sz="2" w:space="0" w:color="auto"/>
              <w:right w:val="nil"/>
            </w:tcBorders>
            <w:shd w:val="clear" w:color="auto" w:fill="auto"/>
            <w:noWrap/>
            <w:vAlign w:val="center"/>
          </w:tcPr>
          <w:p w14:paraId="6466EF36" w14:textId="2DA521B8" w:rsidR="003B7AF0" w:rsidRPr="003B7AF0" w:rsidRDefault="003B7AF0" w:rsidP="009817F5">
            <w:pPr>
              <w:spacing w:after="0"/>
              <w:ind w:firstLine="0"/>
              <w:jc w:val="right"/>
              <w:rPr>
                <w:rFonts w:ascii="Arial Narrow" w:hAnsi="Arial Narrow"/>
                <w:color w:val="000000"/>
              </w:rPr>
            </w:pPr>
            <w:r w:rsidRPr="003B7AF0">
              <w:rPr>
                <w:rFonts w:ascii="Arial Narrow" w:hAnsi="Arial Narrow"/>
                <w:color w:val="000000"/>
              </w:rPr>
              <w:t>259.306</w:t>
            </w:r>
          </w:p>
        </w:tc>
        <w:tc>
          <w:tcPr>
            <w:tcW w:w="1358" w:type="dxa"/>
            <w:tcBorders>
              <w:top w:val="single" w:sz="4" w:space="0" w:color="auto"/>
              <w:left w:val="nil"/>
              <w:bottom w:val="single" w:sz="2" w:space="0" w:color="auto"/>
              <w:right w:val="nil"/>
            </w:tcBorders>
            <w:shd w:val="clear" w:color="auto" w:fill="auto"/>
            <w:noWrap/>
            <w:vAlign w:val="center"/>
          </w:tcPr>
          <w:p w14:paraId="5BF3D264" w14:textId="54BD5475" w:rsidR="003B7AF0" w:rsidRPr="003B7AF0" w:rsidRDefault="003B7AF0" w:rsidP="009817F5">
            <w:pPr>
              <w:spacing w:after="0"/>
              <w:ind w:firstLine="0"/>
              <w:jc w:val="right"/>
              <w:rPr>
                <w:rFonts w:ascii="Arial Narrow" w:hAnsi="Arial Narrow"/>
                <w:color w:val="000000"/>
              </w:rPr>
            </w:pPr>
            <w:r w:rsidRPr="003B7AF0">
              <w:rPr>
                <w:rFonts w:ascii="Arial Narrow" w:hAnsi="Arial Narrow"/>
                <w:color w:val="000000"/>
              </w:rPr>
              <w:t>271.647</w:t>
            </w:r>
          </w:p>
        </w:tc>
        <w:tc>
          <w:tcPr>
            <w:tcW w:w="1258" w:type="dxa"/>
            <w:tcBorders>
              <w:top w:val="single" w:sz="4" w:space="0" w:color="auto"/>
              <w:left w:val="nil"/>
              <w:bottom w:val="single" w:sz="2" w:space="0" w:color="auto"/>
              <w:right w:val="nil"/>
            </w:tcBorders>
            <w:shd w:val="clear" w:color="auto" w:fill="auto"/>
            <w:noWrap/>
            <w:vAlign w:val="center"/>
          </w:tcPr>
          <w:p w14:paraId="33DB361F" w14:textId="73BC4B3E" w:rsidR="003B7AF0" w:rsidRPr="003B7AF0" w:rsidRDefault="003B7AF0" w:rsidP="009817F5">
            <w:pPr>
              <w:spacing w:after="0"/>
              <w:ind w:firstLine="0"/>
              <w:jc w:val="right"/>
              <w:rPr>
                <w:rFonts w:ascii="Arial Narrow" w:hAnsi="Arial Narrow"/>
                <w:color w:val="000000"/>
              </w:rPr>
            </w:pPr>
            <w:r w:rsidRPr="003B7AF0">
              <w:rPr>
                <w:rFonts w:ascii="Arial Narrow" w:hAnsi="Arial Narrow"/>
                <w:color w:val="000000"/>
              </w:rPr>
              <w:t>12.341</w:t>
            </w:r>
          </w:p>
        </w:tc>
        <w:tc>
          <w:tcPr>
            <w:tcW w:w="928" w:type="dxa"/>
            <w:tcBorders>
              <w:top w:val="single" w:sz="4" w:space="0" w:color="auto"/>
              <w:left w:val="nil"/>
              <w:bottom w:val="single" w:sz="2" w:space="0" w:color="auto"/>
              <w:right w:val="nil"/>
            </w:tcBorders>
            <w:shd w:val="clear" w:color="auto" w:fill="auto"/>
            <w:noWrap/>
            <w:vAlign w:val="center"/>
          </w:tcPr>
          <w:p w14:paraId="7BB81D66" w14:textId="14A2224A" w:rsidR="003B7AF0" w:rsidRPr="003B7AF0" w:rsidRDefault="003B7AF0" w:rsidP="009817F5">
            <w:pPr>
              <w:spacing w:after="0"/>
              <w:ind w:firstLine="0"/>
              <w:jc w:val="right"/>
              <w:rPr>
                <w:rFonts w:ascii="Arial Narrow" w:hAnsi="Arial Narrow"/>
                <w:color w:val="000000"/>
              </w:rPr>
            </w:pPr>
            <w:r w:rsidRPr="003B7AF0">
              <w:rPr>
                <w:rFonts w:ascii="Arial Narrow" w:hAnsi="Arial Narrow"/>
                <w:color w:val="000000"/>
              </w:rPr>
              <w:t>5</w:t>
            </w:r>
          </w:p>
        </w:tc>
      </w:tr>
      <w:tr w:rsidR="003B7AF0" w:rsidRPr="00977B92" w14:paraId="25D8A1E3" w14:textId="77777777" w:rsidTr="00B0487F">
        <w:trPr>
          <w:trHeight w:val="198"/>
        </w:trPr>
        <w:tc>
          <w:tcPr>
            <w:tcW w:w="3969" w:type="dxa"/>
            <w:tcBorders>
              <w:top w:val="single" w:sz="2" w:space="0" w:color="auto"/>
              <w:left w:val="nil"/>
              <w:bottom w:val="single" w:sz="2" w:space="0" w:color="auto"/>
              <w:right w:val="nil"/>
            </w:tcBorders>
            <w:shd w:val="clear" w:color="auto" w:fill="auto"/>
            <w:noWrap/>
            <w:vAlign w:val="center"/>
          </w:tcPr>
          <w:p w14:paraId="1E25E968" w14:textId="65734D36" w:rsidR="003B7AF0" w:rsidRPr="00977B92" w:rsidRDefault="003B7AF0" w:rsidP="00D5467E">
            <w:pPr>
              <w:spacing w:after="0"/>
              <w:ind w:firstLine="0"/>
              <w:rPr>
                <w:rFonts w:ascii="Arial Narrow" w:hAnsi="Arial Narrow"/>
                <w:color w:val="000000"/>
              </w:rPr>
            </w:pPr>
            <w:r w:rsidRPr="00977B92">
              <w:rPr>
                <w:rFonts w:ascii="Arial Narrow" w:hAnsi="Arial Narrow"/>
                <w:color w:val="000000"/>
              </w:rPr>
              <w:t xml:space="preserve">Retribuciones </w:t>
            </w:r>
            <w:r>
              <w:rPr>
                <w:rFonts w:ascii="Arial Narrow" w:hAnsi="Arial Narrow"/>
                <w:color w:val="000000"/>
              </w:rPr>
              <w:t>compl</w:t>
            </w:r>
            <w:r w:rsidR="00D5467E">
              <w:rPr>
                <w:rFonts w:ascii="Arial Narrow" w:hAnsi="Arial Narrow"/>
                <w:color w:val="000000"/>
              </w:rPr>
              <w:t>ementarias</w:t>
            </w:r>
            <w:r w:rsidRPr="00977B92">
              <w:rPr>
                <w:rFonts w:ascii="Arial Narrow" w:hAnsi="Arial Narrow"/>
                <w:color w:val="000000"/>
              </w:rPr>
              <w:t xml:space="preserve"> personal funcionario</w:t>
            </w:r>
          </w:p>
        </w:tc>
        <w:tc>
          <w:tcPr>
            <w:tcW w:w="1134" w:type="dxa"/>
            <w:tcBorders>
              <w:top w:val="single" w:sz="2" w:space="0" w:color="auto"/>
              <w:left w:val="nil"/>
              <w:bottom w:val="single" w:sz="2" w:space="0" w:color="auto"/>
              <w:right w:val="nil"/>
            </w:tcBorders>
            <w:shd w:val="clear" w:color="auto" w:fill="auto"/>
            <w:noWrap/>
            <w:vAlign w:val="center"/>
          </w:tcPr>
          <w:p w14:paraId="2F77F3CE" w14:textId="2B0A3EF6" w:rsidR="003B7AF0" w:rsidRPr="003B7AF0" w:rsidRDefault="003B7AF0" w:rsidP="009817F5">
            <w:pPr>
              <w:spacing w:after="0"/>
              <w:ind w:firstLine="0"/>
              <w:jc w:val="right"/>
              <w:rPr>
                <w:rFonts w:ascii="Arial Narrow" w:hAnsi="Arial Narrow"/>
                <w:color w:val="000000"/>
              </w:rPr>
            </w:pPr>
            <w:r w:rsidRPr="003B7AF0">
              <w:rPr>
                <w:rFonts w:ascii="Arial Narrow" w:hAnsi="Arial Narrow"/>
                <w:color w:val="000000"/>
              </w:rPr>
              <w:t>76.063</w:t>
            </w:r>
          </w:p>
        </w:tc>
        <w:tc>
          <w:tcPr>
            <w:tcW w:w="1358" w:type="dxa"/>
            <w:tcBorders>
              <w:top w:val="single" w:sz="2" w:space="0" w:color="auto"/>
              <w:left w:val="nil"/>
              <w:bottom w:val="single" w:sz="2" w:space="0" w:color="auto"/>
              <w:right w:val="nil"/>
            </w:tcBorders>
            <w:shd w:val="clear" w:color="auto" w:fill="auto"/>
            <w:noWrap/>
            <w:vAlign w:val="center"/>
          </w:tcPr>
          <w:p w14:paraId="27D0E215" w14:textId="431E212F" w:rsidR="003B7AF0" w:rsidRPr="003B7AF0" w:rsidRDefault="003B7AF0" w:rsidP="009817F5">
            <w:pPr>
              <w:spacing w:after="0"/>
              <w:ind w:firstLine="0"/>
              <w:jc w:val="right"/>
              <w:rPr>
                <w:rFonts w:ascii="Arial Narrow" w:hAnsi="Arial Narrow"/>
                <w:color w:val="000000"/>
              </w:rPr>
            </w:pPr>
            <w:r w:rsidRPr="003B7AF0">
              <w:rPr>
                <w:rFonts w:ascii="Arial Narrow" w:hAnsi="Arial Narrow"/>
                <w:color w:val="000000"/>
              </w:rPr>
              <w:t>77.174</w:t>
            </w:r>
          </w:p>
        </w:tc>
        <w:tc>
          <w:tcPr>
            <w:tcW w:w="1258" w:type="dxa"/>
            <w:tcBorders>
              <w:top w:val="single" w:sz="2" w:space="0" w:color="auto"/>
              <w:left w:val="nil"/>
              <w:bottom w:val="single" w:sz="2" w:space="0" w:color="auto"/>
              <w:right w:val="nil"/>
            </w:tcBorders>
            <w:shd w:val="clear" w:color="auto" w:fill="auto"/>
            <w:noWrap/>
            <w:vAlign w:val="center"/>
          </w:tcPr>
          <w:p w14:paraId="137DF49B" w14:textId="75EBDC4A" w:rsidR="003B7AF0" w:rsidRPr="003B7AF0" w:rsidRDefault="003B7AF0" w:rsidP="009817F5">
            <w:pPr>
              <w:spacing w:after="0"/>
              <w:ind w:firstLine="0"/>
              <w:jc w:val="right"/>
              <w:rPr>
                <w:rFonts w:ascii="Arial Narrow" w:hAnsi="Arial Narrow"/>
                <w:color w:val="000000"/>
              </w:rPr>
            </w:pPr>
            <w:r w:rsidRPr="003B7AF0">
              <w:rPr>
                <w:rFonts w:ascii="Arial Narrow" w:hAnsi="Arial Narrow"/>
                <w:color w:val="000000"/>
              </w:rPr>
              <w:t>1.111</w:t>
            </w:r>
          </w:p>
        </w:tc>
        <w:tc>
          <w:tcPr>
            <w:tcW w:w="928" w:type="dxa"/>
            <w:tcBorders>
              <w:top w:val="single" w:sz="2" w:space="0" w:color="auto"/>
              <w:left w:val="nil"/>
              <w:bottom w:val="single" w:sz="2" w:space="0" w:color="auto"/>
              <w:right w:val="nil"/>
            </w:tcBorders>
            <w:shd w:val="clear" w:color="auto" w:fill="auto"/>
            <w:noWrap/>
            <w:vAlign w:val="center"/>
          </w:tcPr>
          <w:p w14:paraId="621DA1E4" w14:textId="746F0960" w:rsidR="003B7AF0" w:rsidRPr="003B7AF0" w:rsidRDefault="003B7AF0" w:rsidP="009817F5">
            <w:pPr>
              <w:spacing w:after="0"/>
              <w:ind w:firstLine="0"/>
              <w:jc w:val="right"/>
              <w:rPr>
                <w:rFonts w:ascii="Arial Narrow" w:hAnsi="Arial Narrow"/>
                <w:color w:val="000000"/>
              </w:rPr>
            </w:pPr>
            <w:r w:rsidRPr="003B7AF0">
              <w:rPr>
                <w:rFonts w:ascii="Arial Narrow" w:hAnsi="Arial Narrow"/>
                <w:color w:val="000000"/>
              </w:rPr>
              <w:t>1</w:t>
            </w:r>
          </w:p>
        </w:tc>
      </w:tr>
      <w:tr w:rsidR="003B7AF0" w:rsidRPr="00977B92" w14:paraId="515D1E39" w14:textId="77777777" w:rsidTr="00B0487F">
        <w:trPr>
          <w:trHeight w:val="198"/>
        </w:trPr>
        <w:tc>
          <w:tcPr>
            <w:tcW w:w="3969" w:type="dxa"/>
            <w:tcBorders>
              <w:top w:val="single" w:sz="2" w:space="0" w:color="auto"/>
              <w:left w:val="nil"/>
              <w:bottom w:val="single" w:sz="2" w:space="0" w:color="auto"/>
              <w:right w:val="nil"/>
            </w:tcBorders>
            <w:shd w:val="clear" w:color="auto" w:fill="auto"/>
            <w:noWrap/>
            <w:vAlign w:val="center"/>
          </w:tcPr>
          <w:p w14:paraId="310A1947" w14:textId="77777777" w:rsidR="003B7AF0" w:rsidRPr="00977B92" w:rsidRDefault="003B7AF0" w:rsidP="000721D7">
            <w:pPr>
              <w:spacing w:after="0"/>
              <w:ind w:firstLine="0"/>
              <w:rPr>
                <w:rFonts w:ascii="Arial Narrow" w:hAnsi="Arial Narrow"/>
                <w:color w:val="000000"/>
              </w:rPr>
            </w:pPr>
            <w:r w:rsidRPr="00977B92">
              <w:rPr>
                <w:rFonts w:ascii="Arial Narrow" w:hAnsi="Arial Narrow"/>
                <w:color w:val="000000"/>
              </w:rPr>
              <w:t>Retribuciones básicas personal laboral temporal</w:t>
            </w:r>
          </w:p>
        </w:tc>
        <w:tc>
          <w:tcPr>
            <w:tcW w:w="1134" w:type="dxa"/>
            <w:tcBorders>
              <w:top w:val="single" w:sz="2" w:space="0" w:color="auto"/>
              <w:left w:val="nil"/>
              <w:bottom w:val="single" w:sz="2" w:space="0" w:color="auto"/>
              <w:right w:val="nil"/>
            </w:tcBorders>
            <w:shd w:val="clear" w:color="auto" w:fill="auto"/>
            <w:noWrap/>
            <w:vAlign w:val="center"/>
          </w:tcPr>
          <w:p w14:paraId="6B78861E" w14:textId="20CCD5E9" w:rsidR="003B7AF0" w:rsidRPr="003B7AF0" w:rsidRDefault="003B7AF0" w:rsidP="009817F5">
            <w:pPr>
              <w:spacing w:after="0"/>
              <w:ind w:firstLine="0"/>
              <w:jc w:val="right"/>
              <w:rPr>
                <w:rFonts w:ascii="Arial Narrow" w:hAnsi="Arial Narrow"/>
                <w:color w:val="000000"/>
              </w:rPr>
            </w:pPr>
            <w:r w:rsidRPr="003B7AF0">
              <w:rPr>
                <w:rFonts w:ascii="Arial Narrow" w:hAnsi="Arial Narrow"/>
                <w:color w:val="000000"/>
              </w:rPr>
              <w:t>150.271</w:t>
            </w:r>
          </w:p>
        </w:tc>
        <w:tc>
          <w:tcPr>
            <w:tcW w:w="1358" w:type="dxa"/>
            <w:tcBorders>
              <w:top w:val="single" w:sz="2" w:space="0" w:color="auto"/>
              <w:left w:val="nil"/>
              <w:bottom w:val="single" w:sz="2" w:space="0" w:color="auto"/>
              <w:right w:val="nil"/>
            </w:tcBorders>
            <w:shd w:val="clear" w:color="auto" w:fill="auto"/>
            <w:noWrap/>
            <w:vAlign w:val="center"/>
          </w:tcPr>
          <w:p w14:paraId="09BE1820" w14:textId="754D12BF" w:rsidR="003B7AF0" w:rsidRPr="003B7AF0" w:rsidRDefault="003B7AF0" w:rsidP="009817F5">
            <w:pPr>
              <w:spacing w:after="0"/>
              <w:ind w:firstLine="0"/>
              <w:jc w:val="right"/>
              <w:rPr>
                <w:rFonts w:ascii="Arial Narrow" w:hAnsi="Arial Narrow"/>
                <w:color w:val="000000"/>
              </w:rPr>
            </w:pPr>
            <w:r w:rsidRPr="003B7AF0">
              <w:rPr>
                <w:rFonts w:ascii="Arial Narrow" w:hAnsi="Arial Narrow"/>
                <w:color w:val="000000"/>
              </w:rPr>
              <w:t>166.728</w:t>
            </w:r>
          </w:p>
        </w:tc>
        <w:tc>
          <w:tcPr>
            <w:tcW w:w="1258" w:type="dxa"/>
            <w:tcBorders>
              <w:top w:val="single" w:sz="2" w:space="0" w:color="auto"/>
              <w:left w:val="nil"/>
              <w:bottom w:val="single" w:sz="2" w:space="0" w:color="auto"/>
              <w:right w:val="nil"/>
            </w:tcBorders>
            <w:shd w:val="clear" w:color="auto" w:fill="auto"/>
            <w:noWrap/>
            <w:vAlign w:val="center"/>
          </w:tcPr>
          <w:p w14:paraId="5CB03467" w14:textId="11733C98" w:rsidR="003B7AF0" w:rsidRPr="003B7AF0" w:rsidRDefault="003B7AF0" w:rsidP="009817F5">
            <w:pPr>
              <w:spacing w:after="0"/>
              <w:ind w:firstLine="0"/>
              <w:jc w:val="right"/>
              <w:rPr>
                <w:rFonts w:ascii="Arial Narrow" w:hAnsi="Arial Narrow"/>
                <w:color w:val="000000"/>
              </w:rPr>
            </w:pPr>
            <w:r w:rsidRPr="003B7AF0">
              <w:rPr>
                <w:rFonts w:ascii="Arial Narrow" w:hAnsi="Arial Narrow"/>
                <w:color w:val="000000"/>
              </w:rPr>
              <w:t>16.457</w:t>
            </w:r>
          </w:p>
        </w:tc>
        <w:tc>
          <w:tcPr>
            <w:tcW w:w="928" w:type="dxa"/>
            <w:tcBorders>
              <w:top w:val="single" w:sz="2" w:space="0" w:color="auto"/>
              <w:left w:val="nil"/>
              <w:bottom w:val="single" w:sz="2" w:space="0" w:color="auto"/>
              <w:right w:val="nil"/>
            </w:tcBorders>
            <w:shd w:val="clear" w:color="auto" w:fill="auto"/>
            <w:noWrap/>
            <w:vAlign w:val="center"/>
          </w:tcPr>
          <w:p w14:paraId="6ED736C5" w14:textId="454ED373" w:rsidR="003B7AF0" w:rsidRPr="003B7AF0" w:rsidRDefault="003B7AF0" w:rsidP="009817F5">
            <w:pPr>
              <w:spacing w:after="0"/>
              <w:ind w:firstLine="0"/>
              <w:jc w:val="right"/>
              <w:rPr>
                <w:rFonts w:ascii="Arial Narrow" w:hAnsi="Arial Narrow"/>
                <w:color w:val="000000"/>
              </w:rPr>
            </w:pPr>
            <w:r w:rsidRPr="003B7AF0">
              <w:rPr>
                <w:rFonts w:ascii="Arial Narrow" w:hAnsi="Arial Narrow"/>
                <w:color w:val="000000"/>
              </w:rPr>
              <w:t>11</w:t>
            </w:r>
          </w:p>
        </w:tc>
      </w:tr>
      <w:tr w:rsidR="003B7AF0" w:rsidRPr="00977B92" w14:paraId="26AA9110" w14:textId="77777777" w:rsidTr="00B0487F">
        <w:trPr>
          <w:trHeight w:val="198"/>
        </w:trPr>
        <w:tc>
          <w:tcPr>
            <w:tcW w:w="3969" w:type="dxa"/>
            <w:tcBorders>
              <w:top w:val="single" w:sz="2" w:space="0" w:color="auto"/>
              <w:left w:val="nil"/>
              <w:bottom w:val="single" w:sz="2" w:space="0" w:color="auto"/>
              <w:right w:val="nil"/>
            </w:tcBorders>
            <w:shd w:val="clear" w:color="auto" w:fill="auto"/>
            <w:noWrap/>
            <w:vAlign w:val="center"/>
          </w:tcPr>
          <w:p w14:paraId="1E12621A" w14:textId="131D2F4F" w:rsidR="003B7AF0" w:rsidRPr="00977B92" w:rsidRDefault="003B7AF0" w:rsidP="000721D7">
            <w:pPr>
              <w:spacing w:after="0"/>
              <w:ind w:firstLine="0"/>
              <w:rPr>
                <w:rFonts w:ascii="Arial Narrow" w:hAnsi="Arial Narrow"/>
                <w:color w:val="000000"/>
              </w:rPr>
            </w:pPr>
            <w:r>
              <w:rPr>
                <w:rFonts w:ascii="Arial Narrow" w:hAnsi="Arial Narrow"/>
                <w:color w:val="000000"/>
              </w:rPr>
              <w:t>Otro personal</w:t>
            </w:r>
          </w:p>
        </w:tc>
        <w:tc>
          <w:tcPr>
            <w:tcW w:w="1134" w:type="dxa"/>
            <w:tcBorders>
              <w:top w:val="single" w:sz="2" w:space="0" w:color="auto"/>
              <w:left w:val="nil"/>
              <w:bottom w:val="single" w:sz="2" w:space="0" w:color="auto"/>
              <w:right w:val="nil"/>
            </w:tcBorders>
            <w:shd w:val="clear" w:color="auto" w:fill="auto"/>
            <w:noWrap/>
            <w:vAlign w:val="center"/>
          </w:tcPr>
          <w:p w14:paraId="424A41AF" w14:textId="7C12B8A4" w:rsidR="003B7AF0" w:rsidRPr="003B7AF0" w:rsidRDefault="003B7AF0" w:rsidP="009817F5">
            <w:pPr>
              <w:spacing w:after="0"/>
              <w:ind w:firstLine="0"/>
              <w:jc w:val="right"/>
              <w:rPr>
                <w:rFonts w:ascii="Arial Narrow" w:hAnsi="Arial Narrow"/>
                <w:color w:val="000000"/>
              </w:rPr>
            </w:pPr>
            <w:r w:rsidRPr="003B7AF0">
              <w:rPr>
                <w:rFonts w:ascii="Arial Narrow" w:hAnsi="Arial Narrow"/>
                <w:color w:val="000000"/>
              </w:rPr>
              <w:t>1.440</w:t>
            </w:r>
          </w:p>
        </w:tc>
        <w:tc>
          <w:tcPr>
            <w:tcW w:w="1358" w:type="dxa"/>
            <w:tcBorders>
              <w:top w:val="single" w:sz="2" w:space="0" w:color="auto"/>
              <w:left w:val="nil"/>
              <w:bottom w:val="single" w:sz="2" w:space="0" w:color="auto"/>
              <w:right w:val="nil"/>
            </w:tcBorders>
            <w:shd w:val="clear" w:color="auto" w:fill="auto"/>
            <w:noWrap/>
            <w:vAlign w:val="center"/>
          </w:tcPr>
          <w:p w14:paraId="35C69FEE" w14:textId="754271EC" w:rsidR="003B7AF0" w:rsidRPr="003B7AF0" w:rsidRDefault="003B7AF0" w:rsidP="009817F5">
            <w:pPr>
              <w:spacing w:after="0"/>
              <w:ind w:firstLine="0"/>
              <w:jc w:val="right"/>
              <w:rPr>
                <w:rFonts w:ascii="Arial Narrow" w:hAnsi="Arial Narrow"/>
                <w:color w:val="000000"/>
              </w:rPr>
            </w:pPr>
            <w:r w:rsidRPr="003B7AF0">
              <w:rPr>
                <w:rFonts w:ascii="Arial Narrow" w:hAnsi="Arial Narrow"/>
                <w:color w:val="000000"/>
              </w:rPr>
              <w:t>2.580</w:t>
            </w:r>
          </w:p>
        </w:tc>
        <w:tc>
          <w:tcPr>
            <w:tcW w:w="1258" w:type="dxa"/>
            <w:tcBorders>
              <w:top w:val="single" w:sz="2" w:space="0" w:color="auto"/>
              <w:left w:val="nil"/>
              <w:bottom w:val="single" w:sz="2" w:space="0" w:color="auto"/>
              <w:right w:val="nil"/>
            </w:tcBorders>
            <w:shd w:val="clear" w:color="auto" w:fill="auto"/>
            <w:noWrap/>
            <w:vAlign w:val="center"/>
          </w:tcPr>
          <w:p w14:paraId="1FF240A2" w14:textId="11195ECD" w:rsidR="003B7AF0" w:rsidRPr="003B7AF0" w:rsidRDefault="003B7AF0" w:rsidP="009817F5">
            <w:pPr>
              <w:spacing w:after="0"/>
              <w:ind w:firstLine="0"/>
              <w:jc w:val="right"/>
              <w:rPr>
                <w:rFonts w:ascii="Arial Narrow" w:hAnsi="Arial Narrow"/>
                <w:color w:val="000000"/>
              </w:rPr>
            </w:pPr>
            <w:r w:rsidRPr="003B7AF0">
              <w:rPr>
                <w:rFonts w:ascii="Arial Narrow" w:hAnsi="Arial Narrow"/>
                <w:color w:val="000000"/>
              </w:rPr>
              <w:t>1.140</w:t>
            </w:r>
          </w:p>
        </w:tc>
        <w:tc>
          <w:tcPr>
            <w:tcW w:w="928" w:type="dxa"/>
            <w:tcBorders>
              <w:top w:val="single" w:sz="2" w:space="0" w:color="auto"/>
              <w:left w:val="nil"/>
              <w:bottom w:val="single" w:sz="2" w:space="0" w:color="auto"/>
              <w:right w:val="nil"/>
            </w:tcBorders>
            <w:shd w:val="clear" w:color="auto" w:fill="auto"/>
            <w:noWrap/>
            <w:vAlign w:val="center"/>
          </w:tcPr>
          <w:p w14:paraId="2BA65228" w14:textId="15569FE3" w:rsidR="003B7AF0" w:rsidRPr="003B7AF0" w:rsidRDefault="003B7AF0" w:rsidP="009817F5">
            <w:pPr>
              <w:spacing w:after="0"/>
              <w:ind w:firstLine="0"/>
              <w:jc w:val="right"/>
              <w:rPr>
                <w:rFonts w:ascii="Arial Narrow" w:hAnsi="Arial Narrow"/>
                <w:color w:val="000000"/>
              </w:rPr>
            </w:pPr>
            <w:r w:rsidRPr="003B7AF0">
              <w:rPr>
                <w:rFonts w:ascii="Arial Narrow" w:hAnsi="Arial Narrow"/>
                <w:color w:val="000000"/>
              </w:rPr>
              <w:t>79</w:t>
            </w:r>
          </w:p>
        </w:tc>
      </w:tr>
      <w:tr w:rsidR="003B7AF0" w:rsidRPr="00977B92" w14:paraId="10BB4E0A" w14:textId="77777777" w:rsidTr="00B0487F">
        <w:trPr>
          <w:trHeight w:val="198"/>
        </w:trPr>
        <w:tc>
          <w:tcPr>
            <w:tcW w:w="3969" w:type="dxa"/>
            <w:tcBorders>
              <w:top w:val="single" w:sz="2" w:space="0" w:color="auto"/>
              <w:left w:val="nil"/>
              <w:bottom w:val="single" w:sz="2" w:space="0" w:color="auto"/>
              <w:right w:val="nil"/>
            </w:tcBorders>
            <w:shd w:val="clear" w:color="auto" w:fill="auto"/>
            <w:noWrap/>
            <w:vAlign w:val="center"/>
          </w:tcPr>
          <w:p w14:paraId="7C5D57E1" w14:textId="77777777" w:rsidR="003B7AF0" w:rsidRPr="00977B92" w:rsidRDefault="003B7AF0" w:rsidP="000721D7">
            <w:pPr>
              <w:spacing w:after="0"/>
              <w:ind w:firstLine="0"/>
              <w:rPr>
                <w:rFonts w:ascii="Arial Narrow" w:hAnsi="Arial Narrow"/>
                <w:color w:val="000000"/>
              </w:rPr>
            </w:pPr>
            <w:r w:rsidRPr="00977B92">
              <w:rPr>
                <w:rFonts w:ascii="Arial Narrow" w:hAnsi="Arial Narrow"/>
                <w:color w:val="000000"/>
              </w:rPr>
              <w:t>Cuotas sociales</w:t>
            </w:r>
          </w:p>
        </w:tc>
        <w:tc>
          <w:tcPr>
            <w:tcW w:w="1134" w:type="dxa"/>
            <w:tcBorders>
              <w:top w:val="single" w:sz="2" w:space="0" w:color="auto"/>
              <w:left w:val="nil"/>
              <w:bottom w:val="single" w:sz="2" w:space="0" w:color="auto"/>
              <w:right w:val="nil"/>
            </w:tcBorders>
            <w:shd w:val="clear" w:color="auto" w:fill="auto"/>
            <w:noWrap/>
            <w:vAlign w:val="center"/>
          </w:tcPr>
          <w:p w14:paraId="24015783" w14:textId="43037B55" w:rsidR="003B7AF0" w:rsidRPr="003B7AF0" w:rsidRDefault="003B7AF0" w:rsidP="009817F5">
            <w:pPr>
              <w:spacing w:after="0"/>
              <w:ind w:firstLine="0"/>
              <w:jc w:val="right"/>
              <w:rPr>
                <w:rFonts w:ascii="Arial Narrow" w:hAnsi="Arial Narrow"/>
                <w:color w:val="000000"/>
              </w:rPr>
            </w:pPr>
            <w:r w:rsidRPr="003B7AF0">
              <w:rPr>
                <w:rFonts w:ascii="Arial Narrow" w:hAnsi="Arial Narrow"/>
                <w:color w:val="000000"/>
              </w:rPr>
              <w:t>299.107</w:t>
            </w:r>
          </w:p>
        </w:tc>
        <w:tc>
          <w:tcPr>
            <w:tcW w:w="1358" w:type="dxa"/>
            <w:tcBorders>
              <w:top w:val="single" w:sz="2" w:space="0" w:color="auto"/>
              <w:left w:val="nil"/>
              <w:bottom w:val="single" w:sz="2" w:space="0" w:color="auto"/>
              <w:right w:val="nil"/>
            </w:tcBorders>
            <w:shd w:val="clear" w:color="auto" w:fill="auto"/>
            <w:noWrap/>
            <w:vAlign w:val="center"/>
          </w:tcPr>
          <w:p w14:paraId="62871155" w14:textId="3176B5B8" w:rsidR="003B7AF0" w:rsidRPr="003B7AF0" w:rsidRDefault="003B7AF0" w:rsidP="009817F5">
            <w:pPr>
              <w:spacing w:after="0"/>
              <w:ind w:firstLine="0"/>
              <w:jc w:val="right"/>
              <w:rPr>
                <w:rFonts w:ascii="Arial Narrow" w:hAnsi="Arial Narrow"/>
                <w:color w:val="000000"/>
              </w:rPr>
            </w:pPr>
            <w:r w:rsidRPr="003B7AF0">
              <w:rPr>
                <w:rFonts w:ascii="Arial Narrow" w:hAnsi="Arial Narrow"/>
                <w:color w:val="000000"/>
              </w:rPr>
              <w:t>305.625</w:t>
            </w:r>
          </w:p>
        </w:tc>
        <w:tc>
          <w:tcPr>
            <w:tcW w:w="1258" w:type="dxa"/>
            <w:tcBorders>
              <w:top w:val="single" w:sz="2" w:space="0" w:color="auto"/>
              <w:left w:val="nil"/>
              <w:bottom w:val="single" w:sz="2" w:space="0" w:color="auto"/>
              <w:right w:val="nil"/>
            </w:tcBorders>
            <w:shd w:val="clear" w:color="auto" w:fill="auto"/>
            <w:noWrap/>
            <w:vAlign w:val="center"/>
          </w:tcPr>
          <w:p w14:paraId="72B0D46D" w14:textId="7C323593" w:rsidR="003B7AF0" w:rsidRPr="003B7AF0" w:rsidRDefault="003B7AF0" w:rsidP="009817F5">
            <w:pPr>
              <w:spacing w:after="0"/>
              <w:ind w:firstLine="0"/>
              <w:jc w:val="right"/>
              <w:rPr>
                <w:rFonts w:ascii="Arial Narrow" w:hAnsi="Arial Narrow"/>
                <w:color w:val="000000"/>
              </w:rPr>
            </w:pPr>
            <w:r w:rsidRPr="003B7AF0">
              <w:rPr>
                <w:rFonts w:ascii="Arial Narrow" w:hAnsi="Arial Narrow"/>
                <w:color w:val="000000"/>
              </w:rPr>
              <w:t>6.518</w:t>
            </w:r>
          </w:p>
        </w:tc>
        <w:tc>
          <w:tcPr>
            <w:tcW w:w="928" w:type="dxa"/>
            <w:tcBorders>
              <w:top w:val="single" w:sz="2" w:space="0" w:color="auto"/>
              <w:left w:val="nil"/>
              <w:bottom w:val="single" w:sz="2" w:space="0" w:color="auto"/>
              <w:right w:val="nil"/>
            </w:tcBorders>
            <w:shd w:val="clear" w:color="auto" w:fill="auto"/>
            <w:noWrap/>
            <w:vAlign w:val="center"/>
          </w:tcPr>
          <w:p w14:paraId="04D23EAE" w14:textId="45E7DCEC" w:rsidR="003B7AF0" w:rsidRPr="003B7AF0" w:rsidRDefault="003B7AF0" w:rsidP="009817F5">
            <w:pPr>
              <w:spacing w:after="0"/>
              <w:ind w:firstLine="0"/>
              <w:jc w:val="right"/>
              <w:rPr>
                <w:rFonts w:ascii="Arial Narrow" w:hAnsi="Arial Narrow"/>
                <w:color w:val="000000"/>
              </w:rPr>
            </w:pPr>
            <w:r w:rsidRPr="003B7AF0">
              <w:rPr>
                <w:rFonts w:ascii="Arial Narrow" w:hAnsi="Arial Narrow"/>
                <w:color w:val="000000"/>
              </w:rPr>
              <w:t>2</w:t>
            </w:r>
          </w:p>
        </w:tc>
      </w:tr>
      <w:tr w:rsidR="003B7AF0" w:rsidRPr="00977B92" w14:paraId="3E9E586B" w14:textId="77777777" w:rsidTr="00447813">
        <w:trPr>
          <w:trHeight w:val="198"/>
        </w:trPr>
        <w:tc>
          <w:tcPr>
            <w:tcW w:w="3969" w:type="dxa"/>
            <w:tcBorders>
              <w:top w:val="single" w:sz="2" w:space="0" w:color="auto"/>
              <w:left w:val="nil"/>
              <w:bottom w:val="single" w:sz="4" w:space="0" w:color="auto"/>
              <w:right w:val="nil"/>
            </w:tcBorders>
            <w:shd w:val="clear" w:color="auto" w:fill="auto"/>
            <w:noWrap/>
            <w:vAlign w:val="center"/>
          </w:tcPr>
          <w:p w14:paraId="7CAD8B47" w14:textId="77777777" w:rsidR="003B7AF0" w:rsidRPr="00977B92" w:rsidRDefault="003B7AF0" w:rsidP="000721D7">
            <w:pPr>
              <w:spacing w:after="0"/>
              <w:ind w:firstLine="0"/>
              <w:rPr>
                <w:rFonts w:ascii="Arial Narrow" w:hAnsi="Arial Narrow"/>
                <w:color w:val="000000"/>
              </w:rPr>
            </w:pPr>
            <w:r w:rsidRPr="00977B92">
              <w:rPr>
                <w:rFonts w:ascii="Arial Narrow" w:hAnsi="Arial Narrow"/>
                <w:color w:val="000000"/>
              </w:rPr>
              <w:t>Otros gastos sociales</w:t>
            </w:r>
          </w:p>
        </w:tc>
        <w:tc>
          <w:tcPr>
            <w:tcW w:w="1134" w:type="dxa"/>
            <w:tcBorders>
              <w:top w:val="single" w:sz="2" w:space="0" w:color="auto"/>
              <w:left w:val="nil"/>
              <w:bottom w:val="single" w:sz="4" w:space="0" w:color="auto"/>
              <w:right w:val="nil"/>
            </w:tcBorders>
            <w:shd w:val="clear" w:color="auto" w:fill="auto"/>
            <w:noWrap/>
            <w:vAlign w:val="center"/>
          </w:tcPr>
          <w:p w14:paraId="28C52518" w14:textId="58F22871" w:rsidR="003B7AF0" w:rsidRPr="003B7AF0" w:rsidRDefault="003B7AF0" w:rsidP="009817F5">
            <w:pPr>
              <w:spacing w:after="0"/>
              <w:ind w:firstLine="0"/>
              <w:jc w:val="right"/>
              <w:rPr>
                <w:rFonts w:ascii="Arial Narrow" w:hAnsi="Arial Narrow"/>
                <w:color w:val="000000"/>
              </w:rPr>
            </w:pPr>
            <w:r w:rsidRPr="003B7AF0">
              <w:rPr>
                <w:rFonts w:ascii="Arial Narrow" w:hAnsi="Arial Narrow"/>
                <w:color w:val="000000"/>
              </w:rPr>
              <w:t>4.913</w:t>
            </w:r>
          </w:p>
        </w:tc>
        <w:tc>
          <w:tcPr>
            <w:tcW w:w="1358" w:type="dxa"/>
            <w:tcBorders>
              <w:top w:val="single" w:sz="2" w:space="0" w:color="auto"/>
              <w:left w:val="nil"/>
              <w:bottom w:val="single" w:sz="4" w:space="0" w:color="auto"/>
              <w:right w:val="nil"/>
            </w:tcBorders>
            <w:shd w:val="clear" w:color="auto" w:fill="auto"/>
            <w:noWrap/>
            <w:vAlign w:val="center"/>
          </w:tcPr>
          <w:p w14:paraId="2E2CDEC4" w14:textId="5A1A214E" w:rsidR="003B7AF0" w:rsidRPr="003B7AF0" w:rsidRDefault="003B7AF0" w:rsidP="009817F5">
            <w:pPr>
              <w:spacing w:after="0"/>
              <w:ind w:firstLine="0"/>
              <w:jc w:val="right"/>
              <w:rPr>
                <w:rFonts w:ascii="Arial Narrow" w:hAnsi="Arial Narrow"/>
                <w:color w:val="000000"/>
              </w:rPr>
            </w:pPr>
            <w:r w:rsidRPr="003B7AF0">
              <w:rPr>
                <w:rFonts w:ascii="Arial Narrow" w:hAnsi="Arial Narrow"/>
                <w:color w:val="000000"/>
              </w:rPr>
              <w:t>6.831</w:t>
            </w:r>
          </w:p>
        </w:tc>
        <w:tc>
          <w:tcPr>
            <w:tcW w:w="1258" w:type="dxa"/>
            <w:tcBorders>
              <w:top w:val="single" w:sz="2" w:space="0" w:color="auto"/>
              <w:left w:val="nil"/>
              <w:bottom w:val="single" w:sz="4" w:space="0" w:color="auto"/>
              <w:right w:val="nil"/>
            </w:tcBorders>
            <w:shd w:val="clear" w:color="auto" w:fill="auto"/>
            <w:noWrap/>
            <w:vAlign w:val="center"/>
          </w:tcPr>
          <w:p w14:paraId="0A6ABEE7" w14:textId="3FFB93C7" w:rsidR="003B7AF0" w:rsidRPr="003B7AF0" w:rsidRDefault="003B7AF0" w:rsidP="009817F5">
            <w:pPr>
              <w:spacing w:after="0"/>
              <w:ind w:firstLine="0"/>
              <w:jc w:val="right"/>
              <w:rPr>
                <w:rFonts w:ascii="Arial Narrow" w:hAnsi="Arial Narrow"/>
                <w:color w:val="000000"/>
              </w:rPr>
            </w:pPr>
            <w:r w:rsidRPr="003B7AF0">
              <w:rPr>
                <w:rFonts w:ascii="Arial Narrow" w:hAnsi="Arial Narrow"/>
                <w:color w:val="000000"/>
              </w:rPr>
              <w:t>1.918</w:t>
            </w:r>
          </w:p>
        </w:tc>
        <w:tc>
          <w:tcPr>
            <w:tcW w:w="928" w:type="dxa"/>
            <w:tcBorders>
              <w:top w:val="single" w:sz="2" w:space="0" w:color="auto"/>
              <w:left w:val="nil"/>
              <w:bottom w:val="single" w:sz="4" w:space="0" w:color="auto"/>
              <w:right w:val="nil"/>
            </w:tcBorders>
            <w:shd w:val="clear" w:color="auto" w:fill="auto"/>
            <w:noWrap/>
            <w:vAlign w:val="center"/>
          </w:tcPr>
          <w:p w14:paraId="3C2A5226" w14:textId="73FF92D5" w:rsidR="003B7AF0" w:rsidRPr="003B7AF0" w:rsidRDefault="003B7AF0" w:rsidP="009817F5">
            <w:pPr>
              <w:spacing w:after="0"/>
              <w:ind w:firstLine="0"/>
              <w:jc w:val="right"/>
              <w:rPr>
                <w:rFonts w:ascii="Arial Narrow" w:hAnsi="Arial Narrow"/>
                <w:color w:val="000000"/>
              </w:rPr>
            </w:pPr>
            <w:r w:rsidRPr="003B7AF0">
              <w:rPr>
                <w:rFonts w:ascii="Arial Narrow" w:hAnsi="Arial Narrow"/>
                <w:color w:val="000000"/>
              </w:rPr>
              <w:t>39</w:t>
            </w:r>
          </w:p>
        </w:tc>
      </w:tr>
      <w:tr w:rsidR="003B7AF0" w:rsidRPr="00D5467E" w14:paraId="21DEA4F7" w14:textId="77777777" w:rsidTr="00447813">
        <w:trPr>
          <w:trHeight w:val="255"/>
        </w:trPr>
        <w:tc>
          <w:tcPr>
            <w:tcW w:w="3969" w:type="dxa"/>
            <w:tcBorders>
              <w:top w:val="single" w:sz="4" w:space="0" w:color="auto"/>
              <w:left w:val="nil"/>
              <w:bottom w:val="single" w:sz="4" w:space="0" w:color="auto"/>
              <w:right w:val="nil"/>
            </w:tcBorders>
            <w:shd w:val="clear" w:color="auto" w:fill="FABF8F" w:themeFill="accent6" w:themeFillTint="99"/>
            <w:noWrap/>
            <w:vAlign w:val="center"/>
            <w:hideMark/>
          </w:tcPr>
          <w:p w14:paraId="5BB2C7D4" w14:textId="77777777" w:rsidR="003B7AF0" w:rsidRPr="00D5467E" w:rsidRDefault="003B7AF0" w:rsidP="003B7AF0">
            <w:pPr>
              <w:spacing w:after="0"/>
              <w:ind w:firstLine="0"/>
              <w:jc w:val="left"/>
              <w:rPr>
                <w:rFonts w:ascii="Arial" w:hAnsi="Arial" w:cs="Arial"/>
                <w:color w:val="000000"/>
                <w:sz w:val="18"/>
                <w:szCs w:val="18"/>
                <w:lang w:val="es-ES" w:eastAsia="es-ES"/>
              </w:rPr>
            </w:pPr>
            <w:r w:rsidRPr="00D5467E">
              <w:rPr>
                <w:rFonts w:ascii="Arial" w:hAnsi="Arial" w:cs="Arial"/>
                <w:color w:val="000000"/>
                <w:sz w:val="18"/>
                <w:szCs w:val="18"/>
                <w:lang w:val="es-ES" w:eastAsia="es-ES"/>
              </w:rPr>
              <w:t>Total</w:t>
            </w:r>
          </w:p>
        </w:tc>
        <w:tc>
          <w:tcPr>
            <w:tcW w:w="1134" w:type="dxa"/>
            <w:tcBorders>
              <w:top w:val="single" w:sz="4" w:space="0" w:color="auto"/>
              <w:left w:val="nil"/>
              <w:bottom w:val="single" w:sz="4" w:space="0" w:color="auto"/>
              <w:right w:val="nil"/>
            </w:tcBorders>
            <w:shd w:val="clear" w:color="auto" w:fill="FABF8F" w:themeFill="accent6" w:themeFillTint="99"/>
            <w:noWrap/>
            <w:vAlign w:val="center"/>
            <w:hideMark/>
          </w:tcPr>
          <w:p w14:paraId="74A8EA60" w14:textId="52DEC880" w:rsidR="003B7AF0" w:rsidRPr="00D5467E" w:rsidRDefault="003B7AF0" w:rsidP="009817F5">
            <w:pPr>
              <w:spacing w:after="0"/>
              <w:ind w:firstLine="0"/>
              <w:jc w:val="right"/>
              <w:rPr>
                <w:rFonts w:ascii="Arial" w:hAnsi="Arial" w:cs="Arial"/>
                <w:color w:val="000000"/>
                <w:sz w:val="18"/>
                <w:szCs w:val="18"/>
                <w:lang w:val="es-ES" w:eastAsia="es-ES"/>
              </w:rPr>
            </w:pPr>
            <w:r w:rsidRPr="00D5467E">
              <w:rPr>
                <w:rFonts w:ascii="Arial" w:hAnsi="Arial" w:cs="Arial"/>
                <w:color w:val="000000"/>
                <w:sz w:val="18"/>
                <w:szCs w:val="18"/>
                <w:lang w:val="es-ES" w:eastAsia="es-ES"/>
              </w:rPr>
              <w:t>791.100</w:t>
            </w:r>
          </w:p>
        </w:tc>
        <w:tc>
          <w:tcPr>
            <w:tcW w:w="1358" w:type="dxa"/>
            <w:tcBorders>
              <w:top w:val="single" w:sz="4" w:space="0" w:color="auto"/>
              <w:left w:val="nil"/>
              <w:bottom w:val="single" w:sz="4" w:space="0" w:color="auto"/>
              <w:right w:val="nil"/>
            </w:tcBorders>
            <w:shd w:val="clear" w:color="auto" w:fill="FABF8F" w:themeFill="accent6" w:themeFillTint="99"/>
            <w:noWrap/>
            <w:vAlign w:val="center"/>
            <w:hideMark/>
          </w:tcPr>
          <w:p w14:paraId="0F346754" w14:textId="7A1264AE" w:rsidR="003B7AF0" w:rsidRPr="00D5467E" w:rsidRDefault="003B7AF0" w:rsidP="009817F5">
            <w:pPr>
              <w:spacing w:after="0"/>
              <w:ind w:firstLine="0"/>
              <w:jc w:val="right"/>
              <w:rPr>
                <w:rFonts w:ascii="Arial" w:hAnsi="Arial" w:cs="Arial"/>
                <w:color w:val="000000"/>
                <w:sz w:val="18"/>
                <w:szCs w:val="18"/>
                <w:lang w:val="es-ES" w:eastAsia="es-ES"/>
              </w:rPr>
            </w:pPr>
            <w:r w:rsidRPr="00D5467E">
              <w:rPr>
                <w:rFonts w:ascii="Arial" w:hAnsi="Arial" w:cs="Arial"/>
                <w:color w:val="000000"/>
                <w:sz w:val="18"/>
                <w:szCs w:val="18"/>
                <w:lang w:val="es-ES" w:eastAsia="es-ES"/>
              </w:rPr>
              <w:t>830.586</w:t>
            </w:r>
          </w:p>
        </w:tc>
        <w:tc>
          <w:tcPr>
            <w:tcW w:w="1258" w:type="dxa"/>
            <w:tcBorders>
              <w:top w:val="single" w:sz="4" w:space="0" w:color="auto"/>
              <w:left w:val="nil"/>
              <w:bottom w:val="single" w:sz="4" w:space="0" w:color="auto"/>
              <w:right w:val="nil"/>
            </w:tcBorders>
            <w:shd w:val="clear" w:color="auto" w:fill="FABF8F" w:themeFill="accent6" w:themeFillTint="99"/>
            <w:noWrap/>
            <w:vAlign w:val="center"/>
            <w:hideMark/>
          </w:tcPr>
          <w:p w14:paraId="686CBE21" w14:textId="4A939FA4" w:rsidR="003B7AF0" w:rsidRPr="00D5467E" w:rsidRDefault="003B7AF0" w:rsidP="009817F5">
            <w:pPr>
              <w:spacing w:after="0"/>
              <w:ind w:firstLine="0"/>
              <w:jc w:val="right"/>
              <w:rPr>
                <w:rFonts w:ascii="Arial" w:hAnsi="Arial" w:cs="Arial"/>
                <w:color w:val="000000"/>
                <w:sz w:val="18"/>
                <w:szCs w:val="18"/>
                <w:lang w:val="es-ES" w:eastAsia="es-ES"/>
              </w:rPr>
            </w:pPr>
            <w:r w:rsidRPr="00D5467E">
              <w:rPr>
                <w:rFonts w:ascii="Arial" w:hAnsi="Arial" w:cs="Arial"/>
                <w:color w:val="000000"/>
                <w:sz w:val="18"/>
                <w:szCs w:val="18"/>
                <w:lang w:val="es-ES" w:eastAsia="es-ES"/>
              </w:rPr>
              <w:t>39.486</w:t>
            </w:r>
          </w:p>
        </w:tc>
        <w:tc>
          <w:tcPr>
            <w:tcW w:w="928" w:type="dxa"/>
            <w:tcBorders>
              <w:top w:val="single" w:sz="4" w:space="0" w:color="auto"/>
              <w:left w:val="nil"/>
              <w:bottom w:val="single" w:sz="4" w:space="0" w:color="auto"/>
              <w:right w:val="nil"/>
            </w:tcBorders>
            <w:shd w:val="clear" w:color="auto" w:fill="FABF8F" w:themeFill="accent6" w:themeFillTint="99"/>
            <w:noWrap/>
            <w:vAlign w:val="center"/>
            <w:hideMark/>
          </w:tcPr>
          <w:p w14:paraId="2EC6F62B" w14:textId="30E66DC7" w:rsidR="003B7AF0" w:rsidRPr="00D5467E" w:rsidRDefault="003B7AF0" w:rsidP="009817F5">
            <w:pPr>
              <w:spacing w:after="0"/>
              <w:ind w:firstLine="0"/>
              <w:jc w:val="right"/>
              <w:rPr>
                <w:rFonts w:ascii="Arial" w:hAnsi="Arial" w:cs="Arial"/>
                <w:color w:val="000000"/>
                <w:sz w:val="18"/>
                <w:szCs w:val="18"/>
                <w:lang w:val="es-ES" w:eastAsia="es-ES"/>
              </w:rPr>
            </w:pPr>
            <w:r w:rsidRPr="00D5467E">
              <w:rPr>
                <w:rFonts w:ascii="Arial" w:hAnsi="Arial" w:cs="Arial"/>
                <w:color w:val="000000"/>
                <w:sz w:val="18"/>
                <w:szCs w:val="18"/>
                <w:lang w:val="es-ES" w:eastAsia="es-ES"/>
              </w:rPr>
              <w:t>5</w:t>
            </w:r>
          </w:p>
        </w:tc>
      </w:tr>
    </w:tbl>
    <w:p w14:paraId="354CE715" w14:textId="04E030CD" w:rsidR="00977B92" w:rsidRPr="00977B92" w:rsidRDefault="00977B92" w:rsidP="00447813">
      <w:pPr>
        <w:spacing w:after="120"/>
        <w:ind w:firstLine="0"/>
        <w:rPr>
          <w:i/>
          <w:spacing w:val="6"/>
          <w:sz w:val="26"/>
          <w:szCs w:val="26"/>
        </w:rPr>
      </w:pPr>
      <w:r w:rsidRPr="00977B92">
        <w:rPr>
          <w:i/>
          <w:spacing w:val="6"/>
          <w:sz w:val="26"/>
          <w:szCs w:val="26"/>
        </w:rPr>
        <w:lastRenderedPageBreak/>
        <w:t>Plantilla orgánica</w:t>
      </w:r>
    </w:p>
    <w:p w14:paraId="6249EED0" w14:textId="5B61D277" w:rsidR="00977B92" w:rsidRDefault="00977B92" w:rsidP="00977B92">
      <w:pPr>
        <w:spacing w:after="120"/>
        <w:ind w:firstLine="284"/>
        <w:rPr>
          <w:spacing w:val="6"/>
          <w:sz w:val="26"/>
          <w:szCs w:val="26"/>
        </w:rPr>
      </w:pPr>
      <w:r>
        <w:rPr>
          <w:spacing w:val="6"/>
          <w:sz w:val="26"/>
          <w:szCs w:val="26"/>
        </w:rPr>
        <w:t xml:space="preserve">La aprobación definitiva de </w:t>
      </w:r>
      <w:r w:rsidRPr="00011A72">
        <w:rPr>
          <w:spacing w:val="6"/>
          <w:sz w:val="26"/>
          <w:szCs w:val="26"/>
        </w:rPr>
        <w:t xml:space="preserve">la plantilla orgánica se publicó en el BON el </w:t>
      </w:r>
      <w:r w:rsidR="003B7AF0" w:rsidRPr="00011A72">
        <w:rPr>
          <w:spacing w:val="6"/>
          <w:sz w:val="26"/>
          <w:szCs w:val="26"/>
        </w:rPr>
        <w:t xml:space="preserve">7 de junio de 2021. </w:t>
      </w:r>
    </w:p>
    <w:p w14:paraId="57743AC0" w14:textId="6FDCA399" w:rsidR="00977B92" w:rsidRDefault="00977B92" w:rsidP="004C438B">
      <w:pPr>
        <w:spacing w:after="240"/>
        <w:ind w:firstLine="284"/>
        <w:rPr>
          <w:spacing w:val="6"/>
          <w:sz w:val="26"/>
          <w:szCs w:val="26"/>
        </w:rPr>
      </w:pPr>
      <w:r>
        <w:rPr>
          <w:spacing w:val="6"/>
          <w:sz w:val="26"/>
          <w:szCs w:val="26"/>
        </w:rPr>
        <w:t>Los puestos de trabajo de la plantilla orgánica a cierre de los ejercicios 2020 y 2021 son los siguientes</w:t>
      </w:r>
      <w:r w:rsidR="00447813">
        <w:rPr>
          <w:spacing w:val="6"/>
          <w:sz w:val="26"/>
          <w:szCs w:val="26"/>
        </w:rPr>
        <w:t>.</w:t>
      </w:r>
    </w:p>
    <w:tbl>
      <w:tblPr>
        <w:tblW w:w="4950" w:type="pct"/>
        <w:jc w:val="center"/>
        <w:tblCellMar>
          <w:left w:w="70" w:type="dxa"/>
          <w:right w:w="70" w:type="dxa"/>
        </w:tblCellMar>
        <w:tblLook w:val="04A0" w:firstRow="1" w:lastRow="0" w:firstColumn="1" w:lastColumn="0" w:noHBand="0" w:noVBand="1"/>
      </w:tblPr>
      <w:tblGrid>
        <w:gridCol w:w="5529"/>
        <w:gridCol w:w="1586"/>
        <w:gridCol w:w="1586"/>
      </w:tblGrid>
      <w:tr w:rsidR="00977B92" w:rsidRPr="00667DFF" w14:paraId="2EE89ECA" w14:textId="77777777" w:rsidTr="00FB601D">
        <w:trPr>
          <w:trHeight w:val="255"/>
          <w:jc w:val="center"/>
        </w:trPr>
        <w:tc>
          <w:tcPr>
            <w:tcW w:w="3177" w:type="pct"/>
            <w:tcBorders>
              <w:top w:val="single" w:sz="4" w:space="0" w:color="auto"/>
              <w:left w:val="nil"/>
              <w:bottom w:val="single" w:sz="4" w:space="0" w:color="auto"/>
              <w:right w:val="nil"/>
            </w:tcBorders>
            <w:shd w:val="clear" w:color="auto" w:fill="FABF8F" w:themeFill="accent6" w:themeFillTint="99"/>
            <w:noWrap/>
            <w:vAlign w:val="center"/>
            <w:hideMark/>
          </w:tcPr>
          <w:p w14:paraId="6773CE11" w14:textId="77777777" w:rsidR="00977B92" w:rsidRPr="00667DFF" w:rsidRDefault="00977B92" w:rsidP="003F587C">
            <w:pPr>
              <w:tabs>
                <w:tab w:val="left" w:pos="142"/>
              </w:tabs>
              <w:spacing w:after="0"/>
              <w:ind w:firstLine="0"/>
              <w:jc w:val="left"/>
              <w:rPr>
                <w:rFonts w:ascii="Arial" w:hAnsi="Arial" w:cs="Arial"/>
                <w:bCs/>
                <w:color w:val="000000"/>
                <w:sz w:val="18"/>
                <w:szCs w:val="18"/>
                <w:lang w:val="es-ES" w:eastAsia="es-ES"/>
              </w:rPr>
            </w:pPr>
            <w:r w:rsidRPr="00667DFF">
              <w:rPr>
                <w:rFonts w:ascii="Arial" w:hAnsi="Arial" w:cs="Arial"/>
                <w:bCs/>
                <w:color w:val="000000"/>
                <w:sz w:val="18"/>
                <w:szCs w:val="18"/>
                <w:lang w:val="es-ES" w:eastAsia="es-ES"/>
              </w:rPr>
              <w:t>Personal</w:t>
            </w:r>
          </w:p>
        </w:tc>
        <w:tc>
          <w:tcPr>
            <w:tcW w:w="911" w:type="pct"/>
            <w:tcBorders>
              <w:top w:val="single" w:sz="4" w:space="0" w:color="auto"/>
              <w:left w:val="nil"/>
              <w:bottom w:val="single" w:sz="4" w:space="0" w:color="auto"/>
              <w:right w:val="nil"/>
            </w:tcBorders>
            <w:shd w:val="clear" w:color="auto" w:fill="FABF8F" w:themeFill="accent6" w:themeFillTint="99"/>
            <w:vAlign w:val="center"/>
          </w:tcPr>
          <w:p w14:paraId="60B54EAC" w14:textId="01B2F0F3" w:rsidR="00977B92" w:rsidRPr="00E614B0" w:rsidRDefault="00977B92" w:rsidP="003F587C">
            <w:pPr>
              <w:tabs>
                <w:tab w:val="left" w:pos="142"/>
              </w:tabs>
              <w:spacing w:after="0"/>
              <w:ind w:firstLine="0"/>
              <w:jc w:val="right"/>
              <w:rPr>
                <w:rFonts w:ascii="Arial" w:hAnsi="Arial" w:cs="Arial"/>
                <w:bCs/>
                <w:color w:val="000000"/>
                <w:sz w:val="18"/>
                <w:szCs w:val="18"/>
                <w:lang w:val="es-ES" w:eastAsia="es-ES"/>
              </w:rPr>
            </w:pPr>
            <w:r w:rsidRPr="00E614B0">
              <w:rPr>
                <w:rFonts w:ascii="Arial" w:hAnsi="Arial" w:cs="Arial"/>
                <w:bCs/>
                <w:color w:val="000000"/>
                <w:sz w:val="18"/>
                <w:szCs w:val="18"/>
                <w:lang w:val="es-ES" w:eastAsia="es-ES"/>
              </w:rPr>
              <w:t>2020</w:t>
            </w:r>
          </w:p>
        </w:tc>
        <w:tc>
          <w:tcPr>
            <w:tcW w:w="911" w:type="pct"/>
            <w:tcBorders>
              <w:top w:val="single" w:sz="4" w:space="0" w:color="auto"/>
              <w:left w:val="nil"/>
              <w:bottom w:val="single" w:sz="4" w:space="0" w:color="auto"/>
              <w:right w:val="nil"/>
            </w:tcBorders>
            <w:shd w:val="clear" w:color="auto" w:fill="FABF8F" w:themeFill="accent6" w:themeFillTint="99"/>
            <w:noWrap/>
            <w:vAlign w:val="center"/>
            <w:hideMark/>
          </w:tcPr>
          <w:p w14:paraId="2697F6ED" w14:textId="624B4C9C" w:rsidR="00977B92" w:rsidRPr="00977B92" w:rsidRDefault="00977B92" w:rsidP="003F587C">
            <w:pPr>
              <w:tabs>
                <w:tab w:val="left" w:pos="142"/>
              </w:tabs>
              <w:spacing w:after="0"/>
              <w:ind w:firstLine="0"/>
              <w:jc w:val="right"/>
              <w:rPr>
                <w:rFonts w:ascii="Arial" w:hAnsi="Arial" w:cs="Arial"/>
                <w:bCs/>
                <w:color w:val="000000"/>
                <w:sz w:val="18"/>
                <w:szCs w:val="18"/>
                <w:lang w:val="es-ES" w:eastAsia="es-ES"/>
              </w:rPr>
            </w:pPr>
            <w:r w:rsidRPr="00977B92">
              <w:rPr>
                <w:rFonts w:ascii="Arial" w:hAnsi="Arial" w:cs="Arial"/>
                <w:bCs/>
                <w:color w:val="000000"/>
                <w:sz w:val="18"/>
                <w:szCs w:val="18"/>
                <w:lang w:val="es-ES" w:eastAsia="es-ES"/>
              </w:rPr>
              <w:t>2021</w:t>
            </w:r>
          </w:p>
        </w:tc>
      </w:tr>
      <w:tr w:rsidR="00977B92" w:rsidRPr="00667DFF" w14:paraId="738C0B18" w14:textId="77777777" w:rsidTr="00FB601D">
        <w:trPr>
          <w:trHeight w:val="198"/>
          <w:jc w:val="center"/>
        </w:trPr>
        <w:tc>
          <w:tcPr>
            <w:tcW w:w="3177" w:type="pct"/>
            <w:tcBorders>
              <w:top w:val="single" w:sz="4" w:space="0" w:color="auto"/>
              <w:left w:val="nil"/>
              <w:bottom w:val="single" w:sz="2" w:space="0" w:color="auto"/>
              <w:right w:val="nil"/>
            </w:tcBorders>
            <w:shd w:val="clear" w:color="000000" w:fill="FFFFFF"/>
            <w:noWrap/>
            <w:vAlign w:val="center"/>
            <w:hideMark/>
          </w:tcPr>
          <w:p w14:paraId="2D208A2B" w14:textId="77777777" w:rsidR="00977B92" w:rsidRPr="00667DFF" w:rsidRDefault="00977B92" w:rsidP="00977B92">
            <w:pPr>
              <w:tabs>
                <w:tab w:val="left" w:pos="142"/>
              </w:tabs>
              <w:spacing w:after="0"/>
              <w:ind w:firstLine="0"/>
              <w:jc w:val="left"/>
              <w:rPr>
                <w:rFonts w:ascii="Arial Narrow" w:hAnsi="Arial Narrow"/>
                <w:b/>
                <w:bCs/>
                <w:color w:val="000000"/>
                <w:lang w:val="es-ES" w:eastAsia="es-ES"/>
              </w:rPr>
            </w:pPr>
            <w:r w:rsidRPr="00667DFF">
              <w:rPr>
                <w:rFonts w:ascii="Arial Narrow" w:hAnsi="Arial Narrow"/>
                <w:b/>
                <w:bCs/>
                <w:color w:val="000000"/>
                <w:lang w:val="es-ES" w:eastAsia="es-ES"/>
              </w:rPr>
              <w:t>Puestos en plantilla</w:t>
            </w:r>
            <w:r>
              <w:rPr>
                <w:rFonts w:ascii="Arial Narrow" w:hAnsi="Arial Narrow"/>
                <w:b/>
                <w:bCs/>
                <w:color w:val="000000"/>
                <w:lang w:val="es-ES" w:eastAsia="es-ES"/>
              </w:rPr>
              <w:t xml:space="preserve">     </w:t>
            </w:r>
          </w:p>
        </w:tc>
        <w:tc>
          <w:tcPr>
            <w:tcW w:w="911" w:type="pct"/>
            <w:tcBorders>
              <w:top w:val="single" w:sz="4" w:space="0" w:color="auto"/>
              <w:left w:val="nil"/>
              <w:bottom w:val="single" w:sz="2" w:space="0" w:color="auto"/>
              <w:right w:val="nil"/>
            </w:tcBorders>
            <w:shd w:val="clear" w:color="000000" w:fill="FFFFFF"/>
            <w:vAlign w:val="center"/>
          </w:tcPr>
          <w:p w14:paraId="546164D8" w14:textId="12C66BA5" w:rsidR="00977B92" w:rsidRPr="00E614B0" w:rsidRDefault="00E614B0" w:rsidP="00977B92">
            <w:pPr>
              <w:tabs>
                <w:tab w:val="left" w:pos="1365"/>
              </w:tabs>
              <w:spacing w:after="0"/>
              <w:ind w:firstLine="1263"/>
              <w:jc w:val="right"/>
              <w:rPr>
                <w:rFonts w:ascii="Arial Narrow" w:hAnsi="Arial Narrow"/>
                <w:b/>
                <w:bCs/>
                <w:color w:val="000000"/>
                <w:lang w:val="es-ES" w:eastAsia="es-ES"/>
              </w:rPr>
            </w:pPr>
            <w:r w:rsidRPr="00E614B0">
              <w:rPr>
                <w:rFonts w:ascii="Arial Narrow" w:hAnsi="Arial Narrow"/>
                <w:b/>
                <w:bCs/>
                <w:color w:val="000000"/>
                <w:lang w:val="es-ES" w:eastAsia="es-ES"/>
              </w:rPr>
              <w:t>11</w:t>
            </w:r>
          </w:p>
        </w:tc>
        <w:tc>
          <w:tcPr>
            <w:tcW w:w="911" w:type="pct"/>
            <w:tcBorders>
              <w:top w:val="single" w:sz="4" w:space="0" w:color="auto"/>
              <w:left w:val="nil"/>
              <w:bottom w:val="single" w:sz="2" w:space="0" w:color="auto"/>
              <w:right w:val="nil"/>
            </w:tcBorders>
            <w:shd w:val="clear" w:color="000000" w:fill="FFFFFF"/>
            <w:noWrap/>
            <w:vAlign w:val="center"/>
          </w:tcPr>
          <w:p w14:paraId="3766886A" w14:textId="4EAA3C39" w:rsidR="00977B92" w:rsidRPr="00667DFF" w:rsidRDefault="003B7AF0" w:rsidP="00977B92">
            <w:pPr>
              <w:tabs>
                <w:tab w:val="left" w:pos="1365"/>
              </w:tabs>
              <w:spacing w:after="0"/>
              <w:ind w:firstLine="1263"/>
              <w:jc w:val="right"/>
              <w:rPr>
                <w:rFonts w:ascii="Arial Narrow" w:hAnsi="Arial Narrow"/>
                <w:b/>
                <w:bCs/>
                <w:color w:val="000000"/>
                <w:lang w:val="es-ES" w:eastAsia="es-ES"/>
              </w:rPr>
            </w:pPr>
            <w:r>
              <w:rPr>
                <w:rFonts w:ascii="Arial Narrow" w:hAnsi="Arial Narrow"/>
                <w:b/>
                <w:bCs/>
                <w:color w:val="000000"/>
                <w:lang w:val="es-ES" w:eastAsia="es-ES"/>
              </w:rPr>
              <w:t>11</w:t>
            </w:r>
          </w:p>
        </w:tc>
      </w:tr>
      <w:tr w:rsidR="00977B92" w:rsidRPr="00667DFF" w14:paraId="1C88B0E6" w14:textId="77777777" w:rsidTr="003F587C">
        <w:trPr>
          <w:trHeight w:val="198"/>
          <w:jc w:val="center"/>
        </w:trPr>
        <w:tc>
          <w:tcPr>
            <w:tcW w:w="3177" w:type="pct"/>
            <w:tcBorders>
              <w:top w:val="single" w:sz="2" w:space="0" w:color="auto"/>
              <w:left w:val="nil"/>
              <w:bottom w:val="single" w:sz="2" w:space="0" w:color="auto"/>
              <w:right w:val="nil"/>
            </w:tcBorders>
            <w:shd w:val="clear" w:color="auto" w:fill="auto"/>
            <w:noWrap/>
            <w:vAlign w:val="center"/>
            <w:hideMark/>
          </w:tcPr>
          <w:p w14:paraId="5E928796" w14:textId="77777777" w:rsidR="00977B92" w:rsidRPr="00667DFF" w:rsidRDefault="00977B92" w:rsidP="00977B92">
            <w:pPr>
              <w:tabs>
                <w:tab w:val="left" w:pos="142"/>
              </w:tabs>
              <w:spacing w:after="0"/>
              <w:ind w:firstLine="0"/>
              <w:jc w:val="left"/>
              <w:rPr>
                <w:rFonts w:ascii="Arial Narrow" w:hAnsi="Arial Narrow"/>
                <w:color w:val="000000"/>
                <w:lang w:val="es-ES" w:eastAsia="es-ES"/>
              </w:rPr>
            </w:pPr>
            <w:r w:rsidRPr="00667DFF">
              <w:rPr>
                <w:rFonts w:ascii="Arial Narrow" w:hAnsi="Arial Narrow"/>
                <w:color w:val="000000"/>
                <w:lang w:val="es-ES" w:eastAsia="es-ES"/>
              </w:rPr>
              <w:t>Ocupados</w:t>
            </w:r>
          </w:p>
        </w:tc>
        <w:tc>
          <w:tcPr>
            <w:tcW w:w="911" w:type="pct"/>
            <w:tcBorders>
              <w:top w:val="single" w:sz="2" w:space="0" w:color="auto"/>
              <w:left w:val="nil"/>
              <w:bottom w:val="single" w:sz="2" w:space="0" w:color="auto"/>
              <w:right w:val="nil"/>
            </w:tcBorders>
            <w:vAlign w:val="center"/>
          </w:tcPr>
          <w:p w14:paraId="366866AD" w14:textId="448D1C35" w:rsidR="00977B92" w:rsidRPr="00E614B0" w:rsidRDefault="00E614B0" w:rsidP="00977B92">
            <w:pPr>
              <w:tabs>
                <w:tab w:val="left" w:pos="142"/>
              </w:tabs>
              <w:spacing w:after="0"/>
              <w:ind w:firstLine="0"/>
              <w:jc w:val="right"/>
              <w:rPr>
                <w:rFonts w:ascii="Arial Narrow" w:hAnsi="Arial Narrow"/>
                <w:color w:val="000000"/>
                <w:lang w:val="es-ES" w:eastAsia="es-ES"/>
              </w:rPr>
            </w:pPr>
            <w:r w:rsidRPr="00E614B0">
              <w:rPr>
                <w:rFonts w:ascii="Arial Narrow" w:hAnsi="Arial Narrow"/>
                <w:color w:val="000000"/>
                <w:lang w:val="es-ES" w:eastAsia="es-ES"/>
              </w:rPr>
              <w:t>5</w:t>
            </w:r>
          </w:p>
        </w:tc>
        <w:tc>
          <w:tcPr>
            <w:tcW w:w="911" w:type="pct"/>
            <w:tcBorders>
              <w:top w:val="single" w:sz="2" w:space="0" w:color="auto"/>
              <w:left w:val="nil"/>
              <w:bottom w:val="single" w:sz="2" w:space="0" w:color="auto"/>
              <w:right w:val="nil"/>
            </w:tcBorders>
            <w:shd w:val="clear" w:color="auto" w:fill="auto"/>
            <w:noWrap/>
            <w:vAlign w:val="center"/>
          </w:tcPr>
          <w:p w14:paraId="5E37C4E0" w14:textId="7738CDBC" w:rsidR="00977B92" w:rsidRPr="00667DFF" w:rsidRDefault="006F67AB" w:rsidP="00977B92">
            <w:pPr>
              <w:tabs>
                <w:tab w:val="left" w:pos="142"/>
              </w:tabs>
              <w:spacing w:after="0"/>
              <w:ind w:firstLine="0"/>
              <w:jc w:val="right"/>
              <w:rPr>
                <w:rFonts w:ascii="Arial Narrow" w:hAnsi="Arial Narrow"/>
                <w:color w:val="000000"/>
                <w:lang w:val="es-ES" w:eastAsia="es-ES"/>
              </w:rPr>
            </w:pPr>
            <w:r>
              <w:rPr>
                <w:rFonts w:ascii="Arial Narrow" w:hAnsi="Arial Narrow"/>
                <w:color w:val="000000"/>
                <w:lang w:val="es-ES" w:eastAsia="es-ES"/>
              </w:rPr>
              <w:t>4</w:t>
            </w:r>
          </w:p>
        </w:tc>
      </w:tr>
      <w:tr w:rsidR="00977B92" w:rsidRPr="00667DFF" w14:paraId="2A93F6AF" w14:textId="77777777" w:rsidTr="003F587C">
        <w:trPr>
          <w:trHeight w:val="198"/>
          <w:jc w:val="center"/>
        </w:trPr>
        <w:tc>
          <w:tcPr>
            <w:tcW w:w="3177" w:type="pct"/>
            <w:tcBorders>
              <w:top w:val="single" w:sz="2" w:space="0" w:color="auto"/>
              <w:left w:val="nil"/>
              <w:bottom w:val="single" w:sz="2" w:space="0" w:color="auto"/>
              <w:right w:val="nil"/>
            </w:tcBorders>
            <w:shd w:val="clear" w:color="auto" w:fill="auto"/>
            <w:noWrap/>
            <w:vAlign w:val="center"/>
            <w:hideMark/>
          </w:tcPr>
          <w:p w14:paraId="42F73422" w14:textId="77777777" w:rsidR="00977B92" w:rsidRPr="00667DFF" w:rsidRDefault="00977B92" w:rsidP="00977B92">
            <w:pPr>
              <w:tabs>
                <w:tab w:val="left" w:pos="142"/>
              </w:tabs>
              <w:spacing w:after="0"/>
              <w:ind w:firstLine="0"/>
              <w:jc w:val="left"/>
              <w:rPr>
                <w:rFonts w:ascii="Arial Narrow" w:hAnsi="Arial Narrow"/>
                <w:color w:val="000000"/>
                <w:lang w:val="es-ES" w:eastAsia="es-ES"/>
              </w:rPr>
            </w:pPr>
            <w:r w:rsidRPr="00667DFF">
              <w:rPr>
                <w:rFonts w:ascii="Arial Narrow" w:hAnsi="Arial Narrow"/>
                <w:color w:val="000000"/>
                <w:lang w:val="es-ES" w:eastAsia="es-ES"/>
              </w:rPr>
              <w:t>Vacantes</w:t>
            </w:r>
          </w:p>
        </w:tc>
        <w:tc>
          <w:tcPr>
            <w:tcW w:w="911" w:type="pct"/>
            <w:tcBorders>
              <w:top w:val="single" w:sz="2" w:space="0" w:color="auto"/>
              <w:left w:val="nil"/>
              <w:bottom w:val="single" w:sz="2" w:space="0" w:color="auto"/>
              <w:right w:val="nil"/>
            </w:tcBorders>
            <w:vAlign w:val="center"/>
          </w:tcPr>
          <w:p w14:paraId="2097C842" w14:textId="01AA324A" w:rsidR="00977B92" w:rsidRPr="00E614B0" w:rsidRDefault="00E614B0" w:rsidP="00977B92">
            <w:pPr>
              <w:tabs>
                <w:tab w:val="left" w:pos="142"/>
              </w:tabs>
              <w:spacing w:after="0"/>
              <w:ind w:firstLine="0"/>
              <w:jc w:val="right"/>
              <w:rPr>
                <w:rFonts w:ascii="Arial Narrow" w:hAnsi="Arial Narrow"/>
                <w:color w:val="000000"/>
                <w:lang w:val="es-ES" w:eastAsia="es-ES"/>
              </w:rPr>
            </w:pPr>
            <w:r w:rsidRPr="00E614B0">
              <w:rPr>
                <w:rFonts w:ascii="Arial Narrow" w:hAnsi="Arial Narrow"/>
                <w:color w:val="000000"/>
                <w:lang w:val="es-ES" w:eastAsia="es-ES"/>
              </w:rPr>
              <w:t>6</w:t>
            </w:r>
          </w:p>
        </w:tc>
        <w:tc>
          <w:tcPr>
            <w:tcW w:w="911" w:type="pct"/>
            <w:tcBorders>
              <w:top w:val="single" w:sz="2" w:space="0" w:color="auto"/>
              <w:left w:val="nil"/>
              <w:bottom w:val="single" w:sz="2" w:space="0" w:color="auto"/>
              <w:right w:val="nil"/>
            </w:tcBorders>
            <w:shd w:val="clear" w:color="auto" w:fill="auto"/>
            <w:noWrap/>
            <w:vAlign w:val="center"/>
          </w:tcPr>
          <w:p w14:paraId="79EA3F86" w14:textId="236680E8" w:rsidR="00977B92" w:rsidRPr="00667DFF" w:rsidRDefault="006F67AB" w:rsidP="00977B92">
            <w:pPr>
              <w:tabs>
                <w:tab w:val="left" w:pos="142"/>
              </w:tabs>
              <w:spacing w:after="0"/>
              <w:ind w:firstLine="0"/>
              <w:jc w:val="right"/>
              <w:rPr>
                <w:rFonts w:ascii="Arial Narrow" w:hAnsi="Arial Narrow"/>
                <w:color w:val="000000"/>
                <w:lang w:val="es-ES" w:eastAsia="es-ES"/>
              </w:rPr>
            </w:pPr>
            <w:r>
              <w:rPr>
                <w:rFonts w:ascii="Arial Narrow" w:hAnsi="Arial Narrow"/>
                <w:color w:val="000000"/>
                <w:lang w:val="es-ES" w:eastAsia="es-ES"/>
              </w:rPr>
              <w:t>7</w:t>
            </w:r>
          </w:p>
        </w:tc>
      </w:tr>
      <w:tr w:rsidR="00977B92" w:rsidRPr="009817F5" w14:paraId="225C7695" w14:textId="77777777" w:rsidTr="003F587C">
        <w:trPr>
          <w:trHeight w:val="198"/>
          <w:jc w:val="center"/>
        </w:trPr>
        <w:tc>
          <w:tcPr>
            <w:tcW w:w="3177" w:type="pct"/>
            <w:tcBorders>
              <w:top w:val="single" w:sz="2" w:space="0" w:color="auto"/>
              <w:left w:val="nil"/>
              <w:bottom w:val="single" w:sz="2" w:space="0" w:color="auto"/>
              <w:right w:val="nil"/>
            </w:tcBorders>
            <w:shd w:val="clear" w:color="auto" w:fill="FABF8F" w:themeFill="accent6" w:themeFillTint="99"/>
            <w:noWrap/>
            <w:vAlign w:val="center"/>
            <w:hideMark/>
          </w:tcPr>
          <w:p w14:paraId="096B6CEC" w14:textId="77777777" w:rsidR="00977B92" w:rsidRPr="009817F5" w:rsidRDefault="00977B92" w:rsidP="00977B92">
            <w:pPr>
              <w:tabs>
                <w:tab w:val="left" w:pos="142"/>
              </w:tabs>
              <w:spacing w:after="0"/>
              <w:ind w:firstLine="0"/>
              <w:jc w:val="left"/>
              <w:rPr>
                <w:rFonts w:ascii="Arial" w:hAnsi="Arial" w:cs="Arial"/>
                <w:bCs/>
                <w:color w:val="000000"/>
                <w:sz w:val="18"/>
                <w:szCs w:val="18"/>
                <w:lang w:val="es-ES" w:eastAsia="es-ES"/>
              </w:rPr>
            </w:pPr>
            <w:r w:rsidRPr="009817F5">
              <w:rPr>
                <w:rFonts w:ascii="Arial" w:hAnsi="Arial" w:cs="Arial"/>
                <w:bCs/>
                <w:color w:val="000000"/>
                <w:sz w:val="18"/>
                <w:szCs w:val="18"/>
                <w:lang w:val="es-ES" w:eastAsia="es-ES"/>
              </w:rPr>
              <w:t>% Vacantes sobre el total de puestos</w:t>
            </w:r>
          </w:p>
        </w:tc>
        <w:tc>
          <w:tcPr>
            <w:tcW w:w="911" w:type="pct"/>
            <w:tcBorders>
              <w:top w:val="single" w:sz="2" w:space="0" w:color="auto"/>
              <w:left w:val="nil"/>
              <w:bottom w:val="single" w:sz="2" w:space="0" w:color="auto"/>
              <w:right w:val="nil"/>
            </w:tcBorders>
            <w:shd w:val="clear" w:color="auto" w:fill="FABF8F" w:themeFill="accent6" w:themeFillTint="99"/>
            <w:vAlign w:val="center"/>
          </w:tcPr>
          <w:p w14:paraId="793E48F0" w14:textId="03828AA0" w:rsidR="00977B92" w:rsidRPr="009817F5" w:rsidRDefault="006F67AB" w:rsidP="00977B92">
            <w:pPr>
              <w:tabs>
                <w:tab w:val="left" w:pos="142"/>
              </w:tabs>
              <w:spacing w:after="0"/>
              <w:ind w:firstLine="0"/>
              <w:jc w:val="right"/>
              <w:rPr>
                <w:rFonts w:ascii="Arial" w:hAnsi="Arial" w:cs="Arial"/>
                <w:bCs/>
                <w:color w:val="000000"/>
                <w:sz w:val="18"/>
                <w:szCs w:val="18"/>
                <w:lang w:val="es-ES" w:eastAsia="es-ES"/>
              </w:rPr>
            </w:pPr>
            <w:r w:rsidRPr="009817F5">
              <w:rPr>
                <w:rFonts w:ascii="Arial" w:hAnsi="Arial" w:cs="Arial"/>
                <w:bCs/>
                <w:color w:val="000000"/>
                <w:sz w:val="18"/>
                <w:szCs w:val="18"/>
                <w:lang w:val="es-ES" w:eastAsia="es-ES"/>
              </w:rPr>
              <w:t>55</w:t>
            </w:r>
          </w:p>
        </w:tc>
        <w:tc>
          <w:tcPr>
            <w:tcW w:w="911" w:type="pct"/>
            <w:tcBorders>
              <w:top w:val="single" w:sz="2" w:space="0" w:color="auto"/>
              <w:left w:val="nil"/>
              <w:bottom w:val="single" w:sz="2" w:space="0" w:color="auto"/>
              <w:right w:val="nil"/>
            </w:tcBorders>
            <w:shd w:val="clear" w:color="auto" w:fill="FABF8F" w:themeFill="accent6" w:themeFillTint="99"/>
            <w:noWrap/>
            <w:vAlign w:val="center"/>
          </w:tcPr>
          <w:p w14:paraId="658109A9" w14:textId="0C8930AE" w:rsidR="00977B92" w:rsidRPr="009817F5" w:rsidRDefault="006F67AB" w:rsidP="00977B92">
            <w:pPr>
              <w:tabs>
                <w:tab w:val="left" w:pos="142"/>
              </w:tabs>
              <w:spacing w:after="0"/>
              <w:ind w:firstLine="0"/>
              <w:jc w:val="right"/>
              <w:rPr>
                <w:rFonts w:ascii="Arial" w:hAnsi="Arial" w:cs="Arial"/>
                <w:bCs/>
                <w:color w:val="000000"/>
                <w:sz w:val="18"/>
                <w:szCs w:val="18"/>
                <w:lang w:val="es-ES" w:eastAsia="es-ES"/>
              </w:rPr>
            </w:pPr>
            <w:r w:rsidRPr="009817F5">
              <w:rPr>
                <w:rFonts w:ascii="Arial" w:hAnsi="Arial" w:cs="Arial"/>
                <w:bCs/>
                <w:color w:val="000000"/>
                <w:sz w:val="18"/>
                <w:szCs w:val="18"/>
                <w:lang w:val="es-ES" w:eastAsia="es-ES"/>
              </w:rPr>
              <w:t>6</w:t>
            </w:r>
            <w:r w:rsidR="003B7AF0" w:rsidRPr="009817F5">
              <w:rPr>
                <w:rFonts w:ascii="Arial" w:hAnsi="Arial" w:cs="Arial"/>
                <w:bCs/>
                <w:color w:val="000000"/>
                <w:sz w:val="18"/>
                <w:szCs w:val="18"/>
                <w:lang w:val="es-ES" w:eastAsia="es-ES"/>
              </w:rPr>
              <w:t>4</w:t>
            </w:r>
          </w:p>
        </w:tc>
      </w:tr>
      <w:tr w:rsidR="00977B92" w:rsidRPr="00667DFF" w14:paraId="65B4813B" w14:textId="77777777" w:rsidTr="003F587C">
        <w:trPr>
          <w:trHeight w:val="198"/>
          <w:jc w:val="center"/>
        </w:trPr>
        <w:tc>
          <w:tcPr>
            <w:tcW w:w="3177" w:type="pct"/>
            <w:tcBorders>
              <w:top w:val="single" w:sz="2" w:space="0" w:color="auto"/>
              <w:left w:val="nil"/>
              <w:bottom w:val="single" w:sz="2" w:space="0" w:color="auto"/>
              <w:right w:val="nil"/>
            </w:tcBorders>
            <w:shd w:val="clear" w:color="auto" w:fill="auto"/>
            <w:noWrap/>
            <w:vAlign w:val="center"/>
            <w:hideMark/>
          </w:tcPr>
          <w:p w14:paraId="503DF1F8" w14:textId="77777777" w:rsidR="00977B92" w:rsidRPr="00667DFF" w:rsidRDefault="00977B92" w:rsidP="00977B92">
            <w:pPr>
              <w:tabs>
                <w:tab w:val="left" w:pos="142"/>
              </w:tabs>
              <w:spacing w:after="0"/>
              <w:ind w:firstLine="0"/>
              <w:jc w:val="left"/>
              <w:rPr>
                <w:rFonts w:ascii="Arial Narrow" w:hAnsi="Arial Narrow"/>
                <w:color w:val="000000"/>
                <w:lang w:val="es-ES" w:eastAsia="es-ES"/>
              </w:rPr>
            </w:pPr>
            <w:r w:rsidRPr="00667DFF">
              <w:rPr>
                <w:rFonts w:ascii="Arial Narrow" w:hAnsi="Arial Narrow"/>
                <w:color w:val="000000"/>
                <w:lang w:val="es-ES" w:eastAsia="es-ES"/>
              </w:rPr>
              <w:t>Vacantes cubiertas</w:t>
            </w:r>
          </w:p>
        </w:tc>
        <w:tc>
          <w:tcPr>
            <w:tcW w:w="911" w:type="pct"/>
            <w:tcBorders>
              <w:top w:val="single" w:sz="2" w:space="0" w:color="auto"/>
              <w:left w:val="nil"/>
              <w:bottom w:val="single" w:sz="2" w:space="0" w:color="auto"/>
              <w:right w:val="nil"/>
            </w:tcBorders>
            <w:vAlign w:val="center"/>
          </w:tcPr>
          <w:p w14:paraId="737887A4" w14:textId="1D22882E" w:rsidR="00977B92" w:rsidRPr="00E614B0" w:rsidRDefault="00E614B0" w:rsidP="00977B92">
            <w:pPr>
              <w:tabs>
                <w:tab w:val="left" w:pos="142"/>
              </w:tabs>
              <w:spacing w:after="0"/>
              <w:ind w:firstLine="0"/>
              <w:jc w:val="right"/>
              <w:rPr>
                <w:rFonts w:ascii="Arial Narrow" w:hAnsi="Arial Narrow"/>
                <w:color w:val="000000"/>
                <w:lang w:val="es-ES" w:eastAsia="es-ES"/>
              </w:rPr>
            </w:pPr>
            <w:r w:rsidRPr="00E614B0">
              <w:rPr>
                <w:rFonts w:ascii="Arial Narrow" w:hAnsi="Arial Narrow"/>
                <w:color w:val="000000"/>
                <w:lang w:val="es-ES" w:eastAsia="es-ES"/>
              </w:rPr>
              <w:t>6</w:t>
            </w:r>
          </w:p>
        </w:tc>
        <w:tc>
          <w:tcPr>
            <w:tcW w:w="911" w:type="pct"/>
            <w:tcBorders>
              <w:top w:val="single" w:sz="2" w:space="0" w:color="auto"/>
              <w:left w:val="nil"/>
              <w:bottom w:val="single" w:sz="2" w:space="0" w:color="auto"/>
              <w:right w:val="nil"/>
            </w:tcBorders>
            <w:shd w:val="clear" w:color="auto" w:fill="auto"/>
            <w:noWrap/>
            <w:vAlign w:val="center"/>
          </w:tcPr>
          <w:p w14:paraId="71F88288" w14:textId="793A6C48" w:rsidR="00977B92" w:rsidRPr="00667DFF" w:rsidRDefault="003B7AF0" w:rsidP="00977B92">
            <w:pPr>
              <w:tabs>
                <w:tab w:val="left" w:pos="142"/>
              </w:tabs>
              <w:spacing w:after="0"/>
              <w:ind w:firstLine="0"/>
              <w:jc w:val="right"/>
              <w:rPr>
                <w:rFonts w:ascii="Arial Narrow" w:hAnsi="Arial Narrow"/>
                <w:color w:val="000000"/>
                <w:lang w:val="es-ES" w:eastAsia="es-ES"/>
              </w:rPr>
            </w:pPr>
            <w:r>
              <w:rPr>
                <w:rFonts w:ascii="Arial Narrow" w:hAnsi="Arial Narrow"/>
                <w:color w:val="000000"/>
                <w:lang w:val="es-ES" w:eastAsia="es-ES"/>
              </w:rPr>
              <w:t>6</w:t>
            </w:r>
          </w:p>
        </w:tc>
      </w:tr>
      <w:tr w:rsidR="00977B92" w:rsidRPr="009817F5" w14:paraId="1B074B60" w14:textId="77777777" w:rsidTr="003F587C">
        <w:trPr>
          <w:trHeight w:val="198"/>
          <w:jc w:val="center"/>
        </w:trPr>
        <w:tc>
          <w:tcPr>
            <w:tcW w:w="3177" w:type="pct"/>
            <w:tcBorders>
              <w:top w:val="single" w:sz="2" w:space="0" w:color="auto"/>
              <w:left w:val="nil"/>
              <w:bottom w:val="single" w:sz="2" w:space="0" w:color="auto"/>
              <w:right w:val="nil"/>
            </w:tcBorders>
            <w:shd w:val="clear" w:color="auto" w:fill="FABF8F" w:themeFill="accent6" w:themeFillTint="99"/>
            <w:noWrap/>
            <w:vAlign w:val="center"/>
            <w:hideMark/>
          </w:tcPr>
          <w:p w14:paraId="58CEAEF1" w14:textId="77777777" w:rsidR="00977B92" w:rsidRPr="009817F5" w:rsidRDefault="00977B92" w:rsidP="00977B92">
            <w:pPr>
              <w:tabs>
                <w:tab w:val="left" w:pos="142"/>
              </w:tabs>
              <w:spacing w:after="0"/>
              <w:ind w:firstLine="0"/>
              <w:jc w:val="left"/>
              <w:rPr>
                <w:rFonts w:ascii="Arial" w:hAnsi="Arial" w:cs="Arial"/>
                <w:bCs/>
                <w:color w:val="000000"/>
                <w:sz w:val="18"/>
                <w:szCs w:val="18"/>
                <w:lang w:val="es-ES" w:eastAsia="es-ES"/>
              </w:rPr>
            </w:pPr>
            <w:r w:rsidRPr="009817F5">
              <w:rPr>
                <w:rFonts w:ascii="Arial" w:hAnsi="Arial" w:cs="Arial"/>
                <w:bCs/>
                <w:color w:val="000000"/>
                <w:sz w:val="18"/>
                <w:szCs w:val="18"/>
                <w:lang w:val="es-ES" w:eastAsia="es-ES"/>
              </w:rPr>
              <w:t>% Vacantes cubiertas</w:t>
            </w:r>
          </w:p>
        </w:tc>
        <w:tc>
          <w:tcPr>
            <w:tcW w:w="911" w:type="pct"/>
            <w:tcBorders>
              <w:top w:val="single" w:sz="2" w:space="0" w:color="auto"/>
              <w:left w:val="nil"/>
              <w:bottom w:val="single" w:sz="2" w:space="0" w:color="auto"/>
              <w:right w:val="nil"/>
            </w:tcBorders>
            <w:shd w:val="clear" w:color="auto" w:fill="FABF8F" w:themeFill="accent6" w:themeFillTint="99"/>
            <w:vAlign w:val="center"/>
          </w:tcPr>
          <w:p w14:paraId="0C1A2CB8" w14:textId="4910272A" w:rsidR="00977B92" w:rsidRPr="009817F5" w:rsidRDefault="00E614B0" w:rsidP="00977B92">
            <w:pPr>
              <w:tabs>
                <w:tab w:val="left" w:pos="142"/>
              </w:tabs>
              <w:spacing w:after="0"/>
              <w:ind w:firstLine="0"/>
              <w:jc w:val="right"/>
              <w:rPr>
                <w:rFonts w:ascii="Arial" w:hAnsi="Arial" w:cs="Arial"/>
                <w:bCs/>
                <w:color w:val="000000"/>
                <w:sz w:val="18"/>
                <w:szCs w:val="18"/>
                <w:lang w:val="es-ES" w:eastAsia="es-ES"/>
              </w:rPr>
            </w:pPr>
            <w:r w:rsidRPr="009817F5">
              <w:rPr>
                <w:rFonts w:ascii="Arial" w:hAnsi="Arial" w:cs="Arial"/>
                <w:bCs/>
                <w:color w:val="000000"/>
                <w:sz w:val="18"/>
                <w:szCs w:val="18"/>
                <w:lang w:val="es-ES" w:eastAsia="es-ES"/>
              </w:rPr>
              <w:t>100</w:t>
            </w:r>
          </w:p>
        </w:tc>
        <w:tc>
          <w:tcPr>
            <w:tcW w:w="911" w:type="pct"/>
            <w:tcBorders>
              <w:top w:val="single" w:sz="2" w:space="0" w:color="auto"/>
              <w:left w:val="nil"/>
              <w:bottom w:val="single" w:sz="2" w:space="0" w:color="auto"/>
              <w:right w:val="nil"/>
            </w:tcBorders>
            <w:shd w:val="clear" w:color="auto" w:fill="FABF8F" w:themeFill="accent6" w:themeFillTint="99"/>
            <w:noWrap/>
            <w:vAlign w:val="center"/>
          </w:tcPr>
          <w:p w14:paraId="63324829" w14:textId="42A4994F" w:rsidR="00977B92" w:rsidRPr="009817F5" w:rsidRDefault="006F67AB" w:rsidP="00977B92">
            <w:pPr>
              <w:tabs>
                <w:tab w:val="left" w:pos="142"/>
              </w:tabs>
              <w:spacing w:after="0"/>
              <w:ind w:firstLine="0"/>
              <w:jc w:val="right"/>
              <w:rPr>
                <w:rFonts w:ascii="Arial" w:hAnsi="Arial" w:cs="Arial"/>
                <w:bCs/>
                <w:color w:val="000000"/>
                <w:sz w:val="18"/>
                <w:szCs w:val="18"/>
                <w:lang w:val="es-ES" w:eastAsia="es-ES"/>
              </w:rPr>
            </w:pPr>
            <w:r w:rsidRPr="009817F5">
              <w:rPr>
                <w:rFonts w:ascii="Arial" w:hAnsi="Arial" w:cs="Arial"/>
                <w:bCs/>
                <w:color w:val="000000"/>
                <w:sz w:val="18"/>
                <w:szCs w:val="18"/>
                <w:lang w:val="es-ES" w:eastAsia="es-ES"/>
              </w:rPr>
              <w:t>86</w:t>
            </w:r>
          </w:p>
        </w:tc>
      </w:tr>
      <w:tr w:rsidR="00977B92" w:rsidRPr="00667DFF" w14:paraId="107C0C9E" w14:textId="77777777" w:rsidTr="003F587C">
        <w:trPr>
          <w:trHeight w:val="198"/>
          <w:jc w:val="center"/>
        </w:trPr>
        <w:tc>
          <w:tcPr>
            <w:tcW w:w="3177" w:type="pct"/>
            <w:tcBorders>
              <w:top w:val="single" w:sz="2" w:space="0" w:color="auto"/>
              <w:left w:val="nil"/>
              <w:bottom w:val="single" w:sz="2" w:space="0" w:color="auto"/>
              <w:right w:val="nil"/>
            </w:tcBorders>
            <w:shd w:val="clear" w:color="auto" w:fill="auto"/>
            <w:noWrap/>
            <w:vAlign w:val="center"/>
            <w:hideMark/>
          </w:tcPr>
          <w:p w14:paraId="01E36CBC" w14:textId="77777777" w:rsidR="00977B92" w:rsidRPr="00667DFF" w:rsidRDefault="00977B92" w:rsidP="00977B92">
            <w:pPr>
              <w:tabs>
                <w:tab w:val="left" w:pos="142"/>
              </w:tabs>
              <w:spacing w:after="0"/>
              <w:ind w:firstLine="0"/>
              <w:jc w:val="left"/>
              <w:rPr>
                <w:rFonts w:ascii="Arial Narrow" w:hAnsi="Arial Narrow"/>
                <w:bCs/>
                <w:color w:val="000000"/>
                <w:lang w:val="es-ES" w:eastAsia="es-ES"/>
              </w:rPr>
            </w:pPr>
            <w:r w:rsidRPr="00667DFF">
              <w:rPr>
                <w:rFonts w:ascii="Arial Narrow" w:hAnsi="Arial Narrow"/>
                <w:bCs/>
                <w:color w:val="000000"/>
                <w:lang w:val="es-ES" w:eastAsia="es-ES"/>
              </w:rPr>
              <w:t>Vacantes sin cubrir</w:t>
            </w:r>
          </w:p>
        </w:tc>
        <w:tc>
          <w:tcPr>
            <w:tcW w:w="911" w:type="pct"/>
            <w:tcBorders>
              <w:top w:val="single" w:sz="2" w:space="0" w:color="auto"/>
              <w:left w:val="nil"/>
              <w:bottom w:val="single" w:sz="2" w:space="0" w:color="auto"/>
              <w:right w:val="nil"/>
            </w:tcBorders>
            <w:vAlign w:val="center"/>
          </w:tcPr>
          <w:p w14:paraId="0CCF0705" w14:textId="75BA4BAC" w:rsidR="00977B92" w:rsidRPr="00E614B0" w:rsidRDefault="00E614B0" w:rsidP="00977B92">
            <w:pPr>
              <w:tabs>
                <w:tab w:val="left" w:pos="142"/>
              </w:tabs>
              <w:spacing w:after="0"/>
              <w:ind w:firstLine="0"/>
              <w:jc w:val="right"/>
              <w:rPr>
                <w:rFonts w:ascii="Arial Narrow" w:hAnsi="Arial Narrow"/>
                <w:bCs/>
                <w:color w:val="000000"/>
                <w:lang w:val="es-ES" w:eastAsia="es-ES"/>
              </w:rPr>
            </w:pPr>
            <w:r w:rsidRPr="00E614B0">
              <w:rPr>
                <w:rFonts w:ascii="Arial Narrow" w:hAnsi="Arial Narrow"/>
                <w:bCs/>
                <w:color w:val="000000"/>
                <w:lang w:val="es-ES" w:eastAsia="es-ES"/>
              </w:rPr>
              <w:t>0</w:t>
            </w:r>
          </w:p>
        </w:tc>
        <w:tc>
          <w:tcPr>
            <w:tcW w:w="911" w:type="pct"/>
            <w:tcBorders>
              <w:top w:val="single" w:sz="2" w:space="0" w:color="auto"/>
              <w:left w:val="nil"/>
              <w:bottom w:val="single" w:sz="2" w:space="0" w:color="auto"/>
              <w:right w:val="nil"/>
            </w:tcBorders>
            <w:shd w:val="clear" w:color="auto" w:fill="auto"/>
            <w:noWrap/>
            <w:vAlign w:val="center"/>
          </w:tcPr>
          <w:p w14:paraId="7D4D106C" w14:textId="3A11058A" w:rsidR="00977B92" w:rsidRPr="00667DFF" w:rsidRDefault="006F67AB" w:rsidP="00977B92">
            <w:pPr>
              <w:tabs>
                <w:tab w:val="left" w:pos="142"/>
              </w:tabs>
              <w:spacing w:after="0"/>
              <w:ind w:firstLine="0"/>
              <w:jc w:val="right"/>
              <w:rPr>
                <w:rFonts w:ascii="Arial Narrow" w:hAnsi="Arial Narrow"/>
                <w:bCs/>
                <w:color w:val="000000"/>
                <w:lang w:val="es-ES" w:eastAsia="es-ES"/>
              </w:rPr>
            </w:pPr>
            <w:r>
              <w:rPr>
                <w:rFonts w:ascii="Arial Narrow" w:hAnsi="Arial Narrow"/>
                <w:bCs/>
                <w:color w:val="000000"/>
                <w:lang w:val="es-ES" w:eastAsia="es-ES"/>
              </w:rPr>
              <w:t>1</w:t>
            </w:r>
          </w:p>
        </w:tc>
      </w:tr>
      <w:tr w:rsidR="00977B92" w:rsidRPr="009817F5" w14:paraId="5F25A849" w14:textId="77777777" w:rsidTr="00A914B0">
        <w:trPr>
          <w:trHeight w:val="198"/>
          <w:jc w:val="center"/>
        </w:trPr>
        <w:tc>
          <w:tcPr>
            <w:tcW w:w="3177" w:type="pct"/>
            <w:tcBorders>
              <w:top w:val="single" w:sz="2" w:space="0" w:color="auto"/>
              <w:left w:val="nil"/>
              <w:bottom w:val="single" w:sz="4" w:space="0" w:color="auto"/>
              <w:right w:val="nil"/>
            </w:tcBorders>
            <w:shd w:val="clear" w:color="auto" w:fill="FABF8F" w:themeFill="accent6" w:themeFillTint="99"/>
            <w:noWrap/>
            <w:vAlign w:val="center"/>
            <w:hideMark/>
          </w:tcPr>
          <w:p w14:paraId="01FCCAAA" w14:textId="77777777" w:rsidR="00977B92" w:rsidRPr="009817F5" w:rsidRDefault="00977B92" w:rsidP="00977B92">
            <w:pPr>
              <w:tabs>
                <w:tab w:val="left" w:pos="142"/>
              </w:tabs>
              <w:spacing w:after="0"/>
              <w:ind w:firstLine="0"/>
              <w:jc w:val="left"/>
              <w:rPr>
                <w:rFonts w:ascii="Arial" w:hAnsi="Arial" w:cs="Arial"/>
                <w:bCs/>
                <w:color w:val="000000"/>
                <w:sz w:val="18"/>
                <w:szCs w:val="18"/>
                <w:lang w:val="es-ES" w:eastAsia="es-ES"/>
              </w:rPr>
            </w:pPr>
            <w:r w:rsidRPr="009817F5">
              <w:rPr>
                <w:rFonts w:ascii="Arial" w:hAnsi="Arial" w:cs="Arial"/>
                <w:bCs/>
                <w:color w:val="000000"/>
                <w:sz w:val="18"/>
                <w:szCs w:val="18"/>
                <w:lang w:val="es-ES" w:eastAsia="es-ES"/>
              </w:rPr>
              <w:t>% Vacantes sin cubrir</w:t>
            </w:r>
          </w:p>
        </w:tc>
        <w:tc>
          <w:tcPr>
            <w:tcW w:w="911" w:type="pct"/>
            <w:tcBorders>
              <w:top w:val="single" w:sz="2" w:space="0" w:color="auto"/>
              <w:left w:val="nil"/>
              <w:bottom w:val="single" w:sz="4" w:space="0" w:color="auto"/>
              <w:right w:val="nil"/>
            </w:tcBorders>
            <w:shd w:val="clear" w:color="auto" w:fill="FABF8F" w:themeFill="accent6" w:themeFillTint="99"/>
            <w:vAlign w:val="center"/>
          </w:tcPr>
          <w:p w14:paraId="59F79740" w14:textId="7AE61953" w:rsidR="00977B92" w:rsidRPr="009817F5" w:rsidRDefault="00E614B0" w:rsidP="00977B92">
            <w:pPr>
              <w:tabs>
                <w:tab w:val="left" w:pos="142"/>
              </w:tabs>
              <w:spacing w:after="0"/>
              <w:ind w:firstLine="0"/>
              <w:jc w:val="right"/>
              <w:rPr>
                <w:rFonts w:ascii="Arial" w:hAnsi="Arial" w:cs="Arial"/>
                <w:bCs/>
                <w:color w:val="000000"/>
                <w:sz w:val="18"/>
                <w:szCs w:val="18"/>
                <w:lang w:val="es-ES" w:eastAsia="es-ES"/>
              </w:rPr>
            </w:pPr>
            <w:r w:rsidRPr="009817F5">
              <w:rPr>
                <w:rFonts w:ascii="Arial" w:hAnsi="Arial" w:cs="Arial"/>
                <w:bCs/>
                <w:color w:val="000000"/>
                <w:sz w:val="18"/>
                <w:szCs w:val="18"/>
                <w:lang w:val="es-ES" w:eastAsia="es-ES"/>
              </w:rPr>
              <w:t>0</w:t>
            </w:r>
          </w:p>
        </w:tc>
        <w:tc>
          <w:tcPr>
            <w:tcW w:w="911" w:type="pct"/>
            <w:tcBorders>
              <w:top w:val="single" w:sz="2" w:space="0" w:color="auto"/>
              <w:left w:val="nil"/>
              <w:bottom w:val="single" w:sz="4" w:space="0" w:color="auto"/>
              <w:right w:val="nil"/>
            </w:tcBorders>
            <w:shd w:val="clear" w:color="auto" w:fill="FABF8F" w:themeFill="accent6" w:themeFillTint="99"/>
            <w:noWrap/>
            <w:vAlign w:val="center"/>
          </w:tcPr>
          <w:p w14:paraId="0A7254A3" w14:textId="46D00684" w:rsidR="00977B92" w:rsidRPr="009817F5" w:rsidRDefault="006F67AB" w:rsidP="00977B92">
            <w:pPr>
              <w:tabs>
                <w:tab w:val="left" w:pos="142"/>
              </w:tabs>
              <w:spacing w:after="0"/>
              <w:ind w:firstLine="0"/>
              <w:jc w:val="right"/>
              <w:rPr>
                <w:rFonts w:ascii="Arial" w:hAnsi="Arial" w:cs="Arial"/>
                <w:bCs/>
                <w:color w:val="000000"/>
                <w:sz w:val="18"/>
                <w:szCs w:val="18"/>
                <w:lang w:val="es-ES" w:eastAsia="es-ES"/>
              </w:rPr>
            </w:pPr>
            <w:r w:rsidRPr="009817F5">
              <w:rPr>
                <w:rFonts w:ascii="Arial" w:hAnsi="Arial" w:cs="Arial"/>
                <w:bCs/>
                <w:color w:val="000000"/>
                <w:sz w:val="18"/>
                <w:szCs w:val="18"/>
                <w:lang w:val="es-ES" w:eastAsia="es-ES"/>
              </w:rPr>
              <w:t>14</w:t>
            </w:r>
          </w:p>
        </w:tc>
      </w:tr>
      <w:tr w:rsidR="00977B92" w:rsidRPr="009817F5" w14:paraId="381B5BEA" w14:textId="77777777" w:rsidTr="00A914B0">
        <w:trPr>
          <w:trHeight w:val="198"/>
          <w:jc w:val="center"/>
        </w:trPr>
        <w:tc>
          <w:tcPr>
            <w:tcW w:w="3177" w:type="pct"/>
            <w:tcBorders>
              <w:top w:val="single" w:sz="4" w:space="0" w:color="auto"/>
              <w:left w:val="nil"/>
              <w:bottom w:val="single" w:sz="4" w:space="0" w:color="auto"/>
              <w:right w:val="nil"/>
            </w:tcBorders>
            <w:shd w:val="clear" w:color="auto" w:fill="FABF8F" w:themeFill="accent6" w:themeFillTint="99"/>
            <w:noWrap/>
            <w:vAlign w:val="center"/>
          </w:tcPr>
          <w:p w14:paraId="42B5E5C4" w14:textId="77777777" w:rsidR="00977B92" w:rsidRPr="009817F5" w:rsidRDefault="00977B92" w:rsidP="00977B92">
            <w:pPr>
              <w:tabs>
                <w:tab w:val="left" w:pos="142"/>
              </w:tabs>
              <w:spacing w:after="0"/>
              <w:ind w:firstLine="0"/>
              <w:jc w:val="left"/>
              <w:rPr>
                <w:rFonts w:ascii="Arial" w:hAnsi="Arial" w:cs="Arial"/>
                <w:bCs/>
                <w:sz w:val="18"/>
                <w:szCs w:val="18"/>
                <w:lang w:val="es-ES" w:eastAsia="es-ES"/>
              </w:rPr>
            </w:pPr>
            <w:r w:rsidRPr="009817F5">
              <w:rPr>
                <w:rFonts w:ascii="Arial" w:hAnsi="Arial" w:cs="Arial"/>
                <w:bCs/>
                <w:sz w:val="18"/>
                <w:szCs w:val="18"/>
                <w:lang w:val="es-ES" w:eastAsia="es-ES"/>
              </w:rPr>
              <w:t>% Contratación temporal</w:t>
            </w:r>
          </w:p>
        </w:tc>
        <w:tc>
          <w:tcPr>
            <w:tcW w:w="911" w:type="pct"/>
            <w:tcBorders>
              <w:top w:val="single" w:sz="4" w:space="0" w:color="auto"/>
              <w:left w:val="nil"/>
              <w:bottom w:val="single" w:sz="4" w:space="0" w:color="auto"/>
              <w:right w:val="nil"/>
            </w:tcBorders>
            <w:shd w:val="clear" w:color="auto" w:fill="FABF8F" w:themeFill="accent6" w:themeFillTint="99"/>
            <w:vAlign w:val="center"/>
          </w:tcPr>
          <w:p w14:paraId="573C6399" w14:textId="2FB5DB5E" w:rsidR="00977B92" w:rsidRPr="009817F5" w:rsidRDefault="00E614B0" w:rsidP="00977B92">
            <w:pPr>
              <w:tabs>
                <w:tab w:val="left" w:pos="142"/>
              </w:tabs>
              <w:spacing w:after="0"/>
              <w:ind w:firstLine="0"/>
              <w:jc w:val="right"/>
              <w:rPr>
                <w:rFonts w:ascii="Arial" w:hAnsi="Arial" w:cs="Arial"/>
                <w:bCs/>
                <w:sz w:val="18"/>
                <w:szCs w:val="18"/>
                <w:lang w:val="es-ES" w:eastAsia="es-ES"/>
              </w:rPr>
            </w:pPr>
            <w:r w:rsidRPr="009817F5">
              <w:rPr>
                <w:rFonts w:ascii="Arial" w:hAnsi="Arial" w:cs="Arial"/>
                <w:bCs/>
                <w:sz w:val="18"/>
                <w:szCs w:val="18"/>
                <w:lang w:val="es-ES" w:eastAsia="es-ES"/>
              </w:rPr>
              <w:t>55</w:t>
            </w:r>
          </w:p>
        </w:tc>
        <w:tc>
          <w:tcPr>
            <w:tcW w:w="911" w:type="pct"/>
            <w:tcBorders>
              <w:top w:val="single" w:sz="4" w:space="0" w:color="auto"/>
              <w:left w:val="nil"/>
              <w:bottom w:val="single" w:sz="4" w:space="0" w:color="auto"/>
              <w:right w:val="nil"/>
            </w:tcBorders>
            <w:shd w:val="clear" w:color="auto" w:fill="FABF8F" w:themeFill="accent6" w:themeFillTint="99"/>
            <w:noWrap/>
            <w:vAlign w:val="center"/>
          </w:tcPr>
          <w:p w14:paraId="42C5C4CA" w14:textId="06B4201F" w:rsidR="00977B92" w:rsidRPr="009817F5" w:rsidRDefault="006F67AB" w:rsidP="00977B92">
            <w:pPr>
              <w:tabs>
                <w:tab w:val="left" w:pos="142"/>
              </w:tabs>
              <w:spacing w:after="0"/>
              <w:ind w:firstLine="0"/>
              <w:jc w:val="right"/>
              <w:rPr>
                <w:rFonts w:ascii="Arial" w:hAnsi="Arial" w:cs="Arial"/>
                <w:bCs/>
                <w:sz w:val="18"/>
                <w:szCs w:val="18"/>
                <w:lang w:val="es-ES" w:eastAsia="es-ES"/>
              </w:rPr>
            </w:pPr>
            <w:r w:rsidRPr="009817F5">
              <w:rPr>
                <w:rFonts w:ascii="Arial" w:hAnsi="Arial" w:cs="Arial"/>
                <w:bCs/>
                <w:sz w:val="18"/>
                <w:szCs w:val="18"/>
                <w:lang w:val="es-ES" w:eastAsia="es-ES"/>
              </w:rPr>
              <w:t>60</w:t>
            </w:r>
          </w:p>
        </w:tc>
      </w:tr>
    </w:tbl>
    <w:p w14:paraId="3C28F4F2" w14:textId="5EDA11F6" w:rsidR="001B14C6" w:rsidRDefault="001B14C6" w:rsidP="009817F5">
      <w:pPr>
        <w:spacing w:before="240"/>
        <w:ind w:firstLine="284"/>
        <w:rPr>
          <w:spacing w:val="6"/>
          <w:sz w:val="26"/>
          <w:szCs w:val="26"/>
        </w:rPr>
      </w:pPr>
      <w:r w:rsidRPr="003B7AF0">
        <w:rPr>
          <w:spacing w:val="6"/>
          <w:sz w:val="26"/>
          <w:szCs w:val="26"/>
        </w:rPr>
        <w:t>Como resultado de la revisión realizada, señalamos lo siguiente:</w:t>
      </w:r>
    </w:p>
    <w:p w14:paraId="6D81259C" w14:textId="77777777" w:rsidR="00A55FD0" w:rsidRDefault="00A55FD0" w:rsidP="00A55FD0">
      <w:pPr>
        <w:numPr>
          <w:ilvl w:val="0"/>
          <w:numId w:val="3"/>
        </w:numPr>
        <w:tabs>
          <w:tab w:val="num" w:pos="284"/>
          <w:tab w:val="num" w:pos="600"/>
          <w:tab w:val="num" w:pos="720"/>
          <w:tab w:val="num" w:pos="1320"/>
        </w:tabs>
        <w:rPr>
          <w:spacing w:val="6"/>
          <w:sz w:val="26"/>
          <w:szCs w:val="26"/>
        </w:rPr>
      </w:pPr>
      <w:r>
        <w:rPr>
          <w:spacing w:val="6"/>
          <w:sz w:val="26"/>
          <w:szCs w:val="26"/>
        </w:rPr>
        <w:t xml:space="preserve">Seis puestos de la plantilla orgánica están cubiertos mediante contratación temporal, por lo que la tasa de temporalidad se sitúa en el 60 por ciento. </w:t>
      </w:r>
    </w:p>
    <w:p w14:paraId="3CDFBEF8" w14:textId="60E9552D" w:rsidR="00450F0D" w:rsidRPr="00C304CF" w:rsidRDefault="00A55FD0" w:rsidP="00A55FD0">
      <w:pPr>
        <w:numPr>
          <w:ilvl w:val="0"/>
          <w:numId w:val="3"/>
        </w:numPr>
        <w:tabs>
          <w:tab w:val="num" w:pos="284"/>
          <w:tab w:val="num" w:pos="600"/>
          <w:tab w:val="num" w:pos="720"/>
          <w:tab w:val="num" w:pos="1320"/>
        </w:tabs>
        <w:rPr>
          <w:spacing w:val="6"/>
          <w:sz w:val="26"/>
          <w:szCs w:val="26"/>
        </w:rPr>
      </w:pPr>
      <w:r w:rsidRPr="00C304CF">
        <w:rPr>
          <w:spacing w:val="6"/>
          <w:sz w:val="26"/>
          <w:szCs w:val="26"/>
        </w:rPr>
        <w:t xml:space="preserve"> </w:t>
      </w:r>
      <w:r w:rsidR="00450F0D" w:rsidRPr="00C304CF">
        <w:rPr>
          <w:spacing w:val="6"/>
          <w:sz w:val="26"/>
          <w:szCs w:val="26"/>
        </w:rPr>
        <w:t>La plantilla orgánica incluye una plaza de auxiliar administrativo que tiene atribuido un ‘complemento específico’, que es un concepto retributivo no contemplado e</w:t>
      </w:r>
      <w:r w:rsidR="006E4021" w:rsidRPr="00C304CF">
        <w:rPr>
          <w:spacing w:val="6"/>
          <w:sz w:val="26"/>
          <w:szCs w:val="26"/>
        </w:rPr>
        <w:t>n el TREP.</w:t>
      </w:r>
    </w:p>
    <w:p w14:paraId="3A3A3521" w14:textId="5A1F7635" w:rsidR="006E4021" w:rsidRPr="0032355A" w:rsidRDefault="006E4021" w:rsidP="009817F5">
      <w:pPr>
        <w:numPr>
          <w:ilvl w:val="0"/>
          <w:numId w:val="3"/>
        </w:numPr>
        <w:tabs>
          <w:tab w:val="num" w:pos="284"/>
          <w:tab w:val="num" w:pos="600"/>
          <w:tab w:val="num" w:pos="720"/>
          <w:tab w:val="num" w:pos="1320"/>
        </w:tabs>
        <w:rPr>
          <w:spacing w:val="6"/>
          <w:sz w:val="26"/>
          <w:szCs w:val="26"/>
        </w:rPr>
      </w:pPr>
      <w:r w:rsidRPr="0032355A">
        <w:rPr>
          <w:spacing w:val="6"/>
          <w:sz w:val="26"/>
          <w:szCs w:val="26"/>
        </w:rPr>
        <w:t>De los nueve puestos de plantilla que no requieren de habilitación foral</w:t>
      </w:r>
      <w:r w:rsidR="00A55FD0">
        <w:rPr>
          <w:rStyle w:val="Refdenotaalpie"/>
          <w:spacing w:val="6"/>
          <w:sz w:val="26"/>
          <w:szCs w:val="26"/>
        </w:rPr>
        <w:footnoteReference w:id="1"/>
      </w:r>
      <w:r w:rsidRPr="0032355A">
        <w:rPr>
          <w:spacing w:val="6"/>
          <w:sz w:val="26"/>
          <w:szCs w:val="26"/>
        </w:rPr>
        <w:t xml:space="preserve">, cinco tienen establecida como forma de acceso el concurso-oposición y dos, el concurso-oposición restringido, sin que en ninguno de los casos conste justificación de que concurren las circunstancias requeridas al efecto por </w:t>
      </w:r>
      <w:r w:rsidR="0084780A">
        <w:rPr>
          <w:spacing w:val="6"/>
          <w:sz w:val="26"/>
          <w:szCs w:val="26"/>
        </w:rPr>
        <w:t>la normativa</w:t>
      </w:r>
      <w:r w:rsidRPr="0032355A">
        <w:rPr>
          <w:spacing w:val="6"/>
          <w:sz w:val="26"/>
          <w:szCs w:val="26"/>
        </w:rPr>
        <w:t>.</w:t>
      </w:r>
    </w:p>
    <w:p w14:paraId="5B6D7B1F" w14:textId="77777777" w:rsidR="00A25507" w:rsidRPr="003B7AF0" w:rsidRDefault="00A25507" w:rsidP="009817F5">
      <w:pPr>
        <w:spacing w:after="0"/>
        <w:ind w:firstLine="284"/>
        <w:rPr>
          <w:spacing w:val="6"/>
          <w:sz w:val="26"/>
          <w:szCs w:val="26"/>
        </w:rPr>
      </w:pPr>
    </w:p>
    <w:p w14:paraId="3BAB76A8" w14:textId="77777777" w:rsidR="00807992" w:rsidRPr="00667DFF" w:rsidRDefault="00977B92" w:rsidP="00447813">
      <w:pPr>
        <w:tabs>
          <w:tab w:val="num" w:pos="600"/>
          <w:tab w:val="num" w:pos="720"/>
          <w:tab w:val="num" w:pos="1320"/>
        </w:tabs>
        <w:spacing w:after="240"/>
        <w:ind w:firstLine="0"/>
        <w:rPr>
          <w:rFonts w:cs="Arial"/>
          <w:i/>
          <w:color w:val="000000" w:themeColor="text1"/>
          <w:spacing w:val="6"/>
          <w:sz w:val="26"/>
          <w:szCs w:val="24"/>
        </w:rPr>
      </w:pPr>
      <w:r>
        <w:rPr>
          <w:rFonts w:cs="Arial"/>
          <w:i/>
          <w:color w:val="000000" w:themeColor="text1"/>
          <w:spacing w:val="6"/>
          <w:sz w:val="26"/>
          <w:szCs w:val="24"/>
        </w:rPr>
        <w:t>Oferta pública de empleo, procesos selectivos y contratación temporal</w:t>
      </w:r>
    </w:p>
    <w:p w14:paraId="3BF3DCEE" w14:textId="477B661C" w:rsidR="006860D4" w:rsidRDefault="00977B92" w:rsidP="00F7515B">
      <w:pPr>
        <w:tabs>
          <w:tab w:val="left" w:pos="480"/>
          <w:tab w:val="num" w:pos="720"/>
          <w:tab w:val="num" w:pos="1320"/>
          <w:tab w:val="num" w:pos="1948"/>
        </w:tabs>
        <w:spacing w:before="120" w:after="120"/>
        <w:ind w:firstLine="284"/>
        <w:rPr>
          <w:rFonts w:cs="Arial"/>
          <w:spacing w:val="4"/>
          <w:sz w:val="26"/>
          <w:szCs w:val="24"/>
        </w:rPr>
      </w:pPr>
      <w:r>
        <w:rPr>
          <w:rFonts w:cs="Arial"/>
          <w:spacing w:val="4"/>
          <w:sz w:val="26"/>
          <w:szCs w:val="24"/>
        </w:rPr>
        <w:t xml:space="preserve">En el periodo 2018-2021, el ayuntamiento </w:t>
      </w:r>
      <w:r w:rsidR="003B7AF0">
        <w:rPr>
          <w:rFonts w:cs="Arial"/>
          <w:spacing w:val="4"/>
          <w:sz w:val="26"/>
          <w:szCs w:val="24"/>
        </w:rPr>
        <w:t xml:space="preserve">no ha aprobado ninguna oferta pública de empleo. </w:t>
      </w:r>
    </w:p>
    <w:p w14:paraId="43A7B81B" w14:textId="79F4ABC0" w:rsidR="00450F0D" w:rsidRPr="006E4021" w:rsidRDefault="003B7AF0" w:rsidP="00D5467E">
      <w:pPr>
        <w:tabs>
          <w:tab w:val="left" w:pos="480"/>
          <w:tab w:val="num" w:pos="720"/>
          <w:tab w:val="num" w:pos="1320"/>
          <w:tab w:val="num" w:pos="1948"/>
        </w:tabs>
        <w:spacing w:before="120" w:after="120"/>
        <w:ind w:firstLine="284"/>
        <w:rPr>
          <w:spacing w:val="6"/>
          <w:sz w:val="26"/>
          <w:szCs w:val="26"/>
        </w:rPr>
      </w:pPr>
      <w:r>
        <w:rPr>
          <w:rFonts w:cs="Arial"/>
          <w:spacing w:val="4"/>
          <w:sz w:val="26"/>
          <w:szCs w:val="24"/>
        </w:rPr>
        <w:t xml:space="preserve">En 2021 se han llevado a cabo diversas contrataciones temporales </w:t>
      </w:r>
      <w:r w:rsidRPr="006E4021">
        <w:rPr>
          <w:rFonts w:cs="Arial"/>
          <w:spacing w:val="4"/>
          <w:sz w:val="26"/>
          <w:szCs w:val="24"/>
        </w:rPr>
        <w:t>de personal</w:t>
      </w:r>
      <w:r w:rsidR="00450F0D" w:rsidRPr="006E4021">
        <w:rPr>
          <w:rFonts w:cs="Arial"/>
          <w:spacing w:val="4"/>
          <w:sz w:val="26"/>
          <w:szCs w:val="24"/>
        </w:rPr>
        <w:t xml:space="preserve">. </w:t>
      </w:r>
      <w:r w:rsidR="006E4021" w:rsidRPr="006E4021">
        <w:rPr>
          <w:rFonts w:cs="Arial"/>
          <w:spacing w:val="4"/>
          <w:sz w:val="26"/>
          <w:szCs w:val="24"/>
        </w:rPr>
        <w:t xml:space="preserve">Hemos revisado una muestra de las mismas y </w:t>
      </w:r>
      <w:r w:rsidR="00D5467E">
        <w:rPr>
          <w:rFonts w:cs="Arial"/>
          <w:spacing w:val="4"/>
          <w:sz w:val="26"/>
          <w:szCs w:val="24"/>
        </w:rPr>
        <w:t>hemos detectado</w:t>
      </w:r>
      <w:r w:rsidR="006E4021" w:rsidRPr="006E4021">
        <w:rPr>
          <w:rFonts w:cs="Arial"/>
          <w:spacing w:val="4"/>
          <w:sz w:val="26"/>
          <w:szCs w:val="24"/>
        </w:rPr>
        <w:t xml:space="preserve"> que</w:t>
      </w:r>
      <w:r w:rsidR="00D5467E">
        <w:rPr>
          <w:rFonts w:cs="Arial"/>
          <w:spacing w:val="4"/>
          <w:sz w:val="26"/>
          <w:szCs w:val="24"/>
        </w:rPr>
        <w:t xml:space="preserve"> s</w:t>
      </w:r>
      <w:r w:rsidR="00450F0D" w:rsidRPr="006E4021">
        <w:rPr>
          <w:spacing w:val="6"/>
          <w:sz w:val="26"/>
          <w:szCs w:val="26"/>
        </w:rPr>
        <w:t xml:space="preserve">e han realizado </w:t>
      </w:r>
      <w:r w:rsidR="006E4021">
        <w:rPr>
          <w:spacing w:val="6"/>
          <w:sz w:val="26"/>
          <w:szCs w:val="26"/>
        </w:rPr>
        <w:t>do</w:t>
      </w:r>
      <w:r w:rsidR="006E4021" w:rsidRPr="006E4021">
        <w:rPr>
          <w:spacing w:val="6"/>
          <w:sz w:val="26"/>
          <w:szCs w:val="26"/>
        </w:rPr>
        <w:t>s</w:t>
      </w:r>
      <w:r w:rsidR="00450F0D" w:rsidRPr="006E4021">
        <w:rPr>
          <w:spacing w:val="6"/>
          <w:sz w:val="26"/>
          <w:szCs w:val="26"/>
          <w:lang w:val="es-ES"/>
        </w:rPr>
        <w:t xml:space="preserve"> contrataciones</w:t>
      </w:r>
      <w:r w:rsidR="00335A70">
        <w:rPr>
          <w:spacing w:val="6"/>
          <w:sz w:val="26"/>
          <w:szCs w:val="26"/>
          <w:lang w:val="es-ES"/>
        </w:rPr>
        <w:t xml:space="preserve"> temporales, una de ellas a jornada completa, </w:t>
      </w:r>
      <w:r w:rsidR="00450F0D" w:rsidRPr="006E4021">
        <w:rPr>
          <w:spacing w:val="6"/>
          <w:sz w:val="26"/>
          <w:szCs w:val="26"/>
          <w:lang w:val="es-ES"/>
        </w:rPr>
        <w:t xml:space="preserve">sin seguir </w:t>
      </w:r>
      <w:r w:rsidR="00A25507">
        <w:rPr>
          <w:spacing w:val="6"/>
          <w:sz w:val="26"/>
          <w:szCs w:val="26"/>
          <w:lang w:val="es-ES"/>
        </w:rPr>
        <w:t xml:space="preserve">un </w:t>
      </w:r>
      <w:r w:rsidR="00450F0D" w:rsidRPr="006E4021">
        <w:rPr>
          <w:spacing w:val="6"/>
          <w:sz w:val="26"/>
          <w:szCs w:val="26"/>
          <w:lang w:val="es-ES"/>
        </w:rPr>
        <w:t>procedimiento que garantice los principios de publicidad, igualdad, mérito y capacidad.</w:t>
      </w:r>
      <w:r w:rsidR="006E4021">
        <w:rPr>
          <w:spacing w:val="6"/>
          <w:sz w:val="26"/>
          <w:szCs w:val="26"/>
          <w:lang w:val="es-ES"/>
        </w:rPr>
        <w:t xml:space="preserve"> </w:t>
      </w:r>
    </w:p>
    <w:p w14:paraId="46F2B676" w14:textId="0C2F8394" w:rsidR="00EE6003" w:rsidRDefault="00EE6003" w:rsidP="00EE6003">
      <w:pPr>
        <w:tabs>
          <w:tab w:val="left" w:pos="480"/>
          <w:tab w:val="num" w:pos="720"/>
          <w:tab w:val="num" w:pos="1320"/>
          <w:tab w:val="num" w:pos="1948"/>
        </w:tabs>
        <w:spacing w:before="120" w:after="120"/>
        <w:ind w:firstLine="284"/>
        <w:rPr>
          <w:rFonts w:cs="Arial"/>
          <w:spacing w:val="4"/>
          <w:sz w:val="26"/>
          <w:szCs w:val="24"/>
        </w:rPr>
      </w:pPr>
      <w:r w:rsidRPr="006E4021">
        <w:rPr>
          <w:rFonts w:cs="Arial"/>
          <w:spacing w:val="4"/>
          <w:sz w:val="26"/>
          <w:szCs w:val="24"/>
        </w:rPr>
        <w:t>En relación con los procesos de estabilización de empleo público derivados de la Ley 20/2021, de 28 de diciembre, de medidas urgentes para la reducción de la</w:t>
      </w:r>
      <w:r>
        <w:rPr>
          <w:rFonts w:cs="Arial"/>
          <w:spacing w:val="4"/>
          <w:sz w:val="26"/>
          <w:szCs w:val="24"/>
        </w:rPr>
        <w:t xml:space="preserve"> </w:t>
      </w:r>
      <w:r>
        <w:rPr>
          <w:rFonts w:cs="Arial"/>
          <w:spacing w:val="4"/>
          <w:sz w:val="26"/>
          <w:szCs w:val="24"/>
        </w:rPr>
        <w:lastRenderedPageBreak/>
        <w:t>temporalidad en el empleo público</w:t>
      </w:r>
      <w:r w:rsidR="00A25507">
        <w:rPr>
          <w:rFonts w:cs="Arial"/>
          <w:spacing w:val="4"/>
          <w:sz w:val="26"/>
          <w:szCs w:val="24"/>
        </w:rPr>
        <w:t>,</w:t>
      </w:r>
      <w:r w:rsidR="00D5467E">
        <w:rPr>
          <w:rFonts w:cs="Arial"/>
          <w:spacing w:val="4"/>
          <w:sz w:val="26"/>
          <w:szCs w:val="24"/>
        </w:rPr>
        <w:t xml:space="preserve"> </w:t>
      </w:r>
      <w:r>
        <w:rPr>
          <w:rFonts w:cs="Arial"/>
          <w:spacing w:val="4"/>
          <w:sz w:val="26"/>
          <w:szCs w:val="24"/>
        </w:rPr>
        <w:t>las plazas de secretaría e intervención han sido incluidas en la convocatoria realizada</w:t>
      </w:r>
      <w:r w:rsidR="004E65C8">
        <w:rPr>
          <w:rFonts w:cs="Arial"/>
          <w:spacing w:val="4"/>
          <w:sz w:val="26"/>
          <w:szCs w:val="24"/>
        </w:rPr>
        <w:t xml:space="preserve"> </w:t>
      </w:r>
      <w:r w:rsidR="00D5467E">
        <w:rPr>
          <w:rFonts w:cs="Arial"/>
          <w:spacing w:val="4"/>
          <w:sz w:val="26"/>
          <w:szCs w:val="24"/>
        </w:rPr>
        <w:t xml:space="preserve">en 2022 </w:t>
      </w:r>
      <w:r w:rsidR="004E65C8">
        <w:rPr>
          <w:rFonts w:cs="Arial"/>
          <w:spacing w:val="4"/>
          <w:sz w:val="26"/>
          <w:szCs w:val="24"/>
        </w:rPr>
        <w:t xml:space="preserve">por la </w:t>
      </w:r>
      <w:r w:rsidR="00D5467E">
        <w:rPr>
          <w:rFonts w:cs="Arial"/>
          <w:spacing w:val="4"/>
          <w:sz w:val="26"/>
          <w:szCs w:val="24"/>
        </w:rPr>
        <w:t>Dirección General de Administración Local y Despoblación</w:t>
      </w:r>
      <w:r>
        <w:rPr>
          <w:rFonts w:cs="Arial"/>
          <w:spacing w:val="4"/>
          <w:sz w:val="26"/>
          <w:szCs w:val="24"/>
        </w:rPr>
        <w:t xml:space="preserve">. </w:t>
      </w:r>
      <w:r w:rsidR="004E65C8">
        <w:rPr>
          <w:rFonts w:cs="Arial"/>
          <w:spacing w:val="4"/>
          <w:sz w:val="26"/>
          <w:szCs w:val="24"/>
        </w:rPr>
        <w:t xml:space="preserve">Por otra parte, </w:t>
      </w:r>
      <w:r w:rsidR="003B7AF0">
        <w:rPr>
          <w:rFonts w:cs="Arial"/>
          <w:spacing w:val="4"/>
          <w:sz w:val="26"/>
          <w:szCs w:val="24"/>
        </w:rPr>
        <w:t xml:space="preserve">también al amparo de la mencionada ley, el ayuntamiento ha efectuado </w:t>
      </w:r>
      <w:r w:rsidR="00F05378">
        <w:rPr>
          <w:rFonts w:cs="Arial"/>
          <w:spacing w:val="4"/>
          <w:sz w:val="26"/>
          <w:szCs w:val="24"/>
        </w:rPr>
        <w:t xml:space="preserve">en 2022 </w:t>
      </w:r>
      <w:r w:rsidR="003B7AF0">
        <w:rPr>
          <w:rFonts w:cs="Arial"/>
          <w:spacing w:val="4"/>
          <w:sz w:val="26"/>
          <w:szCs w:val="24"/>
        </w:rPr>
        <w:t xml:space="preserve">la convocatoria de dos plazas, una de oficial administrativo-tesorería y otra de </w:t>
      </w:r>
      <w:r w:rsidR="003B7AF0" w:rsidRPr="00450F0D">
        <w:rPr>
          <w:rFonts w:cs="Arial"/>
          <w:spacing w:val="4"/>
          <w:sz w:val="26"/>
          <w:szCs w:val="24"/>
        </w:rPr>
        <w:t>auxiliar administrativo, para su pro</w:t>
      </w:r>
      <w:r w:rsidR="00D5467E">
        <w:rPr>
          <w:rFonts w:cs="Arial"/>
          <w:spacing w:val="4"/>
          <w:sz w:val="26"/>
          <w:szCs w:val="24"/>
        </w:rPr>
        <w:t>visión por concurso de méritos</w:t>
      </w:r>
      <w:r w:rsidR="000E57C4">
        <w:rPr>
          <w:rFonts w:cs="Arial"/>
          <w:spacing w:val="4"/>
          <w:sz w:val="26"/>
          <w:szCs w:val="24"/>
        </w:rPr>
        <w:t>.</w:t>
      </w:r>
    </w:p>
    <w:p w14:paraId="684EB4CA" w14:textId="706271A7" w:rsidR="00EE6003" w:rsidRDefault="00EE6003" w:rsidP="009817F5">
      <w:pPr>
        <w:tabs>
          <w:tab w:val="left" w:pos="480"/>
          <w:tab w:val="num" w:pos="720"/>
          <w:tab w:val="num" w:pos="1320"/>
          <w:tab w:val="num" w:pos="1948"/>
        </w:tabs>
        <w:spacing w:after="0"/>
        <w:ind w:firstLine="284"/>
        <w:rPr>
          <w:rFonts w:cs="Arial"/>
          <w:spacing w:val="4"/>
          <w:sz w:val="26"/>
          <w:szCs w:val="24"/>
        </w:rPr>
      </w:pPr>
    </w:p>
    <w:p w14:paraId="2E7AA71D" w14:textId="5BDFDE80" w:rsidR="006860D4" w:rsidRPr="003F4B6E" w:rsidRDefault="006860D4" w:rsidP="00447813">
      <w:pPr>
        <w:tabs>
          <w:tab w:val="num" w:pos="600"/>
          <w:tab w:val="num" w:pos="720"/>
          <w:tab w:val="num" w:pos="1320"/>
        </w:tabs>
        <w:spacing w:after="240"/>
        <w:ind w:firstLine="0"/>
        <w:rPr>
          <w:rFonts w:cs="Arial"/>
          <w:i/>
          <w:color w:val="000000" w:themeColor="text1"/>
          <w:spacing w:val="6"/>
          <w:sz w:val="26"/>
          <w:szCs w:val="24"/>
        </w:rPr>
      </w:pPr>
      <w:r w:rsidRPr="003F4B6E">
        <w:rPr>
          <w:rFonts w:cs="Arial"/>
          <w:i/>
          <w:color w:val="000000" w:themeColor="text1"/>
          <w:spacing w:val="6"/>
          <w:sz w:val="26"/>
          <w:szCs w:val="24"/>
        </w:rPr>
        <w:t xml:space="preserve">Verificaciones </w:t>
      </w:r>
      <w:r w:rsidR="00A25507">
        <w:rPr>
          <w:rFonts w:cs="Arial"/>
          <w:i/>
          <w:color w:val="000000" w:themeColor="text1"/>
          <w:spacing w:val="6"/>
          <w:sz w:val="26"/>
          <w:szCs w:val="24"/>
        </w:rPr>
        <w:t xml:space="preserve">del </w:t>
      </w:r>
      <w:r w:rsidRPr="003F4B6E">
        <w:rPr>
          <w:rFonts w:cs="Arial"/>
          <w:i/>
          <w:color w:val="000000" w:themeColor="text1"/>
          <w:spacing w:val="6"/>
          <w:sz w:val="26"/>
          <w:szCs w:val="24"/>
        </w:rPr>
        <w:t>gasto de personal</w:t>
      </w:r>
    </w:p>
    <w:p w14:paraId="3269D56F" w14:textId="563EB399" w:rsidR="006860D4" w:rsidRDefault="006860D4" w:rsidP="004C438B">
      <w:pPr>
        <w:tabs>
          <w:tab w:val="left" w:pos="480"/>
          <w:tab w:val="num" w:pos="720"/>
          <w:tab w:val="num" w:pos="1320"/>
          <w:tab w:val="num" w:pos="1948"/>
        </w:tabs>
        <w:spacing w:before="120" w:after="240"/>
        <w:ind w:firstLine="284"/>
        <w:rPr>
          <w:rFonts w:cs="Arial"/>
          <w:spacing w:val="4"/>
          <w:sz w:val="26"/>
          <w:szCs w:val="24"/>
        </w:rPr>
      </w:pPr>
      <w:r>
        <w:rPr>
          <w:rFonts w:cs="Arial"/>
          <w:spacing w:val="4"/>
          <w:sz w:val="26"/>
          <w:szCs w:val="24"/>
        </w:rPr>
        <w:t xml:space="preserve">Hemos analizado una muestra de </w:t>
      </w:r>
      <w:r w:rsidRPr="00EE6003">
        <w:rPr>
          <w:rFonts w:cs="Arial"/>
          <w:spacing w:val="4"/>
          <w:sz w:val="26"/>
          <w:szCs w:val="24"/>
        </w:rPr>
        <w:t>la</w:t>
      </w:r>
      <w:r w:rsidR="003B7AF0">
        <w:rPr>
          <w:rFonts w:cs="Arial"/>
          <w:spacing w:val="4"/>
          <w:sz w:val="26"/>
          <w:szCs w:val="24"/>
        </w:rPr>
        <w:t>s</w:t>
      </w:r>
      <w:r w:rsidRPr="00EE6003">
        <w:rPr>
          <w:rFonts w:cs="Arial"/>
          <w:spacing w:val="4"/>
          <w:sz w:val="26"/>
          <w:szCs w:val="24"/>
        </w:rPr>
        <w:t xml:space="preserve"> nómina</w:t>
      </w:r>
      <w:r w:rsidR="003B7AF0">
        <w:rPr>
          <w:rFonts w:cs="Arial"/>
          <w:spacing w:val="4"/>
          <w:sz w:val="26"/>
          <w:szCs w:val="24"/>
        </w:rPr>
        <w:t>s</w:t>
      </w:r>
      <w:r w:rsidRPr="00EE6003">
        <w:rPr>
          <w:rFonts w:cs="Arial"/>
          <w:spacing w:val="4"/>
          <w:sz w:val="26"/>
          <w:szCs w:val="24"/>
        </w:rPr>
        <w:t xml:space="preserve"> de</w:t>
      </w:r>
      <w:r w:rsidR="003B7AF0">
        <w:rPr>
          <w:rFonts w:cs="Arial"/>
          <w:spacing w:val="4"/>
          <w:sz w:val="26"/>
          <w:szCs w:val="24"/>
        </w:rPr>
        <w:t xml:space="preserve"> agosto y</w:t>
      </w:r>
      <w:r w:rsidRPr="00EE6003">
        <w:rPr>
          <w:rFonts w:cs="Arial"/>
          <w:spacing w:val="4"/>
          <w:sz w:val="26"/>
          <w:szCs w:val="24"/>
        </w:rPr>
        <w:t xml:space="preserve"> octubre, correspondientes a </w:t>
      </w:r>
      <w:r w:rsidR="003B7AF0">
        <w:rPr>
          <w:rFonts w:cs="Arial"/>
          <w:spacing w:val="4"/>
          <w:sz w:val="26"/>
          <w:szCs w:val="24"/>
        </w:rPr>
        <w:t>diez</w:t>
      </w:r>
      <w:r w:rsidRPr="00EE6003">
        <w:rPr>
          <w:rFonts w:cs="Arial"/>
          <w:spacing w:val="4"/>
          <w:sz w:val="26"/>
          <w:szCs w:val="24"/>
        </w:rPr>
        <w:t xml:space="preserve"> personas, por un importe total de</w:t>
      </w:r>
      <w:r>
        <w:rPr>
          <w:rFonts w:cs="Arial"/>
          <w:spacing w:val="4"/>
          <w:sz w:val="26"/>
          <w:szCs w:val="24"/>
        </w:rPr>
        <w:t xml:space="preserve"> </w:t>
      </w:r>
      <w:r w:rsidR="00011182">
        <w:rPr>
          <w:rFonts w:cs="Arial"/>
          <w:spacing w:val="4"/>
          <w:sz w:val="26"/>
          <w:szCs w:val="24"/>
        </w:rPr>
        <w:t>17.156</w:t>
      </w:r>
      <w:r>
        <w:rPr>
          <w:rFonts w:cs="Arial"/>
          <w:spacing w:val="4"/>
          <w:sz w:val="26"/>
          <w:szCs w:val="24"/>
        </w:rPr>
        <w:t xml:space="preserve"> euros según el siguiente detalle</w:t>
      </w:r>
      <w:r w:rsidR="00447813">
        <w:rPr>
          <w:rFonts w:cs="Arial"/>
          <w:spacing w:val="4"/>
          <w:sz w:val="26"/>
          <w:szCs w:val="24"/>
        </w:rPr>
        <w:t>.</w:t>
      </w:r>
    </w:p>
    <w:tbl>
      <w:tblPr>
        <w:tblW w:w="8738" w:type="dxa"/>
        <w:tblCellMar>
          <w:left w:w="70" w:type="dxa"/>
          <w:right w:w="70" w:type="dxa"/>
        </w:tblCellMar>
        <w:tblLook w:val="04A0" w:firstRow="1" w:lastRow="0" w:firstColumn="1" w:lastColumn="0" w:noHBand="0" w:noVBand="1"/>
      </w:tblPr>
      <w:tblGrid>
        <w:gridCol w:w="7797"/>
        <w:gridCol w:w="941"/>
      </w:tblGrid>
      <w:tr w:rsidR="006860D4" w:rsidRPr="006860D4" w14:paraId="1FB858FC" w14:textId="77777777" w:rsidTr="009817F5">
        <w:trPr>
          <w:trHeight w:val="255"/>
        </w:trPr>
        <w:tc>
          <w:tcPr>
            <w:tcW w:w="7797" w:type="dxa"/>
            <w:tcBorders>
              <w:top w:val="single" w:sz="4" w:space="0" w:color="auto"/>
              <w:left w:val="nil"/>
              <w:bottom w:val="single" w:sz="4" w:space="0" w:color="auto"/>
              <w:right w:val="nil"/>
            </w:tcBorders>
            <w:shd w:val="clear" w:color="auto" w:fill="FABF8F" w:themeFill="accent6" w:themeFillTint="99"/>
            <w:noWrap/>
            <w:vAlign w:val="center"/>
            <w:hideMark/>
          </w:tcPr>
          <w:p w14:paraId="212DCB42" w14:textId="77777777" w:rsidR="006860D4" w:rsidRPr="006860D4" w:rsidRDefault="006860D4" w:rsidP="006860D4">
            <w:pPr>
              <w:spacing w:after="0"/>
              <w:ind w:firstLine="0"/>
              <w:jc w:val="left"/>
              <w:rPr>
                <w:rFonts w:ascii="Arial" w:hAnsi="Arial" w:cs="Arial"/>
                <w:color w:val="000000"/>
                <w:sz w:val="18"/>
                <w:szCs w:val="18"/>
                <w:lang w:val="es-ES" w:eastAsia="es-ES"/>
              </w:rPr>
            </w:pPr>
            <w:r w:rsidRPr="006860D4">
              <w:rPr>
                <w:rFonts w:ascii="Arial" w:hAnsi="Arial" w:cs="Arial"/>
                <w:color w:val="000000"/>
                <w:sz w:val="18"/>
                <w:szCs w:val="18"/>
                <w:lang w:val="es-ES" w:eastAsia="es-ES"/>
              </w:rPr>
              <w:t>Concepto</w:t>
            </w:r>
          </w:p>
        </w:tc>
        <w:tc>
          <w:tcPr>
            <w:tcW w:w="941" w:type="dxa"/>
            <w:tcBorders>
              <w:top w:val="single" w:sz="4" w:space="0" w:color="auto"/>
              <w:left w:val="nil"/>
              <w:bottom w:val="single" w:sz="4" w:space="0" w:color="auto"/>
              <w:right w:val="nil"/>
            </w:tcBorders>
            <w:shd w:val="clear" w:color="auto" w:fill="FABF8F" w:themeFill="accent6" w:themeFillTint="99"/>
            <w:noWrap/>
            <w:vAlign w:val="center"/>
            <w:hideMark/>
          </w:tcPr>
          <w:p w14:paraId="74DB64D6" w14:textId="77777777" w:rsidR="006860D4" w:rsidRPr="006860D4" w:rsidRDefault="006860D4" w:rsidP="006860D4">
            <w:pPr>
              <w:spacing w:after="0"/>
              <w:ind w:firstLine="0"/>
              <w:jc w:val="right"/>
              <w:rPr>
                <w:rFonts w:ascii="Arial" w:hAnsi="Arial" w:cs="Arial"/>
                <w:color w:val="000000"/>
                <w:sz w:val="18"/>
                <w:szCs w:val="18"/>
                <w:lang w:val="es-ES" w:eastAsia="es-ES"/>
              </w:rPr>
            </w:pPr>
            <w:r w:rsidRPr="006860D4">
              <w:rPr>
                <w:rFonts w:ascii="Arial" w:hAnsi="Arial" w:cs="Arial"/>
                <w:color w:val="000000"/>
                <w:sz w:val="18"/>
                <w:szCs w:val="18"/>
                <w:lang w:val="es-ES" w:eastAsia="es-ES"/>
              </w:rPr>
              <w:t>Importe</w:t>
            </w:r>
          </w:p>
        </w:tc>
      </w:tr>
      <w:tr w:rsidR="006860D4" w:rsidRPr="006860D4" w14:paraId="04DCEA2F" w14:textId="77777777" w:rsidTr="009817F5">
        <w:trPr>
          <w:trHeight w:val="198"/>
        </w:trPr>
        <w:tc>
          <w:tcPr>
            <w:tcW w:w="7797" w:type="dxa"/>
            <w:tcBorders>
              <w:top w:val="single" w:sz="4" w:space="0" w:color="auto"/>
              <w:left w:val="nil"/>
              <w:bottom w:val="single" w:sz="2" w:space="0" w:color="auto"/>
              <w:right w:val="nil"/>
            </w:tcBorders>
            <w:shd w:val="clear" w:color="auto" w:fill="auto"/>
            <w:noWrap/>
            <w:vAlign w:val="center"/>
            <w:hideMark/>
          </w:tcPr>
          <w:p w14:paraId="7E3A7D1B" w14:textId="77777777" w:rsidR="006860D4" w:rsidRPr="006860D4" w:rsidRDefault="006860D4" w:rsidP="006860D4">
            <w:pPr>
              <w:spacing w:after="0"/>
              <w:ind w:firstLine="0"/>
              <w:rPr>
                <w:rFonts w:ascii="Arial Narrow" w:hAnsi="Arial Narrow" w:cs="Calibri"/>
                <w:color w:val="000000"/>
                <w:lang w:val="es-ES" w:eastAsia="es-ES"/>
              </w:rPr>
            </w:pPr>
            <w:r w:rsidRPr="006860D4">
              <w:rPr>
                <w:rFonts w:ascii="Arial Narrow" w:hAnsi="Arial Narrow" w:cs="Calibri"/>
                <w:color w:val="000000"/>
                <w:lang w:val="es-ES" w:eastAsia="es-ES"/>
              </w:rPr>
              <w:t>Sueldo Base</w:t>
            </w:r>
          </w:p>
        </w:tc>
        <w:tc>
          <w:tcPr>
            <w:tcW w:w="941" w:type="dxa"/>
            <w:tcBorders>
              <w:top w:val="single" w:sz="4" w:space="0" w:color="auto"/>
              <w:left w:val="nil"/>
              <w:bottom w:val="single" w:sz="2" w:space="0" w:color="auto"/>
              <w:right w:val="nil"/>
            </w:tcBorders>
            <w:shd w:val="clear" w:color="auto" w:fill="auto"/>
            <w:noWrap/>
            <w:vAlign w:val="center"/>
            <w:hideMark/>
          </w:tcPr>
          <w:p w14:paraId="24DE728A" w14:textId="0DDF9257" w:rsidR="006860D4" w:rsidRPr="006860D4" w:rsidRDefault="003B7AF0" w:rsidP="006860D4">
            <w:pPr>
              <w:spacing w:after="0"/>
              <w:ind w:firstLine="0"/>
              <w:jc w:val="right"/>
              <w:rPr>
                <w:rFonts w:ascii="Arial Narrow" w:hAnsi="Arial Narrow" w:cs="Calibri"/>
                <w:color w:val="000000"/>
                <w:lang w:val="es-ES" w:eastAsia="es-ES"/>
              </w:rPr>
            </w:pPr>
            <w:r>
              <w:rPr>
                <w:rFonts w:ascii="Arial Narrow" w:hAnsi="Arial Narrow" w:cs="Calibri"/>
                <w:color w:val="000000"/>
                <w:lang w:eastAsia="es-ES"/>
              </w:rPr>
              <w:t>9.722</w:t>
            </w:r>
          </w:p>
        </w:tc>
      </w:tr>
      <w:tr w:rsidR="003B7AF0" w:rsidRPr="006860D4" w14:paraId="3C53B3A1" w14:textId="77777777" w:rsidTr="00C0092B">
        <w:trPr>
          <w:trHeight w:val="198"/>
        </w:trPr>
        <w:tc>
          <w:tcPr>
            <w:tcW w:w="7797" w:type="dxa"/>
            <w:tcBorders>
              <w:top w:val="single" w:sz="2" w:space="0" w:color="auto"/>
              <w:left w:val="nil"/>
              <w:bottom w:val="single" w:sz="2" w:space="0" w:color="auto"/>
              <w:right w:val="nil"/>
            </w:tcBorders>
            <w:shd w:val="clear" w:color="auto" w:fill="auto"/>
            <w:noWrap/>
            <w:vAlign w:val="center"/>
          </w:tcPr>
          <w:p w14:paraId="535E333C" w14:textId="3A3FE52F" w:rsidR="003B7AF0" w:rsidRPr="006860D4" w:rsidRDefault="003B7AF0" w:rsidP="006860D4">
            <w:pPr>
              <w:spacing w:after="0"/>
              <w:ind w:firstLine="0"/>
              <w:rPr>
                <w:rFonts w:ascii="Arial Narrow" w:hAnsi="Arial Narrow" w:cs="Calibri"/>
                <w:color w:val="000000"/>
                <w:lang w:val="es-ES" w:eastAsia="es-ES"/>
              </w:rPr>
            </w:pPr>
            <w:r>
              <w:rPr>
                <w:rFonts w:ascii="Arial Narrow" w:hAnsi="Arial Narrow" w:cs="Calibri"/>
                <w:color w:val="000000"/>
                <w:lang w:val="es-ES" w:eastAsia="es-ES"/>
              </w:rPr>
              <w:t>Quinquenios</w:t>
            </w:r>
          </w:p>
        </w:tc>
        <w:tc>
          <w:tcPr>
            <w:tcW w:w="941" w:type="dxa"/>
            <w:tcBorders>
              <w:top w:val="single" w:sz="2" w:space="0" w:color="auto"/>
              <w:left w:val="nil"/>
              <w:bottom w:val="single" w:sz="2" w:space="0" w:color="auto"/>
              <w:right w:val="nil"/>
            </w:tcBorders>
            <w:shd w:val="clear" w:color="auto" w:fill="auto"/>
            <w:noWrap/>
            <w:vAlign w:val="center"/>
          </w:tcPr>
          <w:p w14:paraId="5FE05618" w14:textId="113D4252" w:rsidR="003B7AF0" w:rsidRDefault="003B7AF0" w:rsidP="006860D4">
            <w:pPr>
              <w:spacing w:after="0"/>
              <w:ind w:firstLine="0"/>
              <w:jc w:val="right"/>
              <w:rPr>
                <w:rFonts w:ascii="Arial Narrow" w:hAnsi="Arial Narrow" w:cs="Calibri"/>
                <w:color w:val="000000"/>
                <w:lang w:eastAsia="es-ES"/>
              </w:rPr>
            </w:pPr>
            <w:r>
              <w:rPr>
                <w:rFonts w:ascii="Arial Narrow" w:hAnsi="Arial Narrow" w:cs="Calibri"/>
                <w:color w:val="000000"/>
                <w:lang w:eastAsia="es-ES"/>
              </w:rPr>
              <w:t>264</w:t>
            </w:r>
          </w:p>
        </w:tc>
      </w:tr>
      <w:tr w:rsidR="006860D4" w:rsidRPr="006860D4" w14:paraId="50C2E860" w14:textId="77777777" w:rsidTr="00C0092B">
        <w:trPr>
          <w:trHeight w:val="198"/>
        </w:trPr>
        <w:tc>
          <w:tcPr>
            <w:tcW w:w="7797" w:type="dxa"/>
            <w:tcBorders>
              <w:top w:val="single" w:sz="2" w:space="0" w:color="auto"/>
              <w:left w:val="nil"/>
              <w:bottom w:val="single" w:sz="2" w:space="0" w:color="auto"/>
              <w:right w:val="nil"/>
            </w:tcBorders>
            <w:shd w:val="clear" w:color="auto" w:fill="auto"/>
            <w:noWrap/>
            <w:vAlign w:val="center"/>
          </w:tcPr>
          <w:p w14:paraId="2A10BC95" w14:textId="58D63E2D" w:rsidR="006860D4" w:rsidRPr="006860D4" w:rsidRDefault="00011182" w:rsidP="006860D4">
            <w:pPr>
              <w:spacing w:after="0"/>
              <w:ind w:firstLine="0"/>
              <w:rPr>
                <w:rFonts w:ascii="Arial Narrow" w:hAnsi="Arial Narrow" w:cs="Calibri"/>
                <w:color w:val="000000"/>
                <w:lang w:val="es-ES" w:eastAsia="es-ES"/>
              </w:rPr>
            </w:pPr>
            <w:r>
              <w:rPr>
                <w:rFonts w:ascii="Arial Narrow" w:hAnsi="Arial Narrow" w:cs="Calibri"/>
                <w:color w:val="000000"/>
                <w:lang w:val="es-ES" w:eastAsia="es-ES"/>
              </w:rPr>
              <w:t>G</w:t>
            </w:r>
            <w:r w:rsidR="003B7AF0">
              <w:rPr>
                <w:rFonts w:ascii="Arial Narrow" w:hAnsi="Arial Narrow" w:cs="Calibri"/>
                <w:color w:val="000000"/>
                <w:lang w:val="es-ES" w:eastAsia="es-ES"/>
              </w:rPr>
              <w:t>rado</w:t>
            </w:r>
          </w:p>
        </w:tc>
        <w:tc>
          <w:tcPr>
            <w:tcW w:w="941" w:type="dxa"/>
            <w:tcBorders>
              <w:top w:val="single" w:sz="2" w:space="0" w:color="auto"/>
              <w:left w:val="nil"/>
              <w:bottom w:val="single" w:sz="2" w:space="0" w:color="auto"/>
              <w:right w:val="nil"/>
            </w:tcBorders>
            <w:shd w:val="clear" w:color="auto" w:fill="auto"/>
            <w:noWrap/>
            <w:vAlign w:val="center"/>
          </w:tcPr>
          <w:p w14:paraId="5F1F59BF" w14:textId="188C2506" w:rsidR="006860D4" w:rsidRPr="006860D4" w:rsidRDefault="003B7AF0" w:rsidP="006860D4">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1.614</w:t>
            </w:r>
          </w:p>
        </w:tc>
      </w:tr>
      <w:tr w:rsidR="006860D4" w:rsidRPr="006860D4" w14:paraId="4BEFE97F" w14:textId="77777777" w:rsidTr="00C0092B">
        <w:trPr>
          <w:trHeight w:val="198"/>
        </w:trPr>
        <w:tc>
          <w:tcPr>
            <w:tcW w:w="7797" w:type="dxa"/>
            <w:tcBorders>
              <w:top w:val="single" w:sz="2" w:space="0" w:color="auto"/>
              <w:left w:val="nil"/>
              <w:bottom w:val="single" w:sz="2" w:space="0" w:color="auto"/>
              <w:right w:val="nil"/>
            </w:tcBorders>
            <w:shd w:val="clear" w:color="auto" w:fill="auto"/>
            <w:noWrap/>
            <w:vAlign w:val="center"/>
          </w:tcPr>
          <w:p w14:paraId="60598B9B" w14:textId="2E45C5FD" w:rsidR="006860D4" w:rsidRPr="006860D4" w:rsidRDefault="003B7AF0" w:rsidP="00221A43">
            <w:pPr>
              <w:spacing w:after="0"/>
              <w:ind w:firstLine="0"/>
              <w:rPr>
                <w:rFonts w:ascii="Arial Narrow" w:hAnsi="Arial Narrow" w:cs="Calibri"/>
                <w:color w:val="000000"/>
                <w:lang w:val="es-ES" w:eastAsia="es-ES"/>
              </w:rPr>
            </w:pPr>
            <w:r>
              <w:rPr>
                <w:rFonts w:ascii="Arial Narrow" w:hAnsi="Arial Narrow" w:cs="Calibri"/>
                <w:color w:val="000000"/>
                <w:lang w:val="es-ES" w:eastAsia="es-ES"/>
              </w:rPr>
              <w:t>Complemento de incompatibilidad</w:t>
            </w:r>
          </w:p>
        </w:tc>
        <w:tc>
          <w:tcPr>
            <w:tcW w:w="941" w:type="dxa"/>
            <w:tcBorders>
              <w:top w:val="single" w:sz="2" w:space="0" w:color="auto"/>
              <w:left w:val="nil"/>
              <w:bottom w:val="single" w:sz="2" w:space="0" w:color="auto"/>
              <w:right w:val="nil"/>
            </w:tcBorders>
            <w:shd w:val="clear" w:color="auto" w:fill="auto"/>
            <w:noWrap/>
            <w:vAlign w:val="center"/>
          </w:tcPr>
          <w:p w14:paraId="664DA641" w14:textId="5F412667" w:rsidR="006860D4" w:rsidRPr="006860D4" w:rsidRDefault="006E4021" w:rsidP="00221A43">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692</w:t>
            </w:r>
          </w:p>
        </w:tc>
      </w:tr>
      <w:tr w:rsidR="006860D4" w:rsidRPr="006860D4" w14:paraId="7DD441D0" w14:textId="77777777" w:rsidTr="00C0092B">
        <w:trPr>
          <w:trHeight w:val="198"/>
        </w:trPr>
        <w:tc>
          <w:tcPr>
            <w:tcW w:w="7797" w:type="dxa"/>
            <w:tcBorders>
              <w:top w:val="single" w:sz="2" w:space="0" w:color="auto"/>
              <w:left w:val="nil"/>
              <w:bottom w:val="single" w:sz="2" w:space="0" w:color="auto"/>
              <w:right w:val="nil"/>
            </w:tcBorders>
            <w:shd w:val="clear" w:color="auto" w:fill="auto"/>
            <w:noWrap/>
            <w:vAlign w:val="center"/>
          </w:tcPr>
          <w:p w14:paraId="4DDD9DD4" w14:textId="313B2253" w:rsidR="006860D4" w:rsidRPr="006860D4" w:rsidRDefault="003B7AF0" w:rsidP="00221A43">
            <w:pPr>
              <w:spacing w:after="0"/>
              <w:ind w:firstLine="0"/>
              <w:rPr>
                <w:rFonts w:ascii="Arial Narrow" w:hAnsi="Arial Narrow" w:cs="Calibri"/>
                <w:color w:val="000000"/>
                <w:lang w:val="es-ES" w:eastAsia="es-ES"/>
              </w:rPr>
            </w:pPr>
            <w:r>
              <w:rPr>
                <w:rFonts w:ascii="Arial Narrow" w:hAnsi="Arial Narrow" w:cs="Calibri"/>
                <w:color w:val="000000"/>
                <w:lang w:val="es-ES" w:eastAsia="es-ES"/>
              </w:rPr>
              <w:t>Complemento especial riesgo</w:t>
            </w:r>
          </w:p>
        </w:tc>
        <w:tc>
          <w:tcPr>
            <w:tcW w:w="941" w:type="dxa"/>
            <w:tcBorders>
              <w:top w:val="single" w:sz="2" w:space="0" w:color="auto"/>
              <w:left w:val="nil"/>
              <w:bottom w:val="single" w:sz="2" w:space="0" w:color="auto"/>
              <w:right w:val="nil"/>
            </w:tcBorders>
            <w:shd w:val="clear" w:color="auto" w:fill="auto"/>
            <w:noWrap/>
            <w:vAlign w:val="center"/>
          </w:tcPr>
          <w:p w14:paraId="49FCAF0C" w14:textId="08C410CF" w:rsidR="006860D4" w:rsidRPr="006860D4" w:rsidRDefault="003B7AF0" w:rsidP="00221A43">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276</w:t>
            </w:r>
          </w:p>
        </w:tc>
      </w:tr>
      <w:tr w:rsidR="006860D4" w:rsidRPr="006860D4" w14:paraId="1C5618CA" w14:textId="77777777" w:rsidTr="00C0092B">
        <w:trPr>
          <w:trHeight w:val="198"/>
        </w:trPr>
        <w:tc>
          <w:tcPr>
            <w:tcW w:w="7797" w:type="dxa"/>
            <w:tcBorders>
              <w:top w:val="single" w:sz="2" w:space="0" w:color="auto"/>
              <w:left w:val="nil"/>
              <w:bottom w:val="single" w:sz="2" w:space="0" w:color="auto"/>
              <w:right w:val="nil"/>
            </w:tcBorders>
            <w:shd w:val="clear" w:color="auto" w:fill="auto"/>
            <w:noWrap/>
            <w:vAlign w:val="center"/>
          </w:tcPr>
          <w:p w14:paraId="52EDBC53" w14:textId="0116FCAE" w:rsidR="006860D4" w:rsidRPr="006860D4" w:rsidRDefault="003B7AF0" w:rsidP="00221A43">
            <w:pPr>
              <w:spacing w:after="0"/>
              <w:ind w:firstLine="0"/>
              <w:rPr>
                <w:rFonts w:ascii="Arial Narrow" w:hAnsi="Arial Narrow" w:cs="Calibri"/>
                <w:color w:val="000000"/>
                <w:lang w:val="es-ES" w:eastAsia="es-ES"/>
              </w:rPr>
            </w:pPr>
            <w:r>
              <w:rPr>
                <w:rFonts w:ascii="Arial Narrow" w:hAnsi="Arial Narrow" w:cs="Calibri"/>
                <w:color w:val="000000"/>
                <w:lang w:val="es-ES" w:eastAsia="es-ES"/>
              </w:rPr>
              <w:t>Complemento de nivel</w:t>
            </w:r>
          </w:p>
        </w:tc>
        <w:tc>
          <w:tcPr>
            <w:tcW w:w="941" w:type="dxa"/>
            <w:tcBorders>
              <w:top w:val="single" w:sz="2" w:space="0" w:color="auto"/>
              <w:left w:val="nil"/>
              <w:bottom w:val="single" w:sz="2" w:space="0" w:color="auto"/>
              <w:right w:val="nil"/>
            </w:tcBorders>
            <w:shd w:val="clear" w:color="auto" w:fill="auto"/>
            <w:noWrap/>
            <w:vAlign w:val="center"/>
          </w:tcPr>
          <w:p w14:paraId="055EAE6C" w14:textId="68821E5E" w:rsidR="006860D4" w:rsidRPr="006860D4" w:rsidRDefault="003B7AF0" w:rsidP="00221A43">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641</w:t>
            </w:r>
          </w:p>
        </w:tc>
      </w:tr>
      <w:tr w:rsidR="006860D4" w:rsidRPr="006860D4" w14:paraId="1078375C" w14:textId="77777777" w:rsidTr="00C0092B">
        <w:trPr>
          <w:trHeight w:val="198"/>
        </w:trPr>
        <w:tc>
          <w:tcPr>
            <w:tcW w:w="7797" w:type="dxa"/>
            <w:tcBorders>
              <w:top w:val="single" w:sz="2" w:space="0" w:color="auto"/>
              <w:left w:val="nil"/>
              <w:bottom w:val="single" w:sz="2" w:space="0" w:color="auto"/>
              <w:right w:val="nil"/>
            </w:tcBorders>
            <w:shd w:val="clear" w:color="auto" w:fill="auto"/>
            <w:noWrap/>
            <w:vAlign w:val="center"/>
          </w:tcPr>
          <w:p w14:paraId="2E01AFA9" w14:textId="213D823E" w:rsidR="006860D4" w:rsidRPr="006860D4" w:rsidRDefault="003B7AF0" w:rsidP="00221A43">
            <w:pPr>
              <w:spacing w:after="0"/>
              <w:ind w:firstLine="0"/>
              <w:rPr>
                <w:rFonts w:ascii="Arial Narrow" w:hAnsi="Arial Narrow" w:cs="Calibri"/>
                <w:color w:val="000000"/>
                <w:lang w:val="es-ES" w:eastAsia="es-ES"/>
              </w:rPr>
            </w:pPr>
            <w:r>
              <w:rPr>
                <w:rFonts w:ascii="Arial Narrow" w:hAnsi="Arial Narrow" w:cs="Calibri"/>
                <w:color w:val="000000"/>
                <w:lang w:val="es-ES" w:eastAsia="es-ES"/>
              </w:rPr>
              <w:t>Complemento de prolongación de jornada</w:t>
            </w:r>
          </w:p>
        </w:tc>
        <w:tc>
          <w:tcPr>
            <w:tcW w:w="941" w:type="dxa"/>
            <w:tcBorders>
              <w:top w:val="single" w:sz="2" w:space="0" w:color="auto"/>
              <w:left w:val="nil"/>
              <w:bottom w:val="single" w:sz="2" w:space="0" w:color="auto"/>
              <w:right w:val="nil"/>
            </w:tcBorders>
            <w:shd w:val="clear" w:color="auto" w:fill="auto"/>
            <w:noWrap/>
            <w:vAlign w:val="center"/>
          </w:tcPr>
          <w:p w14:paraId="11BCBBAB" w14:textId="319C8DC5" w:rsidR="006860D4" w:rsidRPr="006860D4" w:rsidRDefault="003B7AF0" w:rsidP="00221A43">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336</w:t>
            </w:r>
          </w:p>
        </w:tc>
      </w:tr>
      <w:tr w:rsidR="006860D4" w:rsidRPr="006860D4" w14:paraId="3DF21240" w14:textId="77777777" w:rsidTr="00C0092B">
        <w:trPr>
          <w:trHeight w:val="198"/>
        </w:trPr>
        <w:tc>
          <w:tcPr>
            <w:tcW w:w="7797" w:type="dxa"/>
            <w:tcBorders>
              <w:top w:val="single" w:sz="2" w:space="0" w:color="auto"/>
              <w:left w:val="nil"/>
              <w:bottom w:val="single" w:sz="2" w:space="0" w:color="auto"/>
              <w:right w:val="nil"/>
            </w:tcBorders>
            <w:shd w:val="clear" w:color="auto" w:fill="auto"/>
            <w:noWrap/>
            <w:vAlign w:val="center"/>
          </w:tcPr>
          <w:p w14:paraId="6EF08CA6" w14:textId="23C93D6C" w:rsidR="006860D4" w:rsidRPr="006860D4" w:rsidRDefault="003B7AF0" w:rsidP="006860D4">
            <w:pPr>
              <w:spacing w:after="0"/>
              <w:ind w:firstLine="0"/>
              <w:rPr>
                <w:rFonts w:ascii="Arial Narrow" w:hAnsi="Arial Narrow" w:cs="Calibri"/>
                <w:color w:val="000000"/>
                <w:lang w:val="es-ES" w:eastAsia="es-ES"/>
              </w:rPr>
            </w:pPr>
            <w:r>
              <w:rPr>
                <w:rFonts w:ascii="Arial Narrow" w:hAnsi="Arial Narrow" w:cs="Calibri"/>
                <w:color w:val="000000"/>
                <w:lang w:val="es-ES" w:eastAsia="es-ES"/>
              </w:rPr>
              <w:t>Complemento transitorio</w:t>
            </w:r>
          </w:p>
        </w:tc>
        <w:tc>
          <w:tcPr>
            <w:tcW w:w="941" w:type="dxa"/>
            <w:tcBorders>
              <w:top w:val="single" w:sz="2" w:space="0" w:color="auto"/>
              <w:left w:val="nil"/>
              <w:bottom w:val="single" w:sz="2" w:space="0" w:color="auto"/>
              <w:right w:val="nil"/>
            </w:tcBorders>
            <w:shd w:val="clear" w:color="auto" w:fill="auto"/>
            <w:noWrap/>
            <w:vAlign w:val="center"/>
          </w:tcPr>
          <w:p w14:paraId="1D50C068" w14:textId="139F283C" w:rsidR="006860D4" w:rsidRPr="006860D4" w:rsidRDefault="003B7AF0" w:rsidP="006860D4">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152</w:t>
            </w:r>
          </w:p>
        </w:tc>
      </w:tr>
      <w:tr w:rsidR="006860D4" w:rsidRPr="006860D4" w14:paraId="684E9238" w14:textId="77777777" w:rsidTr="00C0092B">
        <w:trPr>
          <w:trHeight w:val="198"/>
        </w:trPr>
        <w:tc>
          <w:tcPr>
            <w:tcW w:w="7797" w:type="dxa"/>
            <w:tcBorders>
              <w:top w:val="single" w:sz="2" w:space="0" w:color="auto"/>
              <w:left w:val="nil"/>
              <w:bottom w:val="single" w:sz="2" w:space="0" w:color="auto"/>
              <w:right w:val="nil"/>
            </w:tcBorders>
            <w:shd w:val="clear" w:color="auto" w:fill="auto"/>
            <w:noWrap/>
            <w:vAlign w:val="center"/>
          </w:tcPr>
          <w:p w14:paraId="0AB2EB22" w14:textId="72A2C54D" w:rsidR="006860D4" w:rsidRPr="006860D4" w:rsidRDefault="003B7AF0" w:rsidP="00221A43">
            <w:pPr>
              <w:spacing w:after="0"/>
              <w:ind w:firstLine="0"/>
              <w:rPr>
                <w:rFonts w:ascii="Arial Narrow" w:hAnsi="Arial Narrow" w:cs="Calibri"/>
                <w:color w:val="000000"/>
                <w:lang w:val="es-ES" w:eastAsia="es-ES"/>
              </w:rPr>
            </w:pPr>
            <w:r>
              <w:rPr>
                <w:rFonts w:ascii="Arial Narrow" w:hAnsi="Arial Narrow" w:cs="Calibri"/>
                <w:color w:val="000000"/>
                <w:lang w:val="es-ES" w:eastAsia="es-ES"/>
              </w:rPr>
              <w:t>Complemento puesto de trabajo</w:t>
            </w:r>
          </w:p>
        </w:tc>
        <w:tc>
          <w:tcPr>
            <w:tcW w:w="941" w:type="dxa"/>
            <w:tcBorders>
              <w:top w:val="single" w:sz="2" w:space="0" w:color="auto"/>
              <w:left w:val="nil"/>
              <w:bottom w:val="single" w:sz="2" w:space="0" w:color="auto"/>
              <w:right w:val="nil"/>
            </w:tcBorders>
            <w:shd w:val="clear" w:color="auto" w:fill="auto"/>
            <w:noWrap/>
            <w:vAlign w:val="center"/>
          </w:tcPr>
          <w:p w14:paraId="0CF32E94" w14:textId="5A63DD3A" w:rsidR="006860D4" w:rsidRPr="006860D4" w:rsidRDefault="003B7AF0" w:rsidP="00221A43">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909</w:t>
            </w:r>
          </w:p>
        </w:tc>
      </w:tr>
      <w:tr w:rsidR="006E4021" w:rsidRPr="006860D4" w14:paraId="7BAA5EAD" w14:textId="77777777" w:rsidTr="00C0092B">
        <w:trPr>
          <w:trHeight w:val="198"/>
        </w:trPr>
        <w:tc>
          <w:tcPr>
            <w:tcW w:w="7797" w:type="dxa"/>
            <w:tcBorders>
              <w:top w:val="single" w:sz="2" w:space="0" w:color="auto"/>
              <w:left w:val="nil"/>
              <w:bottom w:val="single" w:sz="2" w:space="0" w:color="auto"/>
              <w:right w:val="nil"/>
            </w:tcBorders>
            <w:shd w:val="clear" w:color="auto" w:fill="auto"/>
            <w:noWrap/>
            <w:vAlign w:val="center"/>
          </w:tcPr>
          <w:p w14:paraId="2F9E1C76" w14:textId="77777777" w:rsidR="006E4021" w:rsidRPr="006860D4" w:rsidRDefault="006E4021" w:rsidP="00BB121B">
            <w:pPr>
              <w:spacing w:after="0"/>
              <w:ind w:firstLine="0"/>
              <w:rPr>
                <w:rFonts w:ascii="Arial Narrow" w:hAnsi="Arial Narrow" w:cs="Calibri"/>
                <w:color w:val="000000"/>
                <w:lang w:val="es-ES" w:eastAsia="es-ES"/>
              </w:rPr>
            </w:pPr>
            <w:r>
              <w:rPr>
                <w:rFonts w:ascii="Arial Narrow" w:hAnsi="Arial Narrow" w:cs="Calibri"/>
                <w:color w:val="000000"/>
                <w:lang w:val="es-ES" w:eastAsia="es-ES"/>
              </w:rPr>
              <w:t>Ayuda familiar hijas</w:t>
            </w:r>
          </w:p>
        </w:tc>
        <w:tc>
          <w:tcPr>
            <w:tcW w:w="941" w:type="dxa"/>
            <w:tcBorders>
              <w:top w:val="single" w:sz="2" w:space="0" w:color="auto"/>
              <w:left w:val="nil"/>
              <w:bottom w:val="single" w:sz="2" w:space="0" w:color="auto"/>
              <w:right w:val="nil"/>
            </w:tcBorders>
            <w:shd w:val="clear" w:color="auto" w:fill="auto"/>
            <w:noWrap/>
            <w:vAlign w:val="center"/>
          </w:tcPr>
          <w:p w14:paraId="5FB69CCD" w14:textId="77777777" w:rsidR="006E4021" w:rsidRPr="006860D4" w:rsidRDefault="006E4021" w:rsidP="00BB121B">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74</w:t>
            </w:r>
          </w:p>
        </w:tc>
      </w:tr>
      <w:tr w:rsidR="006E4021" w:rsidRPr="006860D4" w14:paraId="06C1773F" w14:textId="77777777" w:rsidTr="009817F5">
        <w:trPr>
          <w:trHeight w:val="198"/>
        </w:trPr>
        <w:tc>
          <w:tcPr>
            <w:tcW w:w="7797" w:type="dxa"/>
            <w:tcBorders>
              <w:top w:val="single" w:sz="2" w:space="0" w:color="auto"/>
              <w:left w:val="nil"/>
              <w:bottom w:val="single" w:sz="4" w:space="0" w:color="auto"/>
              <w:right w:val="nil"/>
            </w:tcBorders>
            <w:shd w:val="clear" w:color="auto" w:fill="auto"/>
            <w:noWrap/>
            <w:vAlign w:val="center"/>
          </w:tcPr>
          <w:p w14:paraId="4C122C63" w14:textId="79549EFA" w:rsidR="006E4021" w:rsidRDefault="006E4021" w:rsidP="00BB121B">
            <w:pPr>
              <w:spacing w:after="0"/>
              <w:ind w:firstLine="0"/>
              <w:rPr>
                <w:rFonts w:ascii="Arial Narrow" w:hAnsi="Arial Narrow" w:cs="Calibri"/>
                <w:color w:val="000000"/>
                <w:lang w:val="es-ES" w:eastAsia="es-ES"/>
              </w:rPr>
            </w:pPr>
            <w:r>
              <w:rPr>
                <w:rFonts w:ascii="Arial Narrow" w:hAnsi="Arial Narrow" w:cs="Calibri"/>
                <w:color w:val="000000"/>
                <w:lang w:val="es-ES" w:eastAsia="es-ES"/>
              </w:rPr>
              <w:t>Horas extraordinarias</w:t>
            </w:r>
          </w:p>
        </w:tc>
        <w:tc>
          <w:tcPr>
            <w:tcW w:w="941" w:type="dxa"/>
            <w:tcBorders>
              <w:top w:val="single" w:sz="2" w:space="0" w:color="auto"/>
              <w:left w:val="nil"/>
              <w:bottom w:val="single" w:sz="4" w:space="0" w:color="auto"/>
              <w:right w:val="nil"/>
            </w:tcBorders>
            <w:shd w:val="clear" w:color="auto" w:fill="auto"/>
            <w:noWrap/>
            <w:vAlign w:val="center"/>
          </w:tcPr>
          <w:p w14:paraId="703D9D1E" w14:textId="77777777" w:rsidR="006E4021" w:rsidRDefault="006E4021" w:rsidP="00BB121B">
            <w:pPr>
              <w:spacing w:after="0"/>
              <w:ind w:firstLine="0"/>
              <w:jc w:val="right"/>
              <w:rPr>
                <w:rFonts w:ascii="Arial Narrow" w:hAnsi="Arial Narrow" w:cs="Calibri"/>
                <w:color w:val="000000"/>
                <w:lang w:eastAsia="es-ES"/>
              </w:rPr>
            </w:pPr>
            <w:r>
              <w:rPr>
                <w:rFonts w:ascii="Arial Narrow" w:hAnsi="Arial Narrow" w:cs="Calibri"/>
                <w:color w:val="000000"/>
                <w:lang w:eastAsia="es-ES"/>
              </w:rPr>
              <w:t>2.475</w:t>
            </w:r>
          </w:p>
        </w:tc>
      </w:tr>
      <w:tr w:rsidR="006860D4" w:rsidRPr="00080130" w14:paraId="5D06FAD5" w14:textId="77777777" w:rsidTr="009817F5">
        <w:trPr>
          <w:trHeight w:val="255"/>
        </w:trPr>
        <w:tc>
          <w:tcPr>
            <w:tcW w:w="7797" w:type="dxa"/>
            <w:tcBorders>
              <w:top w:val="single" w:sz="4" w:space="0" w:color="auto"/>
              <w:left w:val="nil"/>
              <w:bottom w:val="single" w:sz="4" w:space="0" w:color="auto"/>
              <w:right w:val="nil"/>
            </w:tcBorders>
            <w:shd w:val="clear" w:color="auto" w:fill="FABF8F" w:themeFill="accent6" w:themeFillTint="99"/>
            <w:noWrap/>
            <w:vAlign w:val="center"/>
            <w:hideMark/>
          </w:tcPr>
          <w:p w14:paraId="52CE2A2B" w14:textId="77777777" w:rsidR="006860D4" w:rsidRPr="006860D4" w:rsidRDefault="006860D4" w:rsidP="006860D4">
            <w:pPr>
              <w:spacing w:after="0"/>
              <w:ind w:firstLine="0"/>
              <w:jc w:val="left"/>
              <w:rPr>
                <w:rFonts w:ascii="Arial" w:hAnsi="Arial" w:cs="Arial"/>
                <w:color w:val="000000"/>
                <w:sz w:val="18"/>
                <w:szCs w:val="18"/>
                <w:lang w:val="es-ES" w:eastAsia="es-ES"/>
              </w:rPr>
            </w:pPr>
            <w:r w:rsidRPr="006860D4">
              <w:rPr>
                <w:rFonts w:ascii="Arial" w:hAnsi="Arial" w:cs="Arial"/>
                <w:color w:val="000000"/>
                <w:sz w:val="18"/>
                <w:szCs w:val="18"/>
                <w:lang w:val="es-ES" w:eastAsia="es-ES"/>
              </w:rPr>
              <w:t xml:space="preserve">Total </w:t>
            </w:r>
          </w:p>
        </w:tc>
        <w:tc>
          <w:tcPr>
            <w:tcW w:w="941" w:type="dxa"/>
            <w:tcBorders>
              <w:top w:val="single" w:sz="4" w:space="0" w:color="auto"/>
              <w:left w:val="nil"/>
              <w:bottom w:val="single" w:sz="4" w:space="0" w:color="auto"/>
              <w:right w:val="nil"/>
            </w:tcBorders>
            <w:shd w:val="clear" w:color="auto" w:fill="FABF8F" w:themeFill="accent6" w:themeFillTint="99"/>
            <w:noWrap/>
            <w:vAlign w:val="center"/>
            <w:hideMark/>
          </w:tcPr>
          <w:p w14:paraId="4A348CB6" w14:textId="60FF2625" w:rsidR="006860D4" w:rsidRPr="00080130" w:rsidRDefault="006E4021" w:rsidP="006860D4">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eastAsia="es-ES"/>
              </w:rPr>
              <w:t>17.156</w:t>
            </w:r>
          </w:p>
        </w:tc>
      </w:tr>
    </w:tbl>
    <w:p w14:paraId="5816FCE8" w14:textId="202E76BE" w:rsidR="00A25507" w:rsidRPr="00E2096D" w:rsidRDefault="006860D4" w:rsidP="00312A03">
      <w:pPr>
        <w:tabs>
          <w:tab w:val="num" w:pos="284"/>
          <w:tab w:val="left" w:pos="480"/>
          <w:tab w:val="num" w:pos="720"/>
          <w:tab w:val="num" w:pos="1320"/>
          <w:tab w:val="num" w:pos="1948"/>
        </w:tabs>
        <w:spacing w:before="240"/>
        <w:ind w:firstLine="284"/>
        <w:rPr>
          <w:spacing w:val="6"/>
          <w:sz w:val="26"/>
          <w:szCs w:val="26"/>
        </w:rPr>
      </w:pPr>
      <w:r>
        <w:rPr>
          <w:rFonts w:cs="Arial"/>
          <w:spacing w:val="4"/>
          <w:sz w:val="26"/>
          <w:szCs w:val="24"/>
        </w:rPr>
        <w:t xml:space="preserve">En términos generales, los empleados </w:t>
      </w:r>
      <w:r w:rsidRPr="00B0487F">
        <w:rPr>
          <w:rFonts w:cs="Arial"/>
          <w:spacing w:val="4"/>
          <w:sz w:val="26"/>
          <w:szCs w:val="24"/>
        </w:rPr>
        <w:t>del ayuntamiento han percibido adecuadamente los conceptos retr</w:t>
      </w:r>
      <w:r w:rsidR="001B14C6" w:rsidRPr="00B0487F">
        <w:rPr>
          <w:rFonts w:cs="Arial"/>
          <w:spacing w:val="4"/>
          <w:sz w:val="26"/>
          <w:szCs w:val="24"/>
        </w:rPr>
        <w:t>ibutivos revisados</w:t>
      </w:r>
      <w:r w:rsidR="003405EF" w:rsidRPr="00B0487F">
        <w:rPr>
          <w:rFonts w:cs="Arial"/>
          <w:spacing w:val="4"/>
          <w:sz w:val="26"/>
          <w:szCs w:val="24"/>
        </w:rPr>
        <w:t>, si bien hemos detectado el incumplimiento que se h</w:t>
      </w:r>
      <w:r w:rsidR="00447813">
        <w:rPr>
          <w:rFonts w:cs="Arial"/>
          <w:spacing w:val="4"/>
          <w:sz w:val="26"/>
          <w:szCs w:val="24"/>
        </w:rPr>
        <w:t>a indicado en la sección “</w:t>
      </w:r>
      <w:r w:rsidR="003405EF" w:rsidRPr="00B0487F">
        <w:rPr>
          <w:rFonts w:cs="Arial"/>
          <w:spacing w:val="4"/>
          <w:sz w:val="26"/>
          <w:szCs w:val="24"/>
        </w:rPr>
        <w:t>Información sobre otros requerimientos legales y reglamentarios</w:t>
      </w:r>
      <w:r w:rsidR="00447813">
        <w:rPr>
          <w:rFonts w:cs="Arial"/>
          <w:spacing w:val="4"/>
          <w:sz w:val="26"/>
          <w:szCs w:val="24"/>
        </w:rPr>
        <w:t>”</w:t>
      </w:r>
      <w:r w:rsidR="003405EF" w:rsidRPr="00B0487F">
        <w:rPr>
          <w:rFonts w:cs="Arial"/>
          <w:spacing w:val="4"/>
          <w:sz w:val="26"/>
          <w:szCs w:val="24"/>
        </w:rPr>
        <w:t xml:space="preserve"> de este informe.</w:t>
      </w:r>
      <w:r w:rsidR="003405EF">
        <w:rPr>
          <w:rFonts w:cs="Arial"/>
          <w:spacing w:val="4"/>
          <w:sz w:val="26"/>
          <w:szCs w:val="24"/>
        </w:rPr>
        <w:t xml:space="preserve"> </w:t>
      </w:r>
    </w:p>
    <w:p w14:paraId="66E0CDC5" w14:textId="76D60FB4" w:rsidR="003405EF" w:rsidRDefault="003405EF" w:rsidP="003405EF">
      <w:pPr>
        <w:pStyle w:val="texto"/>
        <w:spacing w:after="120"/>
      </w:pPr>
      <w:r w:rsidRPr="0073279F">
        <w:rPr>
          <w:i/>
        </w:rPr>
        <w:t>Recomendamos</w:t>
      </w:r>
      <w:r>
        <w:t xml:space="preserve">, además de lo ya indicado sobre </w:t>
      </w:r>
      <w:r w:rsidR="0084780A">
        <w:t xml:space="preserve">esta materia en la sección </w:t>
      </w:r>
      <w:r w:rsidR="00447813">
        <w:t>“</w:t>
      </w:r>
      <w:r>
        <w:t>Recomendaciones relevantes</w:t>
      </w:r>
      <w:r w:rsidR="00447813">
        <w:t>”</w:t>
      </w:r>
      <w:r>
        <w:t xml:space="preserve"> de este informe:</w:t>
      </w:r>
    </w:p>
    <w:p w14:paraId="28D46A3F" w14:textId="1AD0A295" w:rsidR="001D0E62" w:rsidRPr="0032355A" w:rsidRDefault="001D0E62" w:rsidP="00312A03">
      <w:pPr>
        <w:numPr>
          <w:ilvl w:val="0"/>
          <w:numId w:val="3"/>
        </w:numPr>
        <w:tabs>
          <w:tab w:val="num" w:pos="284"/>
          <w:tab w:val="num" w:pos="600"/>
          <w:tab w:val="num" w:pos="720"/>
          <w:tab w:val="num" w:pos="1320"/>
        </w:tabs>
        <w:rPr>
          <w:i/>
          <w:spacing w:val="6"/>
          <w:sz w:val="26"/>
          <w:szCs w:val="26"/>
        </w:rPr>
      </w:pPr>
      <w:r w:rsidRPr="001C76FA">
        <w:rPr>
          <w:i/>
          <w:spacing w:val="6"/>
          <w:sz w:val="26"/>
          <w:szCs w:val="26"/>
        </w:rPr>
        <w:t>Re</w:t>
      </w:r>
      <w:r w:rsidR="00450F0D">
        <w:rPr>
          <w:i/>
          <w:spacing w:val="6"/>
          <w:sz w:val="26"/>
          <w:szCs w:val="26"/>
        </w:rPr>
        <w:t>ducir la temporalidad en la contratación de personal realizando</w:t>
      </w:r>
      <w:r w:rsidRPr="001C76FA">
        <w:rPr>
          <w:i/>
          <w:spacing w:val="6"/>
          <w:sz w:val="26"/>
          <w:szCs w:val="26"/>
        </w:rPr>
        <w:t xml:space="preserve"> las convocatorias necesarias</w:t>
      </w:r>
      <w:r w:rsidR="00450F0D">
        <w:rPr>
          <w:i/>
          <w:spacing w:val="6"/>
          <w:sz w:val="26"/>
          <w:szCs w:val="26"/>
        </w:rPr>
        <w:t xml:space="preserve"> y lle</w:t>
      </w:r>
      <w:r w:rsidR="006E4021">
        <w:rPr>
          <w:i/>
          <w:spacing w:val="6"/>
          <w:sz w:val="26"/>
          <w:szCs w:val="26"/>
        </w:rPr>
        <w:t xml:space="preserve">vando a término los procesos </w:t>
      </w:r>
      <w:r w:rsidR="008923AB">
        <w:rPr>
          <w:i/>
          <w:spacing w:val="6"/>
          <w:sz w:val="26"/>
          <w:szCs w:val="26"/>
        </w:rPr>
        <w:t xml:space="preserve">de </w:t>
      </w:r>
      <w:r w:rsidR="0084780A">
        <w:rPr>
          <w:i/>
          <w:spacing w:val="6"/>
          <w:sz w:val="26"/>
          <w:szCs w:val="26"/>
        </w:rPr>
        <w:t>selección</w:t>
      </w:r>
      <w:r w:rsidR="008923AB">
        <w:rPr>
          <w:i/>
          <w:spacing w:val="6"/>
          <w:sz w:val="26"/>
          <w:szCs w:val="26"/>
        </w:rPr>
        <w:t xml:space="preserve"> </w:t>
      </w:r>
      <w:r w:rsidR="006E4021">
        <w:rPr>
          <w:i/>
          <w:spacing w:val="6"/>
          <w:sz w:val="26"/>
          <w:szCs w:val="26"/>
        </w:rPr>
        <w:t xml:space="preserve">ya </w:t>
      </w:r>
      <w:r w:rsidR="00450F0D">
        <w:rPr>
          <w:i/>
          <w:spacing w:val="6"/>
          <w:sz w:val="26"/>
          <w:szCs w:val="26"/>
        </w:rPr>
        <w:t>convocados</w:t>
      </w:r>
      <w:r w:rsidR="00450F0D" w:rsidRPr="0032355A">
        <w:rPr>
          <w:i/>
          <w:spacing w:val="6"/>
          <w:sz w:val="26"/>
          <w:szCs w:val="26"/>
        </w:rPr>
        <w:t>.</w:t>
      </w:r>
    </w:p>
    <w:p w14:paraId="7EF355C0" w14:textId="4561B107" w:rsidR="00A53A7B" w:rsidRDefault="00A53A7B" w:rsidP="00312A03">
      <w:pPr>
        <w:numPr>
          <w:ilvl w:val="0"/>
          <w:numId w:val="3"/>
        </w:numPr>
        <w:tabs>
          <w:tab w:val="num" w:pos="284"/>
          <w:tab w:val="num" w:pos="600"/>
          <w:tab w:val="num" w:pos="720"/>
          <w:tab w:val="num" w:pos="1320"/>
        </w:tabs>
        <w:spacing w:after="240"/>
        <w:rPr>
          <w:i/>
          <w:sz w:val="26"/>
          <w:szCs w:val="26"/>
        </w:rPr>
      </w:pPr>
      <w:r>
        <w:rPr>
          <w:i/>
          <w:sz w:val="26"/>
          <w:szCs w:val="26"/>
        </w:rPr>
        <w:t xml:space="preserve">Aplicar los sistemas de acceso previstos en el Reglamento de Ingreso en las Administraciones Públicas de Navarra, limitando los procedimientos restringidos y el sistema de concurso-oposición a aquellos supuestos en los que se justifique que concurren las circunstancias previstas al efecto en la normativa. </w:t>
      </w:r>
    </w:p>
    <w:p w14:paraId="4FD129A4" w14:textId="77777777" w:rsidR="00CF465E" w:rsidRDefault="00CF465E" w:rsidP="00CF465E">
      <w:pPr>
        <w:tabs>
          <w:tab w:val="num" w:pos="600"/>
          <w:tab w:val="num" w:pos="720"/>
          <w:tab w:val="num" w:pos="1320"/>
        </w:tabs>
        <w:spacing w:after="240"/>
        <w:ind w:left="142" w:firstLine="0"/>
        <w:rPr>
          <w:i/>
          <w:sz w:val="26"/>
          <w:szCs w:val="26"/>
        </w:rPr>
      </w:pPr>
    </w:p>
    <w:p w14:paraId="2F6AD623" w14:textId="29DCCF35" w:rsidR="00807992" w:rsidRPr="00C609F9" w:rsidRDefault="00C609F9" w:rsidP="00F0263C">
      <w:pPr>
        <w:pStyle w:val="atitulo3"/>
      </w:pPr>
      <w:bookmarkStart w:id="131" w:name="_Toc118266033"/>
      <w:bookmarkStart w:id="132" w:name="_Toc129160795"/>
      <w:bookmarkStart w:id="133" w:name="_Toc430935369"/>
      <w:bookmarkStart w:id="134" w:name="_Toc455145999"/>
      <w:bookmarkEnd w:id="128"/>
      <w:bookmarkEnd w:id="129"/>
      <w:r>
        <w:lastRenderedPageBreak/>
        <w:t>4</w:t>
      </w:r>
      <w:r w:rsidR="00807992" w:rsidRPr="00C609F9">
        <w:t>.4.</w:t>
      </w:r>
      <w:r w:rsidRPr="00C609F9">
        <w:t>3</w:t>
      </w:r>
      <w:r w:rsidR="00807992" w:rsidRPr="00C609F9">
        <w:t xml:space="preserve"> Gastos</w:t>
      </w:r>
      <w:r w:rsidR="001A780F">
        <w:t xml:space="preserve"> corrientes</w:t>
      </w:r>
      <w:r w:rsidR="00807992" w:rsidRPr="00C609F9">
        <w:t xml:space="preserve"> en bienes y servicios</w:t>
      </w:r>
      <w:bookmarkEnd w:id="131"/>
      <w:bookmarkEnd w:id="132"/>
      <w:r w:rsidR="00807992" w:rsidRPr="00C609F9">
        <w:t xml:space="preserve"> </w:t>
      </w:r>
      <w:bookmarkEnd w:id="133"/>
      <w:bookmarkEnd w:id="134"/>
    </w:p>
    <w:p w14:paraId="30A5CE50" w14:textId="7D2D4433" w:rsidR="00185698" w:rsidRDefault="00185698" w:rsidP="00807992">
      <w:pPr>
        <w:tabs>
          <w:tab w:val="left" w:pos="142"/>
          <w:tab w:val="center" w:pos="2835"/>
          <w:tab w:val="center" w:pos="3969"/>
          <w:tab w:val="center" w:pos="5103"/>
          <w:tab w:val="center" w:pos="6237"/>
          <w:tab w:val="center" w:pos="7371"/>
        </w:tabs>
        <w:spacing w:before="120"/>
        <w:ind w:firstLine="284"/>
        <w:rPr>
          <w:spacing w:val="6"/>
          <w:sz w:val="26"/>
          <w:szCs w:val="26"/>
        </w:rPr>
      </w:pPr>
      <w:r>
        <w:rPr>
          <w:spacing w:val="6"/>
          <w:sz w:val="26"/>
          <w:szCs w:val="26"/>
        </w:rPr>
        <w:t xml:space="preserve">Los gastos </w:t>
      </w:r>
      <w:r w:rsidR="001A780F">
        <w:rPr>
          <w:spacing w:val="6"/>
          <w:sz w:val="26"/>
          <w:szCs w:val="26"/>
        </w:rPr>
        <w:t xml:space="preserve">corrientes </w:t>
      </w:r>
      <w:r>
        <w:rPr>
          <w:spacing w:val="6"/>
          <w:sz w:val="26"/>
          <w:szCs w:val="26"/>
        </w:rPr>
        <w:t xml:space="preserve">en bienes y servicios ascendieron a </w:t>
      </w:r>
      <w:r w:rsidR="006D60E4">
        <w:rPr>
          <w:spacing w:val="6"/>
          <w:sz w:val="26"/>
          <w:szCs w:val="26"/>
        </w:rPr>
        <w:t>1,22 millones</w:t>
      </w:r>
      <w:r>
        <w:rPr>
          <w:spacing w:val="6"/>
          <w:sz w:val="26"/>
          <w:szCs w:val="26"/>
        </w:rPr>
        <w:t>, representan el 3</w:t>
      </w:r>
      <w:r w:rsidR="00CF4B24">
        <w:rPr>
          <w:spacing w:val="6"/>
          <w:sz w:val="26"/>
          <w:szCs w:val="26"/>
        </w:rPr>
        <w:t>8</w:t>
      </w:r>
      <w:r>
        <w:rPr>
          <w:spacing w:val="6"/>
          <w:sz w:val="26"/>
          <w:szCs w:val="26"/>
        </w:rPr>
        <w:t xml:space="preserve"> por ciento del total de las obligaciones reconocidas en el ejercicio y un grado de ejecución del </w:t>
      </w:r>
      <w:r w:rsidR="00CF4B24">
        <w:rPr>
          <w:spacing w:val="6"/>
          <w:sz w:val="26"/>
          <w:szCs w:val="26"/>
        </w:rPr>
        <w:t>85</w:t>
      </w:r>
      <w:r>
        <w:rPr>
          <w:spacing w:val="6"/>
          <w:sz w:val="26"/>
          <w:szCs w:val="26"/>
        </w:rPr>
        <w:t xml:space="preserve"> por ciento de los créditos definitivos.</w:t>
      </w:r>
    </w:p>
    <w:p w14:paraId="63E8A57B" w14:textId="6C050993" w:rsidR="00185698" w:rsidRDefault="00185698" w:rsidP="00312A03">
      <w:pPr>
        <w:tabs>
          <w:tab w:val="left" w:pos="142"/>
          <w:tab w:val="center" w:pos="2835"/>
          <w:tab w:val="center" w:pos="3969"/>
          <w:tab w:val="center" w:pos="5103"/>
          <w:tab w:val="center" w:pos="6237"/>
          <w:tab w:val="center" w:pos="7371"/>
        </w:tabs>
        <w:spacing w:before="120" w:after="240"/>
        <w:ind w:firstLine="284"/>
        <w:rPr>
          <w:spacing w:val="6"/>
          <w:sz w:val="26"/>
          <w:szCs w:val="26"/>
        </w:rPr>
      </w:pPr>
      <w:r>
        <w:rPr>
          <w:spacing w:val="6"/>
          <w:sz w:val="26"/>
          <w:szCs w:val="26"/>
        </w:rPr>
        <w:t xml:space="preserve">La tabla siguiente muestra los principales conceptos de gasto </w:t>
      </w:r>
      <w:r w:rsidR="001A780F">
        <w:rPr>
          <w:spacing w:val="6"/>
          <w:sz w:val="26"/>
          <w:szCs w:val="26"/>
        </w:rPr>
        <w:t xml:space="preserve">corriente </w:t>
      </w:r>
      <w:r>
        <w:rPr>
          <w:spacing w:val="6"/>
          <w:sz w:val="26"/>
          <w:szCs w:val="26"/>
        </w:rPr>
        <w:t>en bienes y servicios</w:t>
      </w:r>
      <w:r w:rsidR="00FD4E79">
        <w:rPr>
          <w:spacing w:val="6"/>
          <w:sz w:val="26"/>
          <w:szCs w:val="26"/>
        </w:rPr>
        <w:t xml:space="preserve"> </w:t>
      </w:r>
      <w:r>
        <w:rPr>
          <w:spacing w:val="6"/>
          <w:sz w:val="26"/>
          <w:szCs w:val="26"/>
        </w:rPr>
        <w:t>y sus variaciones con respecto al ejercicio anterior.</w:t>
      </w:r>
    </w:p>
    <w:tbl>
      <w:tblPr>
        <w:tblW w:w="0" w:type="auto"/>
        <w:tblCellMar>
          <w:left w:w="70" w:type="dxa"/>
          <w:right w:w="70" w:type="dxa"/>
        </w:tblCellMar>
        <w:tblLook w:val="04A0" w:firstRow="1" w:lastRow="0" w:firstColumn="1" w:lastColumn="0" w:noHBand="0" w:noVBand="1"/>
      </w:tblPr>
      <w:tblGrid>
        <w:gridCol w:w="4048"/>
        <w:gridCol w:w="1209"/>
        <w:gridCol w:w="1300"/>
        <w:gridCol w:w="993"/>
        <w:gridCol w:w="1239"/>
      </w:tblGrid>
      <w:tr w:rsidR="00185698" w:rsidRPr="003F587C" w14:paraId="556584A6" w14:textId="77777777" w:rsidTr="00FB601D">
        <w:trPr>
          <w:trHeight w:val="255"/>
        </w:trPr>
        <w:tc>
          <w:tcPr>
            <w:tcW w:w="4048" w:type="dxa"/>
            <w:tcBorders>
              <w:top w:val="single" w:sz="4" w:space="0" w:color="auto"/>
              <w:left w:val="nil"/>
              <w:bottom w:val="single" w:sz="4" w:space="0" w:color="auto"/>
              <w:right w:val="nil"/>
            </w:tcBorders>
            <w:shd w:val="clear" w:color="000000" w:fill="FABF8F"/>
            <w:vAlign w:val="center"/>
            <w:hideMark/>
          </w:tcPr>
          <w:p w14:paraId="6F215864" w14:textId="77777777" w:rsidR="00185698" w:rsidRPr="003F587C" w:rsidRDefault="00185698" w:rsidP="004C438B">
            <w:pPr>
              <w:spacing w:after="0"/>
              <w:ind w:firstLine="0"/>
              <w:rPr>
                <w:rFonts w:ascii="Arial" w:hAnsi="Arial" w:cs="Arial"/>
                <w:color w:val="000000"/>
                <w:sz w:val="18"/>
                <w:szCs w:val="18"/>
                <w:lang w:val="es-ES" w:eastAsia="es-ES"/>
              </w:rPr>
            </w:pPr>
            <w:r w:rsidRPr="003F587C">
              <w:rPr>
                <w:rFonts w:ascii="Arial" w:hAnsi="Arial" w:cs="Arial"/>
                <w:color w:val="000000"/>
                <w:sz w:val="18"/>
                <w:szCs w:val="18"/>
                <w:lang w:val="es-ES" w:eastAsia="es-ES"/>
              </w:rPr>
              <w:t xml:space="preserve">Descripción </w:t>
            </w:r>
          </w:p>
        </w:tc>
        <w:tc>
          <w:tcPr>
            <w:tcW w:w="1209" w:type="dxa"/>
            <w:tcBorders>
              <w:top w:val="single" w:sz="4" w:space="0" w:color="auto"/>
              <w:left w:val="nil"/>
              <w:bottom w:val="single" w:sz="4" w:space="0" w:color="auto"/>
              <w:right w:val="nil"/>
            </w:tcBorders>
            <w:shd w:val="clear" w:color="000000" w:fill="FABF8F"/>
            <w:noWrap/>
            <w:vAlign w:val="center"/>
            <w:hideMark/>
          </w:tcPr>
          <w:p w14:paraId="6D48E611" w14:textId="77777777" w:rsidR="00185698" w:rsidRPr="003F587C" w:rsidRDefault="00185698" w:rsidP="004C438B">
            <w:pPr>
              <w:spacing w:after="0"/>
              <w:ind w:firstLine="0"/>
              <w:jc w:val="right"/>
              <w:rPr>
                <w:rFonts w:ascii="Arial" w:hAnsi="Arial" w:cs="Arial"/>
                <w:color w:val="000000"/>
                <w:sz w:val="18"/>
                <w:szCs w:val="18"/>
                <w:lang w:val="es-ES" w:eastAsia="es-ES"/>
              </w:rPr>
            </w:pPr>
            <w:r w:rsidRPr="003F587C">
              <w:rPr>
                <w:rFonts w:ascii="Arial" w:hAnsi="Arial" w:cs="Arial"/>
                <w:color w:val="000000"/>
                <w:sz w:val="18"/>
                <w:szCs w:val="18"/>
                <w:lang w:val="es-ES" w:eastAsia="es-ES"/>
              </w:rPr>
              <w:t>ORN</w:t>
            </w:r>
            <w:r w:rsidR="00FD4E79" w:rsidRPr="003F587C">
              <w:rPr>
                <w:rFonts w:ascii="Arial" w:hAnsi="Arial" w:cs="Arial"/>
                <w:color w:val="000000"/>
                <w:sz w:val="18"/>
                <w:szCs w:val="18"/>
                <w:lang w:val="es-ES" w:eastAsia="es-ES"/>
              </w:rPr>
              <w:t xml:space="preserve"> </w:t>
            </w:r>
            <w:r w:rsidRPr="003F587C">
              <w:rPr>
                <w:rFonts w:ascii="Arial" w:hAnsi="Arial" w:cs="Arial"/>
                <w:color w:val="000000"/>
                <w:sz w:val="18"/>
                <w:szCs w:val="18"/>
                <w:lang w:val="es-ES" w:eastAsia="es-ES"/>
              </w:rPr>
              <w:t>2020</w:t>
            </w:r>
          </w:p>
        </w:tc>
        <w:tc>
          <w:tcPr>
            <w:tcW w:w="1300" w:type="dxa"/>
            <w:tcBorders>
              <w:top w:val="single" w:sz="4" w:space="0" w:color="auto"/>
              <w:left w:val="nil"/>
              <w:bottom w:val="single" w:sz="4" w:space="0" w:color="auto"/>
              <w:right w:val="nil"/>
            </w:tcBorders>
            <w:shd w:val="clear" w:color="000000" w:fill="FABF8F"/>
            <w:noWrap/>
            <w:vAlign w:val="center"/>
            <w:hideMark/>
          </w:tcPr>
          <w:p w14:paraId="20AF1031" w14:textId="77777777" w:rsidR="00185698" w:rsidRPr="003F587C" w:rsidRDefault="00185698" w:rsidP="004C438B">
            <w:pPr>
              <w:spacing w:after="0"/>
              <w:ind w:firstLine="0"/>
              <w:jc w:val="right"/>
              <w:rPr>
                <w:rFonts w:ascii="Arial" w:hAnsi="Arial" w:cs="Arial"/>
                <w:color w:val="000000"/>
                <w:sz w:val="18"/>
                <w:szCs w:val="18"/>
                <w:lang w:val="es-ES" w:eastAsia="es-ES"/>
              </w:rPr>
            </w:pPr>
            <w:r w:rsidRPr="003F587C">
              <w:rPr>
                <w:rFonts w:ascii="Arial" w:hAnsi="Arial" w:cs="Arial"/>
                <w:color w:val="000000"/>
                <w:sz w:val="18"/>
                <w:szCs w:val="18"/>
                <w:lang w:val="es-ES" w:eastAsia="es-ES"/>
              </w:rPr>
              <w:t>ORN 2021</w:t>
            </w:r>
          </w:p>
        </w:tc>
        <w:tc>
          <w:tcPr>
            <w:tcW w:w="993" w:type="dxa"/>
            <w:tcBorders>
              <w:top w:val="single" w:sz="4" w:space="0" w:color="auto"/>
              <w:left w:val="nil"/>
              <w:bottom w:val="single" w:sz="4" w:space="0" w:color="auto"/>
              <w:right w:val="nil"/>
            </w:tcBorders>
            <w:shd w:val="clear" w:color="000000" w:fill="FABF8F"/>
            <w:noWrap/>
            <w:vAlign w:val="center"/>
            <w:hideMark/>
          </w:tcPr>
          <w:p w14:paraId="770CDE92" w14:textId="77777777" w:rsidR="00185698" w:rsidRPr="003F587C" w:rsidRDefault="00185698" w:rsidP="004C438B">
            <w:pPr>
              <w:spacing w:after="0"/>
              <w:ind w:firstLine="0"/>
              <w:jc w:val="right"/>
              <w:rPr>
                <w:rFonts w:ascii="Arial" w:hAnsi="Arial" w:cs="Arial"/>
                <w:color w:val="000000"/>
                <w:sz w:val="18"/>
                <w:szCs w:val="18"/>
                <w:lang w:val="es-ES" w:eastAsia="es-ES"/>
              </w:rPr>
            </w:pPr>
            <w:r w:rsidRPr="003F587C">
              <w:rPr>
                <w:rFonts w:ascii="Arial" w:hAnsi="Arial" w:cs="Arial"/>
                <w:color w:val="000000"/>
                <w:sz w:val="18"/>
                <w:szCs w:val="18"/>
                <w:lang w:val="es-ES" w:eastAsia="es-ES"/>
              </w:rPr>
              <w:t>Variación</w:t>
            </w:r>
          </w:p>
        </w:tc>
        <w:tc>
          <w:tcPr>
            <w:tcW w:w="1239" w:type="dxa"/>
            <w:tcBorders>
              <w:top w:val="single" w:sz="4" w:space="0" w:color="auto"/>
              <w:left w:val="nil"/>
              <w:bottom w:val="single" w:sz="4" w:space="0" w:color="auto"/>
              <w:right w:val="nil"/>
            </w:tcBorders>
            <w:shd w:val="clear" w:color="000000" w:fill="FABF8F"/>
            <w:vAlign w:val="center"/>
          </w:tcPr>
          <w:p w14:paraId="43C37EC6" w14:textId="77777777" w:rsidR="00185698" w:rsidRPr="003F587C" w:rsidRDefault="00185698" w:rsidP="004C438B">
            <w:pPr>
              <w:spacing w:after="0"/>
              <w:ind w:firstLine="0"/>
              <w:jc w:val="right"/>
              <w:rPr>
                <w:rFonts w:ascii="Arial" w:hAnsi="Arial" w:cs="Arial"/>
                <w:color w:val="000000"/>
                <w:sz w:val="18"/>
                <w:szCs w:val="18"/>
                <w:lang w:val="es-ES" w:eastAsia="es-ES"/>
              </w:rPr>
            </w:pPr>
            <w:r w:rsidRPr="003F587C">
              <w:rPr>
                <w:rFonts w:ascii="Arial" w:hAnsi="Arial" w:cs="Arial"/>
                <w:color w:val="000000"/>
                <w:sz w:val="18"/>
                <w:szCs w:val="18"/>
                <w:lang w:val="es-ES" w:eastAsia="es-ES"/>
              </w:rPr>
              <w:t>% variación</w:t>
            </w:r>
          </w:p>
          <w:p w14:paraId="3DE355F6" w14:textId="77777777" w:rsidR="00185698" w:rsidRPr="003F587C" w:rsidRDefault="00185698" w:rsidP="004C438B">
            <w:pPr>
              <w:spacing w:after="0"/>
              <w:ind w:firstLine="0"/>
              <w:jc w:val="right"/>
              <w:rPr>
                <w:rFonts w:ascii="Arial" w:hAnsi="Arial" w:cs="Arial"/>
                <w:color w:val="000000"/>
                <w:sz w:val="18"/>
                <w:szCs w:val="18"/>
                <w:lang w:val="es-ES" w:eastAsia="es-ES"/>
              </w:rPr>
            </w:pPr>
            <w:r w:rsidRPr="003F587C">
              <w:rPr>
                <w:rFonts w:ascii="Arial" w:hAnsi="Arial" w:cs="Arial"/>
                <w:color w:val="000000"/>
                <w:sz w:val="18"/>
                <w:szCs w:val="18"/>
                <w:lang w:val="es-ES" w:eastAsia="es-ES"/>
              </w:rPr>
              <w:t>2021/2020</w:t>
            </w:r>
          </w:p>
        </w:tc>
      </w:tr>
      <w:tr w:rsidR="008F695B" w:rsidRPr="008F695B" w14:paraId="61D0CCD9" w14:textId="77777777" w:rsidTr="00FB601D">
        <w:trPr>
          <w:trHeight w:val="198"/>
        </w:trPr>
        <w:tc>
          <w:tcPr>
            <w:tcW w:w="4048" w:type="dxa"/>
            <w:tcBorders>
              <w:top w:val="single" w:sz="4" w:space="0" w:color="auto"/>
              <w:left w:val="nil"/>
              <w:bottom w:val="single" w:sz="2" w:space="0" w:color="auto"/>
              <w:right w:val="nil"/>
            </w:tcBorders>
            <w:shd w:val="clear" w:color="auto" w:fill="auto"/>
            <w:vAlign w:val="center"/>
            <w:hideMark/>
          </w:tcPr>
          <w:p w14:paraId="329EBCAE" w14:textId="77777777" w:rsidR="008F695B" w:rsidRPr="008F695B" w:rsidRDefault="008F695B" w:rsidP="004C438B">
            <w:pPr>
              <w:spacing w:after="0"/>
              <w:ind w:firstLine="0"/>
              <w:jc w:val="left"/>
              <w:rPr>
                <w:rFonts w:ascii="Arial Narrow" w:hAnsi="Arial Narrow"/>
                <w:color w:val="000000"/>
                <w:lang w:val="es-ES" w:eastAsia="es-ES"/>
              </w:rPr>
            </w:pPr>
            <w:r w:rsidRPr="008F695B">
              <w:rPr>
                <w:rFonts w:ascii="Arial Narrow" w:hAnsi="Arial Narrow"/>
                <w:color w:val="000000"/>
              </w:rPr>
              <w:t>Servicio de gestión centro 0-3</w:t>
            </w:r>
          </w:p>
        </w:tc>
        <w:tc>
          <w:tcPr>
            <w:tcW w:w="1209" w:type="dxa"/>
            <w:tcBorders>
              <w:top w:val="single" w:sz="4" w:space="0" w:color="auto"/>
              <w:left w:val="nil"/>
              <w:bottom w:val="single" w:sz="2" w:space="0" w:color="auto"/>
              <w:right w:val="nil"/>
            </w:tcBorders>
            <w:shd w:val="clear" w:color="auto" w:fill="auto"/>
            <w:noWrap/>
            <w:vAlign w:val="center"/>
          </w:tcPr>
          <w:p w14:paraId="0EB93A07" w14:textId="3B6E6AE6" w:rsidR="008F695B" w:rsidRPr="008F695B" w:rsidRDefault="008F695B" w:rsidP="004C438B">
            <w:pPr>
              <w:spacing w:after="0"/>
              <w:ind w:firstLine="0"/>
              <w:jc w:val="right"/>
              <w:rPr>
                <w:rFonts w:ascii="Arial Narrow" w:hAnsi="Arial Narrow"/>
                <w:color w:val="000000"/>
              </w:rPr>
            </w:pPr>
            <w:r w:rsidRPr="008F695B">
              <w:rPr>
                <w:rFonts w:ascii="Arial Narrow" w:hAnsi="Arial Narrow"/>
                <w:color w:val="000000"/>
              </w:rPr>
              <w:t>118.935</w:t>
            </w:r>
          </w:p>
        </w:tc>
        <w:tc>
          <w:tcPr>
            <w:tcW w:w="1300" w:type="dxa"/>
            <w:tcBorders>
              <w:top w:val="single" w:sz="4" w:space="0" w:color="auto"/>
              <w:left w:val="nil"/>
              <w:bottom w:val="single" w:sz="2" w:space="0" w:color="auto"/>
              <w:right w:val="nil"/>
            </w:tcBorders>
            <w:shd w:val="clear" w:color="auto" w:fill="auto"/>
            <w:noWrap/>
            <w:vAlign w:val="center"/>
          </w:tcPr>
          <w:p w14:paraId="72F3D7B6" w14:textId="2841F883" w:rsidR="008F695B" w:rsidRPr="008F695B" w:rsidRDefault="008F695B" w:rsidP="004C438B">
            <w:pPr>
              <w:spacing w:after="0"/>
              <w:ind w:firstLine="0"/>
              <w:jc w:val="right"/>
              <w:rPr>
                <w:rFonts w:ascii="Arial Narrow" w:hAnsi="Arial Narrow"/>
                <w:color w:val="000000"/>
              </w:rPr>
            </w:pPr>
            <w:r w:rsidRPr="008F695B">
              <w:rPr>
                <w:rFonts w:ascii="Arial Narrow" w:hAnsi="Arial Narrow"/>
                <w:color w:val="000000"/>
              </w:rPr>
              <w:t>114.208</w:t>
            </w:r>
          </w:p>
        </w:tc>
        <w:tc>
          <w:tcPr>
            <w:tcW w:w="993" w:type="dxa"/>
            <w:tcBorders>
              <w:top w:val="single" w:sz="4" w:space="0" w:color="auto"/>
              <w:left w:val="nil"/>
              <w:bottom w:val="single" w:sz="2" w:space="0" w:color="auto"/>
              <w:right w:val="nil"/>
            </w:tcBorders>
            <w:shd w:val="clear" w:color="auto" w:fill="auto"/>
            <w:noWrap/>
            <w:vAlign w:val="center"/>
          </w:tcPr>
          <w:p w14:paraId="0FA751AA" w14:textId="4B2FE17F" w:rsidR="008F695B" w:rsidRPr="008F695B" w:rsidRDefault="008F695B" w:rsidP="004C438B">
            <w:pPr>
              <w:spacing w:after="0"/>
              <w:ind w:firstLine="0"/>
              <w:jc w:val="right"/>
              <w:rPr>
                <w:rFonts w:ascii="Arial Narrow" w:hAnsi="Arial Narrow"/>
                <w:color w:val="000000"/>
              </w:rPr>
            </w:pPr>
            <w:r w:rsidRPr="008F695B">
              <w:rPr>
                <w:rFonts w:ascii="Arial Narrow" w:hAnsi="Arial Narrow" w:cs="Calibri"/>
                <w:color w:val="000000"/>
              </w:rPr>
              <w:t>-4.727</w:t>
            </w:r>
          </w:p>
        </w:tc>
        <w:tc>
          <w:tcPr>
            <w:tcW w:w="1239" w:type="dxa"/>
            <w:tcBorders>
              <w:top w:val="single" w:sz="4" w:space="0" w:color="auto"/>
              <w:left w:val="nil"/>
              <w:bottom w:val="single" w:sz="2" w:space="0" w:color="auto"/>
              <w:right w:val="nil"/>
            </w:tcBorders>
            <w:vAlign w:val="center"/>
          </w:tcPr>
          <w:p w14:paraId="20F493A4" w14:textId="4046DE87" w:rsidR="008F695B" w:rsidRPr="001067DC" w:rsidRDefault="008F695B" w:rsidP="004C438B">
            <w:pPr>
              <w:spacing w:after="0"/>
              <w:ind w:firstLine="0"/>
              <w:jc w:val="right"/>
              <w:rPr>
                <w:rFonts w:ascii="Arial Narrow" w:hAnsi="Arial Narrow"/>
                <w:color w:val="000000"/>
              </w:rPr>
            </w:pPr>
            <w:r w:rsidRPr="001067DC">
              <w:rPr>
                <w:rFonts w:ascii="Arial Narrow" w:hAnsi="Arial Narrow"/>
                <w:color w:val="000000"/>
              </w:rPr>
              <w:t>-4</w:t>
            </w:r>
          </w:p>
        </w:tc>
      </w:tr>
      <w:tr w:rsidR="008F695B" w:rsidRPr="008F695B" w14:paraId="79000CF4" w14:textId="77777777" w:rsidTr="004C438B">
        <w:trPr>
          <w:trHeight w:val="198"/>
        </w:trPr>
        <w:tc>
          <w:tcPr>
            <w:tcW w:w="4048" w:type="dxa"/>
            <w:tcBorders>
              <w:top w:val="single" w:sz="2" w:space="0" w:color="auto"/>
              <w:left w:val="nil"/>
              <w:bottom w:val="single" w:sz="2" w:space="0" w:color="auto"/>
              <w:right w:val="nil"/>
            </w:tcBorders>
            <w:shd w:val="clear" w:color="auto" w:fill="auto"/>
            <w:vAlign w:val="center"/>
            <w:hideMark/>
          </w:tcPr>
          <w:p w14:paraId="5A4387E1" w14:textId="05C833A0" w:rsidR="008F695B" w:rsidRPr="008F695B" w:rsidRDefault="008F695B" w:rsidP="004C438B">
            <w:pPr>
              <w:spacing w:after="0"/>
              <w:ind w:firstLine="0"/>
              <w:jc w:val="left"/>
              <w:rPr>
                <w:rFonts w:ascii="Arial Narrow" w:hAnsi="Arial Narrow"/>
                <w:color w:val="000000"/>
              </w:rPr>
            </w:pPr>
            <w:r w:rsidRPr="008F695B">
              <w:rPr>
                <w:rFonts w:ascii="Arial Narrow" w:hAnsi="Arial Narrow"/>
                <w:color w:val="000000"/>
              </w:rPr>
              <w:t>Servicio explot</w:t>
            </w:r>
            <w:r w:rsidR="00A53A7B">
              <w:rPr>
                <w:rFonts w:ascii="Arial Narrow" w:hAnsi="Arial Narrow"/>
                <w:color w:val="000000"/>
              </w:rPr>
              <w:t>ación y</w:t>
            </w:r>
            <w:r w:rsidRPr="008F695B">
              <w:rPr>
                <w:rFonts w:ascii="Arial Narrow" w:hAnsi="Arial Narrow"/>
                <w:color w:val="000000"/>
              </w:rPr>
              <w:t xml:space="preserve"> mantenimiento ETAP</w:t>
            </w:r>
          </w:p>
        </w:tc>
        <w:tc>
          <w:tcPr>
            <w:tcW w:w="1209" w:type="dxa"/>
            <w:tcBorders>
              <w:top w:val="single" w:sz="2" w:space="0" w:color="auto"/>
              <w:left w:val="nil"/>
              <w:bottom w:val="single" w:sz="2" w:space="0" w:color="auto"/>
              <w:right w:val="nil"/>
            </w:tcBorders>
            <w:shd w:val="clear" w:color="auto" w:fill="auto"/>
            <w:noWrap/>
            <w:vAlign w:val="center"/>
          </w:tcPr>
          <w:p w14:paraId="6BC09768" w14:textId="7D89FAFC" w:rsidR="008F695B" w:rsidRPr="008F695B" w:rsidRDefault="008F695B" w:rsidP="004C438B">
            <w:pPr>
              <w:spacing w:after="0"/>
              <w:ind w:firstLine="0"/>
              <w:jc w:val="right"/>
              <w:rPr>
                <w:rFonts w:ascii="Arial Narrow" w:hAnsi="Arial Narrow"/>
                <w:color w:val="000000"/>
              </w:rPr>
            </w:pPr>
            <w:r w:rsidRPr="008F695B">
              <w:rPr>
                <w:rFonts w:ascii="Arial Narrow" w:hAnsi="Arial Narrow"/>
                <w:color w:val="000000"/>
              </w:rPr>
              <w:t>71.610</w:t>
            </w:r>
          </w:p>
        </w:tc>
        <w:tc>
          <w:tcPr>
            <w:tcW w:w="1300" w:type="dxa"/>
            <w:tcBorders>
              <w:top w:val="single" w:sz="2" w:space="0" w:color="auto"/>
              <w:left w:val="nil"/>
              <w:bottom w:val="single" w:sz="2" w:space="0" w:color="auto"/>
              <w:right w:val="nil"/>
            </w:tcBorders>
            <w:shd w:val="clear" w:color="auto" w:fill="auto"/>
            <w:noWrap/>
            <w:vAlign w:val="center"/>
          </w:tcPr>
          <w:p w14:paraId="567D545C" w14:textId="4FF3A1F2" w:rsidR="008F695B" w:rsidRPr="008F695B" w:rsidRDefault="008F695B" w:rsidP="004C438B">
            <w:pPr>
              <w:spacing w:after="0"/>
              <w:ind w:firstLine="0"/>
              <w:jc w:val="right"/>
              <w:rPr>
                <w:rFonts w:ascii="Arial Narrow" w:hAnsi="Arial Narrow"/>
                <w:color w:val="000000"/>
              </w:rPr>
            </w:pPr>
            <w:r w:rsidRPr="008F695B">
              <w:rPr>
                <w:rFonts w:ascii="Arial Narrow" w:hAnsi="Arial Narrow"/>
                <w:color w:val="000000"/>
              </w:rPr>
              <w:t>77.621</w:t>
            </w:r>
          </w:p>
        </w:tc>
        <w:tc>
          <w:tcPr>
            <w:tcW w:w="993" w:type="dxa"/>
            <w:tcBorders>
              <w:top w:val="single" w:sz="2" w:space="0" w:color="auto"/>
              <w:left w:val="nil"/>
              <w:bottom w:val="single" w:sz="2" w:space="0" w:color="auto"/>
              <w:right w:val="nil"/>
            </w:tcBorders>
            <w:shd w:val="clear" w:color="auto" w:fill="auto"/>
            <w:noWrap/>
            <w:vAlign w:val="center"/>
          </w:tcPr>
          <w:p w14:paraId="211A36B3" w14:textId="06EA959D" w:rsidR="008F695B" w:rsidRPr="008F695B" w:rsidRDefault="008F695B" w:rsidP="004C438B">
            <w:pPr>
              <w:spacing w:after="0"/>
              <w:ind w:firstLine="0"/>
              <w:jc w:val="right"/>
              <w:rPr>
                <w:rFonts w:ascii="Arial Narrow" w:hAnsi="Arial Narrow"/>
                <w:color w:val="000000"/>
              </w:rPr>
            </w:pPr>
            <w:r w:rsidRPr="008F695B">
              <w:rPr>
                <w:rFonts w:ascii="Arial Narrow" w:hAnsi="Arial Narrow" w:cs="Calibri"/>
                <w:color w:val="000000"/>
              </w:rPr>
              <w:t>6.011</w:t>
            </w:r>
          </w:p>
        </w:tc>
        <w:tc>
          <w:tcPr>
            <w:tcW w:w="1239" w:type="dxa"/>
            <w:tcBorders>
              <w:top w:val="single" w:sz="2" w:space="0" w:color="auto"/>
              <w:left w:val="nil"/>
              <w:bottom w:val="single" w:sz="2" w:space="0" w:color="auto"/>
              <w:right w:val="nil"/>
            </w:tcBorders>
            <w:vAlign w:val="center"/>
          </w:tcPr>
          <w:p w14:paraId="05B12C60" w14:textId="7E2DD771" w:rsidR="008F695B" w:rsidRPr="001067DC" w:rsidRDefault="00011182" w:rsidP="004C438B">
            <w:pPr>
              <w:spacing w:after="0"/>
              <w:ind w:firstLine="0"/>
              <w:jc w:val="right"/>
              <w:rPr>
                <w:rFonts w:ascii="Arial Narrow" w:hAnsi="Arial Narrow"/>
                <w:color w:val="000000"/>
              </w:rPr>
            </w:pPr>
            <w:r>
              <w:rPr>
                <w:rFonts w:ascii="Arial Narrow" w:hAnsi="Arial Narrow"/>
                <w:color w:val="000000"/>
              </w:rPr>
              <w:t>8</w:t>
            </w:r>
          </w:p>
        </w:tc>
      </w:tr>
      <w:tr w:rsidR="008F695B" w:rsidRPr="008F695B" w14:paraId="7635E717" w14:textId="77777777" w:rsidTr="004C438B">
        <w:trPr>
          <w:trHeight w:val="198"/>
        </w:trPr>
        <w:tc>
          <w:tcPr>
            <w:tcW w:w="4048" w:type="dxa"/>
            <w:tcBorders>
              <w:top w:val="single" w:sz="2" w:space="0" w:color="auto"/>
              <w:left w:val="nil"/>
              <w:bottom w:val="single" w:sz="2" w:space="0" w:color="auto"/>
              <w:right w:val="nil"/>
            </w:tcBorders>
            <w:shd w:val="clear" w:color="auto" w:fill="auto"/>
            <w:vAlign w:val="center"/>
          </w:tcPr>
          <w:p w14:paraId="224F8B9B" w14:textId="65E183F8" w:rsidR="008F695B" w:rsidRPr="008F695B" w:rsidRDefault="008F695B" w:rsidP="004C438B">
            <w:pPr>
              <w:spacing w:after="0"/>
              <w:ind w:firstLine="0"/>
              <w:jc w:val="left"/>
              <w:rPr>
                <w:rFonts w:ascii="Arial Narrow" w:hAnsi="Arial Narrow"/>
                <w:color w:val="000000"/>
              </w:rPr>
            </w:pPr>
            <w:r w:rsidRPr="008F695B">
              <w:rPr>
                <w:rFonts w:ascii="Arial Narrow" w:hAnsi="Arial Narrow"/>
                <w:color w:val="000000"/>
              </w:rPr>
              <w:t>Energía eléctrica alumbrado público</w:t>
            </w:r>
          </w:p>
        </w:tc>
        <w:tc>
          <w:tcPr>
            <w:tcW w:w="1209" w:type="dxa"/>
            <w:tcBorders>
              <w:top w:val="single" w:sz="2" w:space="0" w:color="auto"/>
              <w:left w:val="nil"/>
              <w:bottom w:val="single" w:sz="2" w:space="0" w:color="auto"/>
              <w:right w:val="nil"/>
            </w:tcBorders>
            <w:shd w:val="clear" w:color="auto" w:fill="auto"/>
            <w:noWrap/>
            <w:vAlign w:val="center"/>
          </w:tcPr>
          <w:p w14:paraId="60AB8CED" w14:textId="0FC57DD5" w:rsidR="008F695B" w:rsidRPr="008F695B" w:rsidRDefault="008F695B" w:rsidP="004C438B">
            <w:pPr>
              <w:spacing w:after="0"/>
              <w:ind w:firstLine="0"/>
              <w:jc w:val="right"/>
              <w:rPr>
                <w:rFonts w:ascii="Arial Narrow" w:hAnsi="Arial Narrow"/>
                <w:color w:val="000000"/>
              </w:rPr>
            </w:pPr>
            <w:r w:rsidRPr="008F695B">
              <w:rPr>
                <w:rFonts w:ascii="Arial Narrow" w:hAnsi="Arial Narrow"/>
                <w:color w:val="000000"/>
              </w:rPr>
              <w:t>42.778</w:t>
            </w:r>
          </w:p>
        </w:tc>
        <w:tc>
          <w:tcPr>
            <w:tcW w:w="1300" w:type="dxa"/>
            <w:tcBorders>
              <w:top w:val="single" w:sz="2" w:space="0" w:color="auto"/>
              <w:left w:val="nil"/>
              <w:bottom w:val="single" w:sz="2" w:space="0" w:color="auto"/>
              <w:right w:val="nil"/>
            </w:tcBorders>
            <w:shd w:val="clear" w:color="auto" w:fill="auto"/>
            <w:noWrap/>
            <w:vAlign w:val="center"/>
          </w:tcPr>
          <w:p w14:paraId="304A5536" w14:textId="548A29AF" w:rsidR="008F695B" w:rsidRPr="008F695B" w:rsidRDefault="008F695B" w:rsidP="004C438B">
            <w:pPr>
              <w:spacing w:after="0"/>
              <w:ind w:firstLine="0"/>
              <w:jc w:val="right"/>
              <w:rPr>
                <w:rFonts w:ascii="Arial Narrow" w:hAnsi="Arial Narrow"/>
                <w:color w:val="000000"/>
              </w:rPr>
            </w:pPr>
            <w:r w:rsidRPr="008F695B">
              <w:rPr>
                <w:rFonts w:ascii="Arial Narrow" w:hAnsi="Arial Narrow"/>
                <w:color w:val="000000"/>
              </w:rPr>
              <w:t>64.132</w:t>
            </w:r>
          </w:p>
        </w:tc>
        <w:tc>
          <w:tcPr>
            <w:tcW w:w="993" w:type="dxa"/>
            <w:tcBorders>
              <w:top w:val="single" w:sz="2" w:space="0" w:color="auto"/>
              <w:left w:val="nil"/>
              <w:bottom w:val="single" w:sz="2" w:space="0" w:color="auto"/>
              <w:right w:val="nil"/>
            </w:tcBorders>
            <w:shd w:val="clear" w:color="auto" w:fill="auto"/>
            <w:noWrap/>
            <w:vAlign w:val="center"/>
          </w:tcPr>
          <w:p w14:paraId="2EB3CEC9" w14:textId="707A5EA8" w:rsidR="008F695B" w:rsidRPr="008F695B" w:rsidRDefault="008F695B" w:rsidP="004C438B">
            <w:pPr>
              <w:spacing w:after="0"/>
              <w:ind w:firstLine="0"/>
              <w:jc w:val="right"/>
              <w:rPr>
                <w:rFonts w:ascii="Arial Narrow" w:hAnsi="Arial Narrow"/>
                <w:color w:val="000000"/>
              </w:rPr>
            </w:pPr>
            <w:r w:rsidRPr="008F695B">
              <w:rPr>
                <w:rFonts w:ascii="Arial Narrow" w:hAnsi="Arial Narrow" w:cs="Calibri"/>
                <w:color w:val="000000"/>
              </w:rPr>
              <w:t>21.354</w:t>
            </w:r>
          </w:p>
        </w:tc>
        <w:tc>
          <w:tcPr>
            <w:tcW w:w="1239" w:type="dxa"/>
            <w:tcBorders>
              <w:top w:val="single" w:sz="2" w:space="0" w:color="auto"/>
              <w:left w:val="nil"/>
              <w:bottom w:val="single" w:sz="2" w:space="0" w:color="auto"/>
              <w:right w:val="nil"/>
            </w:tcBorders>
            <w:vAlign w:val="center"/>
          </w:tcPr>
          <w:p w14:paraId="4310CA83" w14:textId="60C452D6" w:rsidR="008F695B" w:rsidRPr="001067DC" w:rsidRDefault="00011182" w:rsidP="004C438B">
            <w:pPr>
              <w:spacing w:after="0"/>
              <w:ind w:firstLine="0"/>
              <w:jc w:val="right"/>
              <w:rPr>
                <w:rFonts w:ascii="Arial Narrow" w:hAnsi="Arial Narrow"/>
                <w:color w:val="000000"/>
              </w:rPr>
            </w:pPr>
            <w:r>
              <w:rPr>
                <w:rFonts w:ascii="Arial Narrow" w:hAnsi="Arial Narrow"/>
                <w:color w:val="000000"/>
              </w:rPr>
              <w:t>50</w:t>
            </w:r>
          </w:p>
        </w:tc>
      </w:tr>
      <w:tr w:rsidR="00E02365" w:rsidRPr="008F695B" w14:paraId="393AB348" w14:textId="77777777" w:rsidTr="004C438B">
        <w:trPr>
          <w:trHeight w:val="198"/>
        </w:trPr>
        <w:tc>
          <w:tcPr>
            <w:tcW w:w="4048" w:type="dxa"/>
            <w:tcBorders>
              <w:top w:val="single" w:sz="2" w:space="0" w:color="auto"/>
              <w:left w:val="nil"/>
              <w:bottom w:val="single" w:sz="2" w:space="0" w:color="auto"/>
              <w:right w:val="nil"/>
            </w:tcBorders>
            <w:shd w:val="clear" w:color="auto" w:fill="auto"/>
            <w:vAlign w:val="center"/>
          </w:tcPr>
          <w:p w14:paraId="0CEF65F4" w14:textId="2D8504E2" w:rsidR="00E02365" w:rsidRPr="008F695B" w:rsidRDefault="00E02365" w:rsidP="004C438B">
            <w:pPr>
              <w:spacing w:after="0"/>
              <w:ind w:firstLine="0"/>
              <w:jc w:val="left"/>
              <w:rPr>
                <w:rFonts w:ascii="Arial Narrow" w:hAnsi="Arial Narrow"/>
                <w:color w:val="000000"/>
              </w:rPr>
            </w:pPr>
            <w:r w:rsidRPr="008F695B">
              <w:rPr>
                <w:rFonts w:ascii="Arial Narrow" w:hAnsi="Arial Narrow"/>
                <w:color w:val="000000"/>
              </w:rPr>
              <w:t>Energía eléctrica infraestructuras parque natural</w:t>
            </w:r>
          </w:p>
        </w:tc>
        <w:tc>
          <w:tcPr>
            <w:tcW w:w="1209" w:type="dxa"/>
            <w:tcBorders>
              <w:top w:val="single" w:sz="2" w:space="0" w:color="auto"/>
              <w:left w:val="nil"/>
              <w:bottom w:val="single" w:sz="2" w:space="0" w:color="auto"/>
              <w:right w:val="nil"/>
            </w:tcBorders>
            <w:shd w:val="clear" w:color="auto" w:fill="auto"/>
            <w:noWrap/>
            <w:vAlign w:val="center"/>
          </w:tcPr>
          <w:p w14:paraId="5726FA36" w14:textId="5989DC71" w:rsidR="00E02365" w:rsidRPr="008F695B" w:rsidRDefault="00E02365" w:rsidP="004C438B">
            <w:pPr>
              <w:spacing w:after="0"/>
              <w:ind w:firstLine="0"/>
              <w:jc w:val="right"/>
              <w:rPr>
                <w:rFonts w:ascii="Arial Narrow" w:hAnsi="Arial Narrow"/>
                <w:color w:val="000000"/>
              </w:rPr>
            </w:pPr>
            <w:r w:rsidRPr="008F695B">
              <w:rPr>
                <w:rFonts w:ascii="Arial Narrow" w:hAnsi="Arial Narrow"/>
                <w:color w:val="000000"/>
              </w:rPr>
              <w:t>40.778</w:t>
            </w:r>
          </w:p>
        </w:tc>
        <w:tc>
          <w:tcPr>
            <w:tcW w:w="1300" w:type="dxa"/>
            <w:tcBorders>
              <w:top w:val="single" w:sz="2" w:space="0" w:color="auto"/>
              <w:left w:val="nil"/>
              <w:bottom w:val="single" w:sz="2" w:space="0" w:color="auto"/>
              <w:right w:val="nil"/>
            </w:tcBorders>
            <w:shd w:val="clear" w:color="auto" w:fill="auto"/>
            <w:noWrap/>
            <w:vAlign w:val="center"/>
          </w:tcPr>
          <w:p w14:paraId="0D59C8C8" w14:textId="0D6473D7" w:rsidR="00E02365" w:rsidRPr="008F695B" w:rsidRDefault="00E02365" w:rsidP="004C438B">
            <w:pPr>
              <w:spacing w:after="0"/>
              <w:ind w:firstLine="0"/>
              <w:jc w:val="right"/>
              <w:rPr>
                <w:rFonts w:ascii="Arial Narrow" w:hAnsi="Arial Narrow"/>
                <w:color w:val="000000"/>
              </w:rPr>
            </w:pPr>
            <w:r w:rsidRPr="008F695B">
              <w:rPr>
                <w:rFonts w:ascii="Arial Narrow" w:hAnsi="Arial Narrow"/>
                <w:color w:val="000000"/>
              </w:rPr>
              <w:t>55.992</w:t>
            </w:r>
          </w:p>
        </w:tc>
        <w:tc>
          <w:tcPr>
            <w:tcW w:w="993" w:type="dxa"/>
            <w:tcBorders>
              <w:top w:val="single" w:sz="2" w:space="0" w:color="auto"/>
              <w:left w:val="nil"/>
              <w:bottom w:val="single" w:sz="2" w:space="0" w:color="auto"/>
              <w:right w:val="nil"/>
            </w:tcBorders>
            <w:shd w:val="clear" w:color="auto" w:fill="auto"/>
            <w:noWrap/>
            <w:vAlign w:val="center"/>
          </w:tcPr>
          <w:p w14:paraId="487847FE" w14:textId="218E3CD5" w:rsidR="00E02365" w:rsidRPr="008F695B" w:rsidRDefault="00E02365" w:rsidP="004C438B">
            <w:pPr>
              <w:spacing w:after="0"/>
              <w:ind w:firstLine="0"/>
              <w:jc w:val="right"/>
              <w:rPr>
                <w:rFonts w:ascii="Arial Narrow" w:hAnsi="Arial Narrow"/>
                <w:color w:val="000000"/>
              </w:rPr>
            </w:pPr>
            <w:r w:rsidRPr="008F695B">
              <w:rPr>
                <w:rFonts w:ascii="Arial Narrow" w:hAnsi="Arial Narrow" w:cs="Calibri"/>
                <w:color w:val="000000"/>
              </w:rPr>
              <w:t>15.214</w:t>
            </w:r>
          </w:p>
        </w:tc>
        <w:tc>
          <w:tcPr>
            <w:tcW w:w="1239" w:type="dxa"/>
            <w:tcBorders>
              <w:top w:val="single" w:sz="2" w:space="0" w:color="auto"/>
              <w:left w:val="nil"/>
              <w:bottom w:val="single" w:sz="2" w:space="0" w:color="auto"/>
              <w:right w:val="nil"/>
            </w:tcBorders>
            <w:vAlign w:val="center"/>
          </w:tcPr>
          <w:p w14:paraId="496EC2F9" w14:textId="33072808" w:rsidR="00E02365" w:rsidRPr="001067DC" w:rsidRDefault="00E02365" w:rsidP="004C438B">
            <w:pPr>
              <w:spacing w:after="0"/>
              <w:ind w:firstLine="0"/>
              <w:jc w:val="right"/>
              <w:rPr>
                <w:rFonts w:ascii="Arial Narrow" w:hAnsi="Arial Narrow"/>
                <w:color w:val="000000"/>
              </w:rPr>
            </w:pPr>
            <w:r>
              <w:rPr>
                <w:rFonts w:ascii="Arial Narrow" w:hAnsi="Arial Narrow" w:cs="Calibri"/>
                <w:color w:val="000000"/>
              </w:rPr>
              <w:t>37</w:t>
            </w:r>
          </w:p>
        </w:tc>
      </w:tr>
      <w:tr w:rsidR="00E02365" w:rsidRPr="008F695B" w14:paraId="2B522BAC" w14:textId="77777777" w:rsidTr="004C438B">
        <w:trPr>
          <w:trHeight w:val="198"/>
        </w:trPr>
        <w:tc>
          <w:tcPr>
            <w:tcW w:w="4048" w:type="dxa"/>
            <w:tcBorders>
              <w:top w:val="single" w:sz="2" w:space="0" w:color="auto"/>
              <w:left w:val="nil"/>
              <w:bottom w:val="single" w:sz="2" w:space="0" w:color="auto"/>
              <w:right w:val="nil"/>
            </w:tcBorders>
            <w:shd w:val="clear" w:color="auto" w:fill="auto"/>
            <w:vAlign w:val="center"/>
          </w:tcPr>
          <w:p w14:paraId="5704CB40" w14:textId="4685CA00" w:rsidR="00E02365" w:rsidRPr="008F695B" w:rsidRDefault="00E02365" w:rsidP="004C438B">
            <w:pPr>
              <w:spacing w:after="0"/>
              <w:ind w:firstLine="0"/>
              <w:jc w:val="left"/>
              <w:rPr>
                <w:rFonts w:ascii="Arial Narrow" w:hAnsi="Arial Narrow"/>
                <w:color w:val="000000"/>
              </w:rPr>
            </w:pPr>
            <w:r w:rsidRPr="008F695B">
              <w:rPr>
                <w:rFonts w:ascii="Arial Narrow" w:hAnsi="Arial Narrow"/>
                <w:color w:val="000000"/>
              </w:rPr>
              <w:t>Programación actividades culturales</w:t>
            </w:r>
          </w:p>
        </w:tc>
        <w:tc>
          <w:tcPr>
            <w:tcW w:w="1209" w:type="dxa"/>
            <w:tcBorders>
              <w:top w:val="single" w:sz="2" w:space="0" w:color="auto"/>
              <w:left w:val="nil"/>
              <w:bottom w:val="single" w:sz="2" w:space="0" w:color="auto"/>
              <w:right w:val="nil"/>
            </w:tcBorders>
            <w:shd w:val="clear" w:color="auto" w:fill="auto"/>
            <w:noWrap/>
            <w:vAlign w:val="center"/>
          </w:tcPr>
          <w:p w14:paraId="6DF6279F" w14:textId="32C8A38D" w:rsidR="00E02365" w:rsidRPr="008F695B" w:rsidRDefault="00E02365" w:rsidP="004C438B">
            <w:pPr>
              <w:spacing w:after="0"/>
              <w:ind w:firstLine="0"/>
              <w:jc w:val="right"/>
              <w:rPr>
                <w:rFonts w:ascii="Arial Narrow" w:hAnsi="Arial Narrow"/>
                <w:color w:val="000000"/>
              </w:rPr>
            </w:pPr>
            <w:r w:rsidRPr="008F695B">
              <w:rPr>
                <w:rFonts w:ascii="Arial Narrow" w:hAnsi="Arial Narrow"/>
                <w:color w:val="000000"/>
              </w:rPr>
              <w:t>11.834</w:t>
            </w:r>
          </w:p>
        </w:tc>
        <w:tc>
          <w:tcPr>
            <w:tcW w:w="1300" w:type="dxa"/>
            <w:tcBorders>
              <w:top w:val="single" w:sz="2" w:space="0" w:color="auto"/>
              <w:left w:val="nil"/>
              <w:bottom w:val="single" w:sz="2" w:space="0" w:color="auto"/>
              <w:right w:val="nil"/>
            </w:tcBorders>
            <w:shd w:val="clear" w:color="auto" w:fill="auto"/>
            <w:noWrap/>
            <w:vAlign w:val="center"/>
          </w:tcPr>
          <w:p w14:paraId="175AE2A5" w14:textId="58DA4591" w:rsidR="00E02365" w:rsidRPr="008F695B" w:rsidRDefault="00E02365" w:rsidP="004C438B">
            <w:pPr>
              <w:spacing w:after="0"/>
              <w:ind w:firstLine="0"/>
              <w:jc w:val="right"/>
              <w:rPr>
                <w:rFonts w:ascii="Arial Narrow" w:hAnsi="Arial Narrow"/>
                <w:color w:val="000000"/>
              </w:rPr>
            </w:pPr>
            <w:r w:rsidRPr="008F695B">
              <w:rPr>
                <w:rFonts w:ascii="Arial Narrow" w:hAnsi="Arial Narrow"/>
                <w:color w:val="000000"/>
              </w:rPr>
              <w:t>36.699</w:t>
            </w:r>
          </w:p>
        </w:tc>
        <w:tc>
          <w:tcPr>
            <w:tcW w:w="993" w:type="dxa"/>
            <w:tcBorders>
              <w:top w:val="single" w:sz="2" w:space="0" w:color="auto"/>
              <w:left w:val="nil"/>
              <w:bottom w:val="single" w:sz="2" w:space="0" w:color="auto"/>
              <w:right w:val="nil"/>
            </w:tcBorders>
            <w:shd w:val="clear" w:color="auto" w:fill="auto"/>
            <w:noWrap/>
            <w:vAlign w:val="center"/>
          </w:tcPr>
          <w:p w14:paraId="14B58C5E" w14:textId="68C07D23" w:rsidR="00E02365" w:rsidRPr="008F695B" w:rsidRDefault="00E02365" w:rsidP="004C438B">
            <w:pPr>
              <w:spacing w:after="0"/>
              <w:ind w:firstLine="0"/>
              <w:jc w:val="right"/>
              <w:rPr>
                <w:rFonts w:ascii="Arial Narrow" w:hAnsi="Arial Narrow"/>
                <w:color w:val="000000"/>
              </w:rPr>
            </w:pPr>
            <w:r w:rsidRPr="008F695B">
              <w:rPr>
                <w:rFonts w:ascii="Arial Narrow" w:hAnsi="Arial Narrow" w:cs="Calibri"/>
                <w:color w:val="000000"/>
              </w:rPr>
              <w:t>24.865</w:t>
            </w:r>
          </w:p>
        </w:tc>
        <w:tc>
          <w:tcPr>
            <w:tcW w:w="1239" w:type="dxa"/>
            <w:tcBorders>
              <w:top w:val="single" w:sz="2" w:space="0" w:color="auto"/>
              <w:left w:val="nil"/>
              <w:bottom w:val="single" w:sz="2" w:space="0" w:color="auto"/>
              <w:right w:val="nil"/>
            </w:tcBorders>
            <w:vAlign w:val="center"/>
          </w:tcPr>
          <w:p w14:paraId="13D69D03" w14:textId="351B619B" w:rsidR="00E02365" w:rsidRPr="001067DC" w:rsidRDefault="00E02365" w:rsidP="004C438B">
            <w:pPr>
              <w:spacing w:after="0"/>
              <w:ind w:firstLine="0"/>
              <w:jc w:val="right"/>
              <w:rPr>
                <w:rFonts w:ascii="Arial Narrow" w:hAnsi="Arial Narrow"/>
                <w:color w:val="000000"/>
              </w:rPr>
            </w:pPr>
            <w:r>
              <w:rPr>
                <w:rFonts w:ascii="Arial Narrow" w:hAnsi="Arial Narrow" w:cs="Calibri"/>
                <w:color w:val="000000"/>
              </w:rPr>
              <w:t>210</w:t>
            </w:r>
          </w:p>
        </w:tc>
      </w:tr>
      <w:tr w:rsidR="00E02365" w:rsidRPr="008F695B" w14:paraId="48B302D4" w14:textId="77777777" w:rsidTr="004C438B">
        <w:trPr>
          <w:trHeight w:val="198"/>
        </w:trPr>
        <w:tc>
          <w:tcPr>
            <w:tcW w:w="4048" w:type="dxa"/>
            <w:tcBorders>
              <w:top w:val="single" w:sz="2" w:space="0" w:color="auto"/>
              <w:left w:val="nil"/>
              <w:bottom w:val="single" w:sz="2" w:space="0" w:color="auto"/>
              <w:right w:val="nil"/>
            </w:tcBorders>
            <w:shd w:val="clear" w:color="auto" w:fill="auto"/>
            <w:vAlign w:val="center"/>
          </w:tcPr>
          <w:p w14:paraId="69BC40F2" w14:textId="2FF98782" w:rsidR="00E02365" w:rsidRPr="008F695B" w:rsidRDefault="00E02365" w:rsidP="004C438B">
            <w:pPr>
              <w:spacing w:after="0"/>
              <w:ind w:firstLine="0"/>
              <w:jc w:val="left"/>
              <w:rPr>
                <w:rFonts w:ascii="Arial Narrow" w:hAnsi="Arial Narrow"/>
                <w:color w:val="000000"/>
              </w:rPr>
            </w:pPr>
            <w:r w:rsidRPr="008F695B">
              <w:rPr>
                <w:rFonts w:ascii="Arial Narrow" w:hAnsi="Arial Narrow"/>
                <w:color w:val="000000"/>
              </w:rPr>
              <w:t>Publicidad y propaganda</w:t>
            </w:r>
          </w:p>
        </w:tc>
        <w:tc>
          <w:tcPr>
            <w:tcW w:w="1209" w:type="dxa"/>
            <w:tcBorders>
              <w:top w:val="single" w:sz="2" w:space="0" w:color="auto"/>
              <w:left w:val="nil"/>
              <w:bottom w:val="single" w:sz="2" w:space="0" w:color="auto"/>
              <w:right w:val="nil"/>
            </w:tcBorders>
            <w:shd w:val="clear" w:color="auto" w:fill="auto"/>
            <w:noWrap/>
            <w:vAlign w:val="center"/>
          </w:tcPr>
          <w:p w14:paraId="7614635F" w14:textId="47605944" w:rsidR="00E02365" w:rsidRPr="008F695B" w:rsidRDefault="00E02365" w:rsidP="004C438B">
            <w:pPr>
              <w:spacing w:after="0"/>
              <w:ind w:firstLine="0"/>
              <w:jc w:val="right"/>
              <w:rPr>
                <w:rFonts w:ascii="Arial Narrow" w:hAnsi="Arial Narrow"/>
                <w:color w:val="000000"/>
              </w:rPr>
            </w:pPr>
            <w:r w:rsidRPr="008F695B">
              <w:rPr>
                <w:rFonts w:ascii="Arial Narrow" w:hAnsi="Arial Narrow"/>
                <w:color w:val="000000"/>
              </w:rPr>
              <w:t>22.918</w:t>
            </w:r>
          </w:p>
        </w:tc>
        <w:tc>
          <w:tcPr>
            <w:tcW w:w="1300" w:type="dxa"/>
            <w:tcBorders>
              <w:top w:val="single" w:sz="2" w:space="0" w:color="auto"/>
              <w:left w:val="nil"/>
              <w:bottom w:val="single" w:sz="2" w:space="0" w:color="auto"/>
              <w:right w:val="nil"/>
            </w:tcBorders>
            <w:shd w:val="clear" w:color="auto" w:fill="auto"/>
            <w:noWrap/>
            <w:vAlign w:val="center"/>
          </w:tcPr>
          <w:p w14:paraId="07351D17" w14:textId="36A0F8B4" w:rsidR="00E02365" w:rsidRPr="008F695B" w:rsidRDefault="00E02365" w:rsidP="004C438B">
            <w:pPr>
              <w:spacing w:after="0"/>
              <w:ind w:firstLine="0"/>
              <w:jc w:val="right"/>
              <w:rPr>
                <w:rFonts w:ascii="Arial Narrow" w:hAnsi="Arial Narrow"/>
                <w:color w:val="000000"/>
              </w:rPr>
            </w:pPr>
            <w:r w:rsidRPr="008F695B">
              <w:rPr>
                <w:rFonts w:ascii="Arial Narrow" w:hAnsi="Arial Narrow"/>
                <w:color w:val="000000"/>
              </w:rPr>
              <w:t>35.554</w:t>
            </w:r>
          </w:p>
        </w:tc>
        <w:tc>
          <w:tcPr>
            <w:tcW w:w="993" w:type="dxa"/>
            <w:tcBorders>
              <w:top w:val="single" w:sz="2" w:space="0" w:color="auto"/>
              <w:left w:val="nil"/>
              <w:bottom w:val="single" w:sz="2" w:space="0" w:color="auto"/>
              <w:right w:val="nil"/>
            </w:tcBorders>
            <w:shd w:val="clear" w:color="auto" w:fill="auto"/>
            <w:noWrap/>
            <w:vAlign w:val="center"/>
          </w:tcPr>
          <w:p w14:paraId="1BA9AC49" w14:textId="3B8D85AD" w:rsidR="00E02365" w:rsidRPr="008F695B" w:rsidRDefault="00E02365" w:rsidP="004C438B">
            <w:pPr>
              <w:spacing w:after="0"/>
              <w:ind w:firstLine="0"/>
              <w:jc w:val="right"/>
              <w:rPr>
                <w:rFonts w:ascii="Arial Narrow" w:hAnsi="Arial Narrow"/>
                <w:color w:val="000000"/>
              </w:rPr>
            </w:pPr>
            <w:r w:rsidRPr="008F695B">
              <w:rPr>
                <w:rFonts w:ascii="Arial Narrow" w:hAnsi="Arial Narrow" w:cs="Calibri"/>
                <w:color w:val="000000"/>
              </w:rPr>
              <w:t>12.636</w:t>
            </w:r>
          </w:p>
        </w:tc>
        <w:tc>
          <w:tcPr>
            <w:tcW w:w="1239" w:type="dxa"/>
            <w:tcBorders>
              <w:top w:val="single" w:sz="2" w:space="0" w:color="auto"/>
              <w:left w:val="nil"/>
              <w:bottom w:val="single" w:sz="2" w:space="0" w:color="auto"/>
              <w:right w:val="nil"/>
            </w:tcBorders>
            <w:vAlign w:val="center"/>
          </w:tcPr>
          <w:p w14:paraId="57433772" w14:textId="16DAF7AA" w:rsidR="00E02365" w:rsidRPr="001067DC" w:rsidRDefault="00E02365" w:rsidP="004C438B">
            <w:pPr>
              <w:spacing w:after="0"/>
              <w:ind w:firstLine="0"/>
              <w:jc w:val="right"/>
              <w:rPr>
                <w:rFonts w:ascii="Arial Narrow" w:hAnsi="Arial Narrow"/>
                <w:color w:val="000000"/>
              </w:rPr>
            </w:pPr>
            <w:r>
              <w:rPr>
                <w:rFonts w:ascii="Arial Narrow" w:hAnsi="Arial Narrow" w:cs="Calibri"/>
                <w:color w:val="000000"/>
              </w:rPr>
              <w:t>55</w:t>
            </w:r>
          </w:p>
        </w:tc>
      </w:tr>
      <w:tr w:rsidR="00E02365" w:rsidRPr="008F695B" w14:paraId="6A4B34DE" w14:textId="77777777" w:rsidTr="004C438B">
        <w:trPr>
          <w:trHeight w:val="198"/>
        </w:trPr>
        <w:tc>
          <w:tcPr>
            <w:tcW w:w="4048" w:type="dxa"/>
            <w:tcBorders>
              <w:top w:val="single" w:sz="2" w:space="0" w:color="auto"/>
              <w:left w:val="nil"/>
              <w:bottom w:val="single" w:sz="2" w:space="0" w:color="auto"/>
              <w:right w:val="nil"/>
            </w:tcBorders>
            <w:shd w:val="clear" w:color="auto" w:fill="auto"/>
            <w:vAlign w:val="center"/>
          </w:tcPr>
          <w:p w14:paraId="5EEB3142" w14:textId="2FDAA744" w:rsidR="00E02365" w:rsidRPr="008F695B" w:rsidRDefault="00E02365" w:rsidP="004C438B">
            <w:pPr>
              <w:spacing w:after="0"/>
              <w:ind w:firstLine="0"/>
              <w:jc w:val="left"/>
              <w:rPr>
                <w:rFonts w:ascii="Arial Narrow" w:hAnsi="Arial Narrow"/>
                <w:color w:val="000000"/>
              </w:rPr>
            </w:pPr>
            <w:r w:rsidRPr="008F695B">
              <w:rPr>
                <w:rFonts w:ascii="Arial Narrow" w:hAnsi="Arial Narrow"/>
                <w:color w:val="000000"/>
              </w:rPr>
              <w:t>Servicio limpieza viaria-ORVE-lazareto</w:t>
            </w:r>
          </w:p>
        </w:tc>
        <w:tc>
          <w:tcPr>
            <w:tcW w:w="1209" w:type="dxa"/>
            <w:tcBorders>
              <w:top w:val="single" w:sz="2" w:space="0" w:color="auto"/>
              <w:left w:val="nil"/>
              <w:bottom w:val="single" w:sz="2" w:space="0" w:color="auto"/>
              <w:right w:val="nil"/>
            </w:tcBorders>
            <w:shd w:val="clear" w:color="auto" w:fill="auto"/>
            <w:noWrap/>
            <w:vAlign w:val="center"/>
          </w:tcPr>
          <w:p w14:paraId="7FCD8DCF" w14:textId="032CD3F9" w:rsidR="00E02365" w:rsidRPr="008F695B" w:rsidRDefault="00E02365" w:rsidP="004C438B">
            <w:pPr>
              <w:spacing w:after="0"/>
              <w:ind w:firstLine="0"/>
              <w:jc w:val="right"/>
              <w:rPr>
                <w:rFonts w:ascii="Arial Narrow" w:hAnsi="Arial Narrow"/>
                <w:color w:val="000000"/>
              </w:rPr>
            </w:pPr>
            <w:r w:rsidRPr="008F695B">
              <w:rPr>
                <w:rFonts w:ascii="Arial Narrow" w:hAnsi="Arial Narrow"/>
                <w:color w:val="000000"/>
              </w:rPr>
              <w:t>22.207</w:t>
            </w:r>
          </w:p>
        </w:tc>
        <w:tc>
          <w:tcPr>
            <w:tcW w:w="1300" w:type="dxa"/>
            <w:tcBorders>
              <w:top w:val="single" w:sz="2" w:space="0" w:color="auto"/>
              <w:left w:val="nil"/>
              <w:bottom w:val="single" w:sz="2" w:space="0" w:color="auto"/>
              <w:right w:val="nil"/>
            </w:tcBorders>
            <w:shd w:val="clear" w:color="auto" w:fill="auto"/>
            <w:noWrap/>
            <w:vAlign w:val="center"/>
          </w:tcPr>
          <w:p w14:paraId="0BC6406E" w14:textId="6B168447" w:rsidR="00E02365" w:rsidRPr="008F695B" w:rsidRDefault="00E02365" w:rsidP="004C438B">
            <w:pPr>
              <w:spacing w:after="0"/>
              <w:ind w:firstLine="0"/>
              <w:jc w:val="right"/>
              <w:rPr>
                <w:rFonts w:ascii="Arial Narrow" w:hAnsi="Arial Narrow"/>
                <w:color w:val="000000"/>
              </w:rPr>
            </w:pPr>
            <w:r w:rsidRPr="008F695B">
              <w:rPr>
                <w:rFonts w:ascii="Arial Narrow" w:hAnsi="Arial Narrow"/>
                <w:color w:val="000000"/>
              </w:rPr>
              <w:t>33.015</w:t>
            </w:r>
          </w:p>
        </w:tc>
        <w:tc>
          <w:tcPr>
            <w:tcW w:w="993" w:type="dxa"/>
            <w:tcBorders>
              <w:top w:val="single" w:sz="2" w:space="0" w:color="auto"/>
              <w:left w:val="nil"/>
              <w:bottom w:val="single" w:sz="2" w:space="0" w:color="auto"/>
              <w:right w:val="nil"/>
            </w:tcBorders>
            <w:shd w:val="clear" w:color="auto" w:fill="auto"/>
            <w:noWrap/>
            <w:vAlign w:val="center"/>
          </w:tcPr>
          <w:p w14:paraId="4FA263BF" w14:textId="3F4E0F25" w:rsidR="00E02365" w:rsidRPr="008F695B" w:rsidRDefault="00E02365" w:rsidP="004C438B">
            <w:pPr>
              <w:spacing w:after="0"/>
              <w:ind w:firstLine="0"/>
              <w:jc w:val="right"/>
              <w:rPr>
                <w:rFonts w:ascii="Arial Narrow" w:hAnsi="Arial Narrow"/>
                <w:color w:val="000000"/>
              </w:rPr>
            </w:pPr>
            <w:r w:rsidRPr="008F695B">
              <w:rPr>
                <w:rFonts w:ascii="Arial Narrow" w:hAnsi="Arial Narrow" w:cs="Calibri"/>
                <w:color w:val="000000"/>
              </w:rPr>
              <w:t>10.808</w:t>
            </w:r>
          </w:p>
        </w:tc>
        <w:tc>
          <w:tcPr>
            <w:tcW w:w="1239" w:type="dxa"/>
            <w:tcBorders>
              <w:top w:val="single" w:sz="2" w:space="0" w:color="auto"/>
              <w:left w:val="nil"/>
              <w:bottom w:val="single" w:sz="2" w:space="0" w:color="auto"/>
              <w:right w:val="nil"/>
            </w:tcBorders>
            <w:vAlign w:val="center"/>
          </w:tcPr>
          <w:p w14:paraId="23D98189" w14:textId="090273C7" w:rsidR="00E02365" w:rsidRPr="001067DC" w:rsidRDefault="00E02365" w:rsidP="004C438B">
            <w:pPr>
              <w:spacing w:after="0"/>
              <w:ind w:firstLine="0"/>
              <w:jc w:val="right"/>
              <w:rPr>
                <w:rFonts w:ascii="Arial Narrow" w:hAnsi="Arial Narrow"/>
                <w:color w:val="000000"/>
              </w:rPr>
            </w:pPr>
            <w:r>
              <w:rPr>
                <w:rFonts w:ascii="Arial Narrow" w:hAnsi="Arial Narrow" w:cs="Calibri"/>
                <w:color w:val="000000"/>
              </w:rPr>
              <w:t>49</w:t>
            </w:r>
          </w:p>
        </w:tc>
      </w:tr>
      <w:tr w:rsidR="008F695B" w:rsidRPr="008F695B" w14:paraId="2745AEF4" w14:textId="77777777" w:rsidTr="00447813">
        <w:trPr>
          <w:trHeight w:val="198"/>
        </w:trPr>
        <w:tc>
          <w:tcPr>
            <w:tcW w:w="4048" w:type="dxa"/>
            <w:tcBorders>
              <w:top w:val="single" w:sz="2" w:space="0" w:color="auto"/>
              <w:left w:val="nil"/>
              <w:bottom w:val="single" w:sz="2" w:space="0" w:color="auto"/>
              <w:right w:val="nil"/>
            </w:tcBorders>
            <w:shd w:val="clear" w:color="auto" w:fill="auto"/>
            <w:vAlign w:val="center"/>
          </w:tcPr>
          <w:p w14:paraId="0D35DFD2" w14:textId="1C3869E9" w:rsidR="008F695B" w:rsidRPr="008F695B" w:rsidRDefault="008F695B" w:rsidP="004C438B">
            <w:pPr>
              <w:spacing w:after="0"/>
              <w:ind w:firstLine="0"/>
              <w:jc w:val="left"/>
              <w:rPr>
                <w:rFonts w:ascii="Arial Narrow" w:hAnsi="Arial Narrow"/>
                <w:color w:val="000000"/>
              </w:rPr>
            </w:pPr>
            <w:r w:rsidRPr="008F695B">
              <w:rPr>
                <w:rFonts w:ascii="Arial Narrow" w:hAnsi="Arial Narrow"/>
                <w:color w:val="000000"/>
              </w:rPr>
              <w:t>Limpieza y conserjería polideportivo</w:t>
            </w:r>
          </w:p>
        </w:tc>
        <w:tc>
          <w:tcPr>
            <w:tcW w:w="1209" w:type="dxa"/>
            <w:tcBorders>
              <w:top w:val="single" w:sz="2" w:space="0" w:color="auto"/>
              <w:left w:val="nil"/>
              <w:bottom w:val="single" w:sz="2" w:space="0" w:color="auto"/>
              <w:right w:val="nil"/>
            </w:tcBorders>
            <w:shd w:val="clear" w:color="auto" w:fill="auto"/>
            <w:noWrap/>
            <w:vAlign w:val="center"/>
          </w:tcPr>
          <w:p w14:paraId="66D84012" w14:textId="5596F45E" w:rsidR="008F695B" w:rsidRPr="008F695B" w:rsidRDefault="008F695B" w:rsidP="004C438B">
            <w:pPr>
              <w:spacing w:after="0"/>
              <w:ind w:firstLine="0"/>
              <w:jc w:val="right"/>
              <w:rPr>
                <w:rFonts w:ascii="Arial Narrow" w:hAnsi="Arial Narrow"/>
                <w:color w:val="000000"/>
              </w:rPr>
            </w:pPr>
            <w:r w:rsidRPr="008F695B">
              <w:rPr>
                <w:rFonts w:ascii="Arial Narrow" w:hAnsi="Arial Narrow"/>
                <w:color w:val="000000"/>
              </w:rPr>
              <w:t>32.670</w:t>
            </w:r>
          </w:p>
        </w:tc>
        <w:tc>
          <w:tcPr>
            <w:tcW w:w="1300" w:type="dxa"/>
            <w:tcBorders>
              <w:top w:val="single" w:sz="2" w:space="0" w:color="auto"/>
              <w:left w:val="nil"/>
              <w:bottom w:val="single" w:sz="2" w:space="0" w:color="auto"/>
              <w:right w:val="nil"/>
            </w:tcBorders>
            <w:shd w:val="clear" w:color="auto" w:fill="auto"/>
            <w:noWrap/>
            <w:vAlign w:val="center"/>
          </w:tcPr>
          <w:p w14:paraId="111EE901" w14:textId="519ACD89" w:rsidR="008F695B" w:rsidRPr="008F695B" w:rsidRDefault="008F695B" w:rsidP="004C438B">
            <w:pPr>
              <w:spacing w:after="0"/>
              <w:ind w:firstLine="0"/>
              <w:jc w:val="right"/>
              <w:rPr>
                <w:rFonts w:ascii="Arial Narrow" w:hAnsi="Arial Narrow"/>
                <w:color w:val="000000"/>
              </w:rPr>
            </w:pPr>
            <w:r w:rsidRPr="008F695B">
              <w:rPr>
                <w:rFonts w:ascii="Arial Narrow" w:hAnsi="Arial Narrow"/>
                <w:color w:val="000000"/>
              </w:rPr>
              <w:t>32.670</w:t>
            </w:r>
          </w:p>
        </w:tc>
        <w:tc>
          <w:tcPr>
            <w:tcW w:w="993" w:type="dxa"/>
            <w:tcBorders>
              <w:top w:val="single" w:sz="2" w:space="0" w:color="auto"/>
              <w:left w:val="nil"/>
              <w:bottom w:val="single" w:sz="2" w:space="0" w:color="auto"/>
              <w:right w:val="nil"/>
            </w:tcBorders>
            <w:shd w:val="clear" w:color="auto" w:fill="auto"/>
            <w:noWrap/>
            <w:vAlign w:val="center"/>
          </w:tcPr>
          <w:p w14:paraId="69DD8581" w14:textId="30A7DB5B" w:rsidR="008F695B" w:rsidRPr="008F695B" w:rsidRDefault="008F695B" w:rsidP="004C438B">
            <w:pPr>
              <w:spacing w:after="0"/>
              <w:ind w:firstLine="0"/>
              <w:jc w:val="right"/>
              <w:rPr>
                <w:rFonts w:ascii="Arial Narrow" w:hAnsi="Arial Narrow"/>
                <w:color w:val="000000"/>
              </w:rPr>
            </w:pPr>
            <w:r w:rsidRPr="008F695B">
              <w:rPr>
                <w:rFonts w:ascii="Arial Narrow" w:hAnsi="Arial Narrow" w:cs="Calibri"/>
                <w:color w:val="000000"/>
              </w:rPr>
              <w:t>0</w:t>
            </w:r>
          </w:p>
        </w:tc>
        <w:tc>
          <w:tcPr>
            <w:tcW w:w="1239" w:type="dxa"/>
            <w:tcBorders>
              <w:top w:val="single" w:sz="2" w:space="0" w:color="auto"/>
              <w:left w:val="nil"/>
              <w:bottom w:val="single" w:sz="2" w:space="0" w:color="auto"/>
              <w:right w:val="nil"/>
            </w:tcBorders>
            <w:vAlign w:val="center"/>
          </w:tcPr>
          <w:p w14:paraId="7257A444" w14:textId="738D7191" w:rsidR="008F695B" w:rsidRPr="001067DC" w:rsidRDefault="008F695B" w:rsidP="004C438B">
            <w:pPr>
              <w:spacing w:after="0"/>
              <w:ind w:firstLine="0"/>
              <w:jc w:val="right"/>
              <w:rPr>
                <w:rFonts w:ascii="Arial Narrow" w:hAnsi="Arial Narrow"/>
                <w:color w:val="000000"/>
              </w:rPr>
            </w:pPr>
            <w:r w:rsidRPr="001067DC">
              <w:rPr>
                <w:rFonts w:ascii="Arial Narrow" w:hAnsi="Arial Narrow"/>
                <w:color w:val="000000"/>
              </w:rPr>
              <w:t>0</w:t>
            </w:r>
          </w:p>
        </w:tc>
      </w:tr>
      <w:tr w:rsidR="00E02365" w:rsidRPr="008F695B" w14:paraId="1CD14C31" w14:textId="77777777" w:rsidTr="00447813">
        <w:trPr>
          <w:trHeight w:val="198"/>
        </w:trPr>
        <w:tc>
          <w:tcPr>
            <w:tcW w:w="4048" w:type="dxa"/>
            <w:tcBorders>
              <w:top w:val="single" w:sz="2" w:space="0" w:color="auto"/>
              <w:left w:val="nil"/>
              <w:bottom w:val="single" w:sz="4" w:space="0" w:color="auto"/>
              <w:right w:val="nil"/>
            </w:tcBorders>
            <w:shd w:val="clear" w:color="auto" w:fill="auto"/>
            <w:vAlign w:val="center"/>
          </w:tcPr>
          <w:p w14:paraId="2585837A" w14:textId="64D81848" w:rsidR="00E02365" w:rsidRPr="008F695B" w:rsidRDefault="00E02365" w:rsidP="004C438B">
            <w:pPr>
              <w:spacing w:after="0"/>
              <w:ind w:firstLine="0"/>
              <w:jc w:val="left"/>
              <w:rPr>
                <w:rFonts w:ascii="Arial Narrow" w:hAnsi="Arial Narrow"/>
                <w:color w:val="000000"/>
              </w:rPr>
            </w:pPr>
            <w:r>
              <w:rPr>
                <w:rFonts w:ascii="Arial Narrow" w:hAnsi="Arial Narrow" w:cs="Calibri"/>
                <w:color w:val="000000"/>
              </w:rPr>
              <w:t>Conservación infraestructuras comunal</w:t>
            </w:r>
          </w:p>
        </w:tc>
        <w:tc>
          <w:tcPr>
            <w:tcW w:w="1209" w:type="dxa"/>
            <w:tcBorders>
              <w:top w:val="single" w:sz="2" w:space="0" w:color="auto"/>
              <w:left w:val="nil"/>
              <w:bottom w:val="single" w:sz="4" w:space="0" w:color="auto"/>
              <w:right w:val="nil"/>
            </w:tcBorders>
            <w:shd w:val="clear" w:color="auto" w:fill="auto"/>
            <w:noWrap/>
            <w:vAlign w:val="center"/>
          </w:tcPr>
          <w:p w14:paraId="0E119FFD" w14:textId="31873CDC" w:rsidR="00E02365" w:rsidRPr="008F695B" w:rsidRDefault="00E02365" w:rsidP="004C438B">
            <w:pPr>
              <w:spacing w:after="0"/>
              <w:ind w:firstLine="0"/>
              <w:jc w:val="right"/>
              <w:rPr>
                <w:rFonts w:ascii="Arial Narrow" w:hAnsi="Arial Narrow"/>
                <w:color w:val="000000"/>
              </w:rPr>
            </w:pPr>
            <w:r>
              <w:rPr>
                <w:rFonts w:ascii="Arial Narrow" w:hAnsi="Arial Narrow" w:cs="Calibri"/>
                <w:color w:val="000000"/>
              </w:rPr>
              <w:t xml:space="preserve">29.974 </w:t>
            </w:r>
          </w:p>
        </w:tc>
        <w:tc>
          <w:tcPr>
            <w:tcW w:w="1300" w:type="dxa"/>
            <w:tcBorders>
              <w:top w:val="single" w:sz="2" w:space="0" w:color="auto"/>
              <w:left w:val="nil"/>
              <w:bottom w:val="single" w:sz="4" w:space="0" w:color="auto"/>
              <w:right w:val="nil"/>
            </w:tcBorders>
            <w:shd w:val="clear" w:color="auto" w:fill="auto"/>
            <w:noWrap/>
            <w:vAlign w:val="center"/>
          </w:tcPr>
          <w:p w14:paraId="55335705" w14:textId="57F13DE6" w:rsidR="00E02365" w:rsidRPr="008F695B" w:rsidRDefault="00E02365" w:rsidP="004C438B">
            <w:pPr>
              <w:spacing w:after="0"/>
              <w:ind w:firstLine="0"/>
              <w:jc w:val="right"/>
              <w:rPr>
                <w:rFonts w:ascii="Arial Narrow" w:hAnsi="Arial Narrow"/>
                <w:color w:val="000000"/>
              </w:rPr>
            </w:pPr>
            <w:r>
              <w:rPr>
                <w:rFonts w:ascii="Arial Narrow" w:hAnsi="Arial Narrow" w:cs="Calibri"/>
                <w:color w:val="000000"/>
              </w:rPr>
              <w:t xml:space="preserve">30.140 </w:t>
            </w:r>
          </w:p>
        </w:tc>
        <w:tc>
          <w:tcPr>
            <w:tcW w:w="993" w:type="dxa"/>
            <w:tcBorders>
              <w:top w:val="single" w:sz="2" w:space="0" w:color="auto"/>
              <w:left w:val="nil"/>
              <w:bottom w:val="single" w:sz="4" w:space="0" w:color="auto"/>
              <w:right w:val="nil"/>
            </w:tcBorders>
            <w:shd w:val="clear" w:color="auto" w:fill="auto"/>
            <w:noWrap/>
            <w:vAlign w:val="center"/>
          </w:tcPr>
          <w:p w14:paraId="2D9E37CE" w14:textId="34FCE93F" w:rsidR="00E02365" w:rsidRPr="008F695B" w:rsidRDefault="00E02365" w:rsidP="004C438B">
            <w:pPr>
              <w:spacing w:after="0"/>
              <w:ind w:firstLine="0"/>
              <w:jc w:val="right"/>
              <w:rPr>
                <w:rFonts w:ascii="Arial Narrow" w:hAnsi="Arial Narrow" w:cs="Calibri"/>
                <w:color w:val="000000"/>
              </w:rPr>
            </w:pPr>
            <w:r>
              <w:rPr>
                <w:rFonts w:ascii="Arial Narrow" w:hAnsi="Arial Narrow" w:cs="Calibri"/>
                <w:color w:val="000000"/>
              </w:rPr>
              <w:t>166</w:t>
            </w:r>
          </w:p>
        </w:tc>
        <w:tc>
          <w:tcPr>
            <w:tcW w:w="1239" w:type="dxa"/>
            <w:tcBorders>
              <w:top w:val="single" w:sz="2" w:space="0" w:color="auto"/>
              <w:left w:val="nil"/>
              <w:bottom w:val="single" w:sz="4" w:space="0" w:color="auto"/>
              <w:right w:val="nil"/>
            </w:tcBorders>
            <w:vAlign w:val="center"/>
          </w:tcPr>
          <w:p w14:paraId="29CF9D46" w14:textId="658CE0E3" w:rsidR="00E02365" w:rsidRPr="001067DC" w:rsidRDefault="00E02365" w:rsidP="004C438B">
            <w:pPr>
              <w:spacing w:after="0"/>
              <w:ind w:firstLine="0"/>
              <w:jc w:val="right"/>
              <w:rPr>
                <w:rFonts w:ascii="Arial Narrow" w:hAnsi="Arial Narrow"/>
                <w:color w:val="000000"/>
              </w:rPr>
            </w:pPr>
            <w:r>
              <w:rPr>
                <w:rFonts w:ascii="Arial Narrow" w:hAnsi="Arial Narrow" w:cs="Calibri"/>
                <w:color w:val="000000"/>
              </w:rPr>
              <w:t>1</w:t>
            </w:r>
          </w:p>
        </w:tc>
      </w:tr>
    </w:tbl>
    <w:p w14:paraId="6682D2A4" w14:textId="48FBFAEC" w:rsidR="001067DC" w:rsidRDefault="009F1D4E" w:rsidP="00312A03">
      <w:pPr>
        <w:tabs>
          <w:tab w:val="left" w:pos="142"/>
          <w:tab w:val="center" w:pos="2835"/>
          <w:tab w:val="center" w:pos="3969"/>
          <w:tab w:val="center" w:pos="5103"/>
          <w:tab w:val="center" w:pos="6237"/>
          <w:tab w:val="center" w:pos="7371"/>
        </w:tabs>
        <w:spacing w:before="240"/>
        <w:ind w:firstLine="284"/>
        <w:rPr>
          <w:spacing w:val="6"/>
          <w:sz w:val="26"/>
          <w:szCs w:val="26"/>
        </w:rPr>
      </w:pPr>
      <w:r w:rsidRPr="006E4021">
        <w:rPr>
          <w:spacing w:val="6"/>
          <w:sz w:val="26"/>
          <w:szCs w:val="26"/>
        </w:rPr>
        <w:t xml:space="preserve">El gasto </w:t>
      </w:r>
      <w:r w:rsidR="00B87ED7">
        <w:rPr>
          <w:spacing w:val="6"/>
          <w:sz w:val="26"/>
          <w:szCs w:val="26"/>
        </w:rPr>
        <w:t>total</w:t>
      </w:r>
      <w:r w:rsidRPr="006E4021">
        <w:rPr>
          <w:spacing w:val="6"/>
          <w:sz w:val="26"/>
          <w:szCs w:val="26"/>
        </w:rPr>
        <w:t xml:space="preserve"> ha aumentado un </w:t>
      </w:r>
      <w:r w:rsidR="0096626C" w:rsidRPr="006E4021">
        <w:rPr>
          <w:spacing w:val="6"/>
          <w:sz w:val="26"/>
          <w:szCs w:val="26"/>
        </w:rPr>
        <w:t>nueve</w:t>
      </w:r>
      <w:r w:rsidRPr="006E4021">
        <w:rPr>
          <w:spacing w:val="6"/>
          <w:sz w:val="26"/>
          <w:szCs w:val="26"/>
        </w:rPr>
        <w:t xml:space="preserve"> por ciento con </w:t>
      </w:r>
      <w:r w:rsidR="001067DC" w:rsidRPr="006E4021">
        <w:rPr>
          <w:spacing w:val="6"/>
          <w:sz w:val="26"/>
          <w:szCs w:val="26"/>
        </w:rPr>
        <w:t>respecto al ejercicio anterior. En la comparativa interanual, destaca el aumento del gasto en actividades culturales,</w:t>
      </w:r>
      <w:r w:rsidR="006E4021" w:rsidRPr="006E4021">
        <w:rPr>
          <w:spacing w:val="6"/>
          <w:sz w:val="26"/>
          <w:szCs w:val="26"/>
        </w:rPr>
        <w:t xml:space="preserve"> que en 2020 fue especialmente bajo debido a la pandemia de Covid-19,</w:t>
      </w:r>
      <w:r w:rsidR="001067DC" w:rsidRPr="006E4021">
        <w:rPr>
          <w:spacing w:val="6"/>
          <w:sz w:val="26"/>
          <w:szCs w:val="26"/>
        </w:rPr>
        <w:t xml:space="preserve"> así como en energía eléctrica, </w:t>
      </w:r>
      <w:r w:rsidR="008923AB">
        <w:rPr>
          <w:spacing w:val="6"/>
          <w:sz w:val="26"/>
          <w:szCs w:val="26"/>
        </w:rPr>
        <w:t>como consecuencia</w:t>
      </w:r>
      <w:r w:rsidR="001067DC" w:rsidRPr="006E4021">
        <w:rPr>
          <w:spacing w:val="6"/>
          <w:sz w:val="26"/>
          <w:szCs w:val="26"/>
        </w:rPr>
        <w:t xml:space="preserve"> del incremento del precio de esta. </w:t>
      </w:r>
    </w:p>
    <w:p w14:paraId="36C67CDC" w14:textId="2D8783F0" w:rsidR="00FD4E79" w:rsidRPr="00450F0D" w:rsidRDefault="001067DC" w:rsidP="00807992">
      <w:pPr>
        <w:tabs>
          <w:tab w:val="left" w:pos="142"/>
          <w:tab w:val="center" w:pos="2835"/>
          <w:tab w:val="center" w:pos="3969"/>
          <w:tab w:val="center" w:pos="5103"/>
          <w:tab w:val="center" w:pos="6237"/>
          <w:tab w:val="center" w:pos="7371"/>
        </w:tabs>
        <w:spacing w:before="120"/>
        <w:ind w:firstLine="284"/>
        <w:rPr>
          <w:spacing w:val="6"/>
          <w:sz w:val="26"/>
          <w:szCs w:val="26"/>
        </w:rPr>
      </w:pPr>
      <w:r>
        <w:rPr>
          <w:spacing w:val="6"/>
          <w:sz w:val="26"/>
          <w:szCs w:val="26"/>
        </w:rPr>
        <w:t xml:space="preserve">De la revisión efectuada concluimos que, en general, los gastos están justificados, aprobados, intervenidos y correctamente contabilizados y pagados. No obstante, </w:t>
      </w:r>
      <w:r w:rsidR="001A780F">
        <w:rPr>
          <w:spacing w:val="6"/>
          <w:sz w:val="26"/>
          <w:szCs w:val="26"/>
        </w:rPr>
        <w:t>señalamos los siguientes aspectos</w:t>
      </w:r>
      <w:r w:rsidR="00FD4E79" w:rsidRPr="00450F0D">
        <w:rPr>
          <w:spacing w:val="6"/>
          <w:sz w:val="26"/>
          <w:szCs w:val="26"/>
        </w:rPr>
        <w:t>:</w:t>
      </w:r>
    </w:p>
    <w:p w14:paraId="0A729F75" w14:textId="1CFC8EB0" w:rsidR="004C3C56" w:rsidRPr="00450F0D" w:rsidRDefault="00705A59" w:rsidP="004C3C56">
      <w:pPr>
        <w:numPr>
          <w:ilvl w:val="0"/>
          <w:numId w:val="3"/>
        </w:numPr>
        <w:tabs>
          <w:tab w:val="num" w:pos="284"/>
        </w:tabs>
        <w:ind w:firstLine="142"/>
        <w:rPr>
          <w:rFonts w:cs="Arial"/>
          <w:spacing w:val="4"/>
          <w:sz w:val="26"/>
          <w:szCs w:val="24"/>
        </w:rPr>
      </w:pPr>
      <w:r w:rsidRPr="00450F0D">
        <w:rPr>
          <w:rFonts w:cs="Arial"/>
          <w:spacing w:val="4"/>
          <w:sz w:val="26"/>
          <w:szCs w:val="24"/>
        </w:rPr>
        <w:t xml:space="preserve">El gasto por el servicio de explotación y mantenimiento </w:t>
      </w:r>
      <w:r w:rsidR="00A53A7B">
        <w:rPr>
          <w:rFonts w:cs="Arial"/>
          <w:spacing w:val="4"/>
          <w:sz w:val="26"/>
          <w:szCs w:val="24"/>
        </w:rPr>
        <w:t>de la estación de tratamiento de agua potable (ETAP)</w:t>
      </w:r>
      <w:r w:rsidRPr="00450F0D">
        <w:rPr>
          <w:rFonts w:cs="Arial"/>
          <w:spacing w:val="4"/>
          <w:sz w:val="26"/>
          <w:szCs w:val="24"/>
        </w:rPr>
        <w:t xml:space="preserve"> se abona a la adjudicataria </w:t>
      </w:r>
      <w:r w:rsidR="001D220E" w:rsidRPr="00450F0D">
        <w:rPr>
          <w:rFonts w:cs="Arial"/>
          <w:spacing w:val="4"/>
          <w:sz w:val="26"/>
          <w:szCs w:val="24"/>
        </w:rPr>
        <w:t>de un contrato celebrado en 2007</w:t>
      </w:r>
      <w:r w:rsidR="008923AB">
        <w:rPr>
          <w:rFonts w:cs="Arial"/>
          <w:spacing w:val="4"/>
          <w:sz w:val="26"/>
          <w:szCs w:val="24"/>
        </w:rPr>
        <w:t xml:space="preserve"> y </w:t>
      </w:r>
      <w:r w:rsidR="001D220E" w:rsidRPr="00450F0D">
        <w:rPr>
          <w:rFonts w:cs="Arial"/>
          <w:spacing w:val="4"/>
          <w:sz w:val="26"/>
          <w:szCs w:val="24"/>
        </w:rPr>
        <w:t xml:space="preserve">con un periodo máximo de vigencia de cuatro años (incluidas las prórrogas), </w:t>
      </w:r>
      <w:r w:rsidR="0084780A">
        <w:rPr>
          <w:rFonts w:cs="Arial"/>
          <w:spacing w:val="4"/>
          <w:sz w:val="26"/>
          <w:szCs w:val="24"/>
        </w:rPr>
        <w:t>de acuerdo con</w:t>
      </w:r>
      <w:r w:rsidR="001D220E" w:rsidRPr="00450F0D">
        <w:rPr>
          <w:rFonts w:cs="Arial"/>
          <w:spacing w:val="4"/>
          <w:sz w:val="26"/>
          <w:szCs w:val="24"/>
        </w:rPr>
        <w:t xml:space="preserve"> </w:t>
      </w:r>
      <w:r w:rsidR="00450F0D" w:rsidRPr="00450F0D">
        <w:rPr>
          <w:rFonts w:cs="Arial"/>
          <w:spacing w:val="4"/>
          <w:sz w:val="26"/>
          <w:szCs w:val="24"/>
        </w:rPr>
        <w:t xml:space="preserve">un </w:t>
      </w:r>
      <w:r w:rsidR="001D220E" w:rsidRPr="00450F0D">
        <w:rPr>
          <w:rFonts w:cs="Arial"/>
          <w:spacing w:val="4"/>
          <w:sz w:val="26"/>
          <w:szCs w:val="24"/>
        </w:rPr>
        <w:t xml:space="preserve">convenio con el Ayuntamiento de Valtierra. </w:t>
      </w:r>
      <w:r w:rsidR="008923AB">
        <w:rPr>
          <w:rFonts w:cs="Arial"/>
          <w:spacing w:val="4"/>
          <w:sz w:val="26"/>
          <w:szCs w:val="24"/>
        </w:rPr>
        <w:t>La</w:t>
      </w:r>
      <w:r w:rsidR="00397E8C" w:rsidRPr="00450F0D">
        <w:rPr>
          <w:rFonts w:cs="Arial"/>
          <w:spacing w:val="4"/>
          <w:sz w:val="26"/>
          <w:szCs w:val="24"/>
        </w:rPr>
        <w:t xml:space="preserve"> contratación del servicio</w:t>
      </w:r>
      <w:r w:rsidR="008923AB">
        <w:rPr>
          <w:rFonts w:cs="Arial"/>
          <w:spacing w:val="4"/>
          <w:sz w:val="26"/>
          <w:szCs w:val="24"/>
        </w:rPr>
        <w:t xml:space="preserve">, </w:t>
      </w:r>
      <w:r w:rsidR="0084780A">
        <w:rPr>
          <w:rFonts w:cs="Arial"/>
          <w:spacing w:val="4"/>
          <w:sz w:val="26"/>
          <w:szCs w:val="24"/>
        </w:rPr>
        <w:t>según</w:t>
      </w:r>
      <w:r w:rsidR="008923AB">
        <w:rPr>
          <w:rFonts w:cs="Arial"/>
          <w:spacing w:val="4"/>
          <w:sz w:val="26"/>
          <w:szCs w:val="24"/>
        </w:rPr>
        <w:t xml:space="preserve"> el convenio, </w:t>
      </w:r>
      <w:r w:rsidR="00F05378">
        <w:rPr>
          <w:rFonts w:cs="Arial"/>
          <w:spacing w:val="4"/>
          <w:sz w:val="26"/>
          <w:szCs w:val="24"/>
        </w:rPr>
        <w:t>está encomendada</w:t>
      </w:r>
      <w:r w:rsidR="00397E8C" w:rsidRPr="00450F0D">
        <w:rPr>
          <w:rFonts w:cs="Arial"/>
          <w:spacing w:val="4"/>
          <w:sz w:val="26"/>
          <w:szCs w:val="24"/>
        </w:rPr>
        <w:t xml:space="preserve"> al Ayuntamiento de Valtierra.</w:t>
      </w:r>
    </w:p>
    <w:p w14:paraId="4B82CF8A" w14:textId="56C81F44" w:rsidR="006E4021" w:rsidRPr="00790144" w:rsidRDefault="006E4021" w:rsidP="007B20B8">
      <w:pPr>
        <w:numPr>
          <w:ilvl w:val="0"/>
          <w:numId w:val="3"/>
        </w:numPr>
        <w:tabs>
          <w:tab w:val="num" w:pos="284"/>
        </w:tabs>
        <w:ind w:firstLine="142"/>
        <w:rPr>
          <w:spacing w:val="6"/>
          <w:sz w:val="26"/>
          <w:szCs w:val="26"/>
        </w:rPr>
      </w:pPr>
      <w:r w:rsidRPr="00790144">
        <w:rPr>
          <w:rFonts w:cs="Arial"/>
          <w:spacing w:val="4"/>
          <w:sz w:val="26"/>
          <w:szCs w:val="24"/>
        </w:rPr>
        <w:t xml:space="preserve">Existen gastos </w:t>
      </w:r>
      <w:r w:rsidR="00E02365">
        <w:rPr>
          <w:rFonts w:cs="Arial"/>
          <w:spacing w:val="4"/>
          <w:sz w:val="26"/>
          <w:szCs w:val="24"/>
        </w:rPr>
        <w:t xml:space="preserve">en </w:t>
      </w:r>
      <w:r w:rsidR="0032355A">
        <w:rPr>
          <w:rFonts w:cs="Arial"/>
          <w:spacing w:val="4"/>
          <w:sz w:val="26"/>
          <w:szCs w:val="24"/>
        </w:rPr>
        <w:t>publicidad y propaganda</w:t>
      </w:r>
      <w:r w:rsidRPr="00790144">
        <w:rPr>
          <w:rFonts w:cs="Arial"/>
          <w:spacing w:val="4"/>
          <w:sz w:val="26"/>
          <w:szCs w:val="24"/>
        </w:rPr>
        <w:t xml:space="preserve"> cuya naturaleza y cuantía total en el ejercicio permiten </w:t>
      </w:r>
      <w:r w:rsidR="00E02365">
        <w:rPr>
          <w:rFonts w:cs="Arial"/>
          <w:spacing w:val="4"/>
          <w:sz w:val="26"/>
          <w:szCs w:val="24"/>
        </w:rPr>
        <w:t>estimar</w:t>
      </w:r>
      <w:r w:rsidRPr="00790144">
        <w:rPr>
          <w:rFonts w:cs="Arial"/>
          <w:spacing w:val="4"/>
          <w:sz w:val="26"/>
          <w:szCs w:val="24"/>
        </w:rPr>
        <w:t xml:space="preserve"> que </w:t>
      </w:r>
      <w:r w:rsidR="00790144">
        <w:rPr>
          <w:rFonts w:cs="Arial"/>
          <w:spacing w:val="4"/>
          <w:sz w:val="26"/>
          <w:szCs w:val="24"/>
        </w:rPr>
        <w:t>el valor estimado</w:t>
      </w:r>
      <w:r w:rsidR="0084780A">
        <w:rPr>
          <w:rFonts w:cs="Arial"/>
          <w:spacing w:val="4"/>
          <w:sz w:val="26"/>
          <w:szCs w:val="24"/>
        </w:rPr>
        <w:t xml:space="preserve"> del contrato</w:t>
      </w:r>
      <w:r w:rsidR="00790144">
        <w:rPr>
          <w:rFonts w:cs="Arial"/>
          <w:spacing w:val="4"/>
          <w:sz w:val="26"/>
          <w:szCs w:val="24"/>
        </w:rPr>
        <w:t xml:space="preserve">, teniendo en cuenta </w:t>
      </w:r>
      <w:r w:rsidRPr="00790144">
        <w:rPr>
          <w:rFonts w:cs="Arial"/>
          <w:spacing w:val="4"/>
          <w:sz w:val="26"/>
          <w:szCs w:val="24"/>
        </w:rPr>
        <w:t>el gasto previsto para los siguientes 48 meses</w:t>
      </w:r>
      <w:r w:rsidR="00790144">
        <w:rPr>
          <w:rFonts w:cs="Arial"/>
          <w:spacing w:val="4"/>
          <w:sz w:val="26"/>
          <w:szCs w:val="24"/>
        </w:rPr>
        <w:t>,</w:t>
      </w:r>
      <w:r w:rsidRPr="00790144">
        <w:rPr>
          <w:rFonts w:cs="Arial"/>
          <w:spacing w:val="4"/>
          <w:sz w:val="26"/>
          <w:szCs w:val="24"/>
        </w:rPr>
        <w:t xml:space="preserve"> supera los límites </w:t>
      </w:r>
      <w:r w:rsidR="001A780F">
        <w:rPr>
          <w:rFonts w:cs="Arial"/>
          <w:spacing w:val="4"/>
          <w:sz w:val="26"/>
          <w:szCs w:val="24"/>
        </w:rPr>
        <w:t>para la utilización d</w:t>
      </w:r>
      <w:r w:rsidRPr="00790144">
        <w:rPr>
          <w:rFonts w:cs="Arial"/>
          <w:spacing w:val="4"/>
          <w:sz w:val="26"/>
          <w:szCs w:val="24"/>
        </w:rPr>
        <w:t xml:space="preserve">el régimen especial de contratos de menor cuantía, conforme a la actual redacción del art. 81 </w:t>
      </w:r>
      <w:r w:rsidR="008923AB">
        <w:rPr>
          <w:rFonts w:cs="Arial"/>
          <w:spacing w:val="4"/>
          <w:sz w:val="26"/>
          <w:szCs w:val="24"/>
        </w:rPr>
        <w:t xml:space="preserve">de la </w:t>
      </w:r>
      <w:r w:rsidRPr="00790144">
        <w:rPr>
          <w:rFonts w:cs="Arial"/>
          <w:spacing w:val="4"/>
          <w:sz w:val="26"/>
          <w:szCs w:val="24"/>
        </w:rPr>
        <w:t>LFCP.</w:t>
      </w:r>
    </w:p>
    <w:p w14:paraId="22AC67F0" w14:textId="2C90CE41" w:rsidR="006E4021" w:rsidRPr="00790144" w:rsidRDefault="006E4021" w:rsidP="007B20B8">
      <w:pPr>
        <w:numPr>
          <w:ilvl w:val="0"/>
          <w:numId w:val="3"/>
        </w:numPr>
        <w:tabs>
          <w:tab w:val="num" w:pos="284"/>
        </w:tabs>
        <w:ind w:firstLine="142"/>
        <w:rPr>
          <w:spacing w:val="6"/>
          <w:sz w:val="26"/>
          <w:szCs w:val="26"/>
        </w:rPr>
      </w:pPr>
      <w:r w:rsidRPr="00790144">
        <w:rPr>
          <w:spacing w:val="6"/>
          <w:sz w:val="26"/>
          <w:szCs w:val="26"/>
        </w:rPr>
        <w:t xml:space="preserve">El </w:t>
      </w:r>
      <w:r w:rsidRPr="007B20B8">
        <w:rPr>
          <w:rFonts w:cs="Arial"/>
          <w:spacing w:val="4"/>
          <w:sz w:val="26"/>
          <w:szCs w:val="24"/>
        </w:rPr>
        <w:t>ayuntamiento</w:t>
      </w:r>
      <w:r w:rsidRPr="00790144">
        <w:rPr>
          <w:spacing w:val="6"/>
          <w:sz w:val="26"/>
          <w:szCs w:val="26"/>
        </w:rPr>
        <w:t xml:space="preserve"> ha reconocido gastos por servicios sin soporte contractual adecuado por haber finalizado el plazo de vigencia del contrato </w:t>
      </w:r>
      <w:r w:rsidR="0032355A">
        <w:rPr>
          <w:spacing w:val="6"/>
          <w:sz w:val="26"/>
          <w:szCs w:val="26"/>
        </w:rPr>
        <w:t xml:space="preserve">del </w:t>
      </w:r>
      <w:r w:rsidRPr="00790144">
        <w:rPr>
          <w:spacing w:val="6"/>
          <w:sz w:val="26"/>
          <w:szCs w:val="26"/>
        </w:rPr>
        <w:t xml:space="preserve">bar utilizado por el centro de jubilados. Según información facilitada por el ayuntamiento, </w:t>
      </w:r>
      <w:r w:rsidR="00790144" w:rsidRPr="00790144">
        <w:rPr>
          <w:spacing w:val="6"/>
          <w:sz w:val="26"/>
          <w:szCs w:val="26"/>
        </w:rPr>
        <w:t xml:space="preserve">la </w:t>
      </w:r>
      <w:r w:rsidR="00790144" w:rsidRPr="00790144">
        <w:rPr>
          <w:spacing w:val="6"/>
          <w:sz w:val="26"/>
          <w:szCs w:val="26"/>
        </w:rPr>
        <w:lastRenderedPageBreak/>
        <w:t xml:space="preserve">vigencia del contrato finalizó en 2017 y </w:t>
      </w:r>
      <w:r w:rsidRPr="00790144">
        <w:rPr>
          <w:spacing w:val="6"/>
          <w:sz w:val="26"/>
          <w:szCs w:val="26"/>
        </w:rPr>
        <w:t>los gastos</w:t>
      </w:r>
      <w:r w:rsidR="00790144" w:rsidRPr="00790144">
        <w:rPr>
          <w:spacing w:val="6"/>
          <w:sz w:val="26"/>
          <w:szCs w:val="26"/>
        </w:rPr>
        <w:t xml:space="preserve"> en 2021</w:t>
      </w:r>
      <w:r w:rsidRPr="00790144">
        <w:rPr>
          <w:spacing w:val="6"/>
          <w:sz w:val="26"/>
          <w:szCs w:val="26"/>
        </w:rPr>
        <w:t xml:space="preserve"> ascendieron a </w:t>
      </w:r>
      <w:r w:rsidR="00790144" w:rsidRPr="00790144">
        <w:rPr>
          <w:spacing w:val="6"/>
          <w:sz w:val="26"/>
          <w:szCs w:val="26"/>
        </w:rPr>
        <w:t>6.050</w:t>
      </w:r>
      <w:r w:rsidRPr="00790144">
        <w:rPr>
          <w:spacing w:val="6"/>
          <w:sz w:val="26"/>
          <w:szCs w:val="26"/>
        </w:rPr>
        <w:t xml:space="preserve"> euros</w:t>
      </w:r>
      <w:r w:rsidR="00790144" w:rsidRPr="00790144">
        <w:rPr>
          <w:spacing w:val="6"/>
          <w:sz w:val="26"/>
          <w:szCs w:val="26"/>
        </w:rPr>
        <w:t xml:space="preserve">. En </w:t>
      </w:r>
      <w:r w:rsidRPr="00790144">
        <w:rPr>
          <w:spacing w:val="6"/>
          <w:sz w:val="26"/>
          <w:szCs w:val="26"/>
        </w:rPr>
        <w:t xml:space="preserve">enero de 2023 se ha realizado una nueva adjudicación. </w:t>
      </w:r>
    </w:p>
    <w:p w14:paraId="29AC0CF8" w14:textId="64A56974" w:rsidR="00CA002E" w:rsidRPr="00420225" w:rsidRDefault="00CA002E" w:rsidP="00450F0D">
      <w:pPr>
        <w:tabs>
          <w:tab w:val="left" w:pos="142"/>
          <w:tab w:val="center" w:pos="2835"/>
          <w:tab w:val="center" w:pos="3969"/>
          <w:tab w:val="center" w:pos="5103"/>
          <w:tab w:val="center" w:pos="6237"/>
          <w:tab w:val="center" w:pos="7371"/>
        </w:tabs>
        <w:spacing w:before="120"/>
        <w:ind w:firstLine="284"/>
        <w:rPr>
          <w:spacing w:val="6"/>
          <w:sz w:val="26"/>
          <w:szCs w:val="26"/>
        </w:rPr>
      </w:pPr>
      <w:r w:rsidRPr="00420225">
        <w:rPr>
          <w:spacing w:val="6"/>
          <w:sz w:val="26"/>
          <w:szCs w:val="26"/>
        </w:rPr>
        <w:t>Recomendamos:</w:t>
      </w:r>
    </w:p>
    <w:p w14:paraId="589674BB" w14:textId="5A5FE529" w:rsidR="00450F0D" w:rsidRPr="00420225" w:rsidRDefault="000721D7" w:rsidP="00450F0D">
      <w:pPr>
        <w:numPr>
          <w:ilvl w:val="0"/>
          <w:numId w:val="3"/>
        </w:numPr>
        <w:tabs>
          <w:tab w:val="num" w:pos="284"/>
        </w:tabs>
        <w:ind w:firstLine="142"/>
        <w:rPr>
          <w:rFonts w:cs="Arial"/>
          <w:i/>
          <w:spacing w:val="4"/>
          <w:sz w:val="26"/>
          <w:szCs w:val="24"/>
        </w:rPr>
      </w:pPr>
      <w:r w:rsidRPr="00420225">
        <w:rPr>
          <w:rFonts w:cs="Arial"/>
          <w:i/>
          <w:spacing w:val="4"/>
          <w:sz w:val="26"/>
          <w:szCs w:val="24"/>
        </w:rPr>
        <w:t xml:space="preserve">Instar al Ayuntamiento de Valtierra a </w:t>
      </w:r>
      <w:r w:rsidR="00420225">
        <w:rPr>
          <w:rFonts w:cs="Arial"/>
          <w:i/>
          <w:spacing w:val="4"/>
          <w:sz w:val="26"/>
          <w:szCs w:val="24"/>
        </w:rPr>
        <w:t>que licite</w:t>
      </w:r>
      <w:r w:rsidRPr="00420225">
        <w:rPr>
          <w:rFonts w:cs="Arial"/>
          <w:i/>
          <w:spacing w:val="4"/>
          <w:sz w:val="26"/>
          <w:szCs w:val="24"/>
        </w:rPr>
        <w:t xml:space="preserve"> el servicio de explotación y mantenimiento de la ETAP.</w:t>
      </w:r>
    </w:p>
    <w:p w14:paraId="0ACF4253" w14:textId="77777777" w:rsidR="001A780F" w:rsidRDefault="001A780F" w:rsidP="00447813">
      <w:pPr>
        <w:numPr>
          <w:ilvl w:val="0"/>
          <w:numId w:val="3"/>
        </w:numPr>
        <w:tabs>
          <w:tab w:val="num" w:pos="284"/>
        </w:tabs>
        <w:spacing w:after="240"/>
        <w:ind w:firstLine="142"/>
        <w:rPr>
          <w:rFonts w:cs="Arial"/>
          <w:i/>
          <w:iCs/>
          <w:spacing w:val="4"/>
          <w:sz w:val="26"/>
          <w:szCs w:val="26"/>
        </w:rPr>
      </w:pPr>
      <w:r>
        <w:rPr>
          <w:rFonts w:cs="Arial"/>
          <w:i/>
          <w:iCs/>
          <w:spacing w:val="4"/>
          <w:sz w:val="26"/>
          <w:szCs w:val="26"/>
        </w:rPr>
        <w:t>Utilizar, para la contratación de gastos recurrentes de suministros y servicios de prestación sucesiva, el régimen especial para contratos de menor cuantía únicamente si el valor estimado del contrato, teniendo en cuenta el gasto previsto para los siguientes 48 meses, no supera el límite de 15.000 euros establecido al efecto por la LFCP.</w:t>
      </w:r>
    </w:p>
    <w:p w14:paraId="2837CF19" w14:textId="4F3D088B" w:rsidR="00807992" w:rsidRPr="00C609F9" w:rsidRDefault="00C609F9" w:rsidP="00F0263C">
      <w:pPr>
        <w:pStyle w:val="atitulo3"/>
      </w:pPr>
      <w:bookmarkStart w:id="135" w:name="_Toc118266034"/>
      <w:bookmarkStart w:id="136" w:name="_Toc129160796"/>
      <w:r>
        <w:t>4</w:t>
      </w:r>
      <w:r w:rsidR="00807992" w:rsidRPr="00C609F9">
        <w:t>.4.</w:t>
      </w:r>
      <w:r w:rsidRPr="00C609F9">
        <w:t>4</w:t>
      </w:r>
      <w:r w:rsidR="00807992" w:rsidRPr="00C609F9">
        <w:t xml:space="preserve"> Inversiones</w:t>
      </w:r>
      <w:bookmarkEnd w:id="135"/>
      <w:bookmarkEnd w:id="136"/>
    </w:p>
    <w:p w14:paraId="0010B200" w14:textId="3E798579" w:rsidR="00A62F3E" w:rsidRDefault="00A62F3E" w:rsidP="00312A03">
      <w:pPr>
        <w:tabs>
          <w:tab w:val="left" w:pos="142"/>
          <w:tab w:val="center" w:pos="2835"/>
          <w:tab w:val="center" w:pos="3969"/>
          <w:tab w:val="center" w:pos="5103"/>
          <w:tab w:val="center" w:pos="6237"/>
          <w:tab w:val="center" w:pos="7371"/>
        </w:tabs>
        <w:ind w:firstLine="284"/>
        <w:rPr>
          <w:spacing w:val="6"/>
          <w:sz w:val="26"/>
          <w:szCs w:val="26"/>
          <w:lang w:val="es-ES" w:eastAsia="es-ES"/>
        </w:rPr>
      </w:pPr>
      <w:r>
        <w:rPr>
          <w:spacing w:val="6"/>
          <w:sz w:val="26"/>
          <w:szCs w:val="26"/>
          <w:lang w:val="es-ES" w:eastAsia="es-ES"/>
        </w:rPr>
        <w:t xml:space="preserve">Las inversiones han ascendido a </w:t>
      </w:r>
      <w:r w:rsidR="00532CAD">
        <w:rPr>
          <w:spacing w:val="6"/>
          <w:sz w:val="26"/>
          <w:szCs w:val="26"/>
          <w:lang w:val="es-ES" w:eastAsia="es-ES"/>
        </w:rPr>
        <w:t>973.988</w:t>
      </w:r>
      <w:r>
        <w:rPr>
          <w:spacing w:val="6"/>
          <w:sz w:val="26"/>
          <w:szCs w:val="26"/>
          <w:lang w:val="es-ES" w:eastAsia="es-ES"/>
        </w:rPr>
        <w:t xml:space="preserve"> euros, equivalentes al </w:t>
      </w:r>
      <w:r w:rsidR="00532CAD">
        <w:rPr>
          <w:spacing w:val="6"/>
          <w:sz w:val="26"/>
          <w:szCs w:val="26"/>
          <w:lang w:val="es-ES" w:eastAsia="es-ES"/>
        </w:rPr>
        <w:t xml:space="preserve">30 </w:t>
      </w:r>
      <w:r>
        <w:rPr>
          <w:spacing w:val="6"/>
          <w:sz w:val="26"/>
          <w:szCs w:val="26"/>
          <w:lang w:val="es-ES" w:eastAsia="es-ES"/>
        </w:rPr>
        <w:t xml:space="preserve">por ciento del total de </w:t>
      </w:r>
      <w:r w:rsidR="0084780A">
        <w:rPr>
          <w:spacing w:val="6"/>
          <w:sz w:val="26"/>
          <w:szCs w:val="26"/>
          <w:lang w:val="es-ES" w:eastAsia="es-ES"/>
        </w:rPr>
        <w:t xml:space="preserve">obligaciones reconocidas en 2021. Se han reducido un </w:t>
      </w:r>
      <w:r>
        <w:rPr>
          <w:spacing w:val="6"/>
          <w:sz w:val="26"/>
          <w:szCs w:val="26"/>
          <w:lang w:val="es-ES" w:eastAsia="es-ES"/>
        </w:rPr>
        <w:t>4</w:t>
      </w:r>
      <w:r w:rsidR="00532CAD">
        <w:rPr>
          <w:spacing w:val="6"/>
          <w:sz w:val="26"/>
          <w:szCs w:val="26"/>
          <w:lang w:val="es-ES" w:eastAsia="es-ES"/>
        </w:rPr>
        <w:t>1</w:t>
      </w:r>
      <w:r>
        <w:rPr>
          <w:spacing w:val="6"/>
          <w:sz w:val="26"/>
          <w:szCs w:val="26"/>
          <w:lang w:val="es-ES" w:eastAsia="es-ES"/>
        </w:rPr>
        <w:t xml:space="preserve"> por ciento con respecto al ejercicio anterior.</w:t>
      </w:r>
    </w:p>
    <w:p w14:paraId="7F7AC700" w14:textId="77777777" w:rsidR="00A62F3E" w:rsidRDefault="00A62F3E" w:rsidP="00447813">
      <w:pPr>
        <w:tabs>
          <w:tab w:val="left" w:pos="142"/>
          <w:tab w:val="center" w:pos="2835"/>
          <w:tab w:val="center" w:pos="3969"/>
          <w:tab w:val="center" w:pos="5103"/>
          <w:tab w:val="center" w:pos="6237"/>
          <w:tab w:val="center" w:pos="7371"/>
        </w:tabs>
        <w:spacing w:after="200"/>
        <w:ind w:firstLine="284"/>
        <w:rPr>
          <w:spacing w:val="6"/>
          <w:sz w:val="26"/>
          <w:szCs w:val="26"/>
          <w:lang w:val="es-ES" w:eastAsia="es-ES"/>
        </w:rPr>
      </w:pPr>
      <w:r>
        <w:rPr>
          <w:spacing w:val="6"/>
          <w:sz w:val="26"/>
          <w:szCs w:val="26"/>
          <w:lang w:val="es-ES" w:eastAsia="es-ES"/>
        </w:rPr>
        <w:t>Las principales inversiones realizadas por el ayuntamiento en 2021 fueron las siguientes:</w:t>
      </w:r>
    </w:p>
    <w:tbl>
      <w:tblPr>
        <w:tblW w:w="8813" w:type="dxa"/>
        <w:jc w:val="center"/>
        <w:tblCellMar>
          <w:left w:w="70" w:type="dxa"/>
          <w:right w:w="70" w:type="dxa"/>
        </w:tblCellMar>
        <w:tblLook w:val="04A0" w:firstRow="1" w:lastRow="0" w:firstColumn="1" w:lastColumn="0" w:noHBand="0" w:noVBand="1"/>
      </w:tblPr>
      <w:tblGrid>
        <w:gridCol w:w="7513"/>
        <w:gridCol w:w="1300"/>
      </w:tblGrid>
      <w:tr w:rsidR="00A62F3E" w:rsidRPr="003F587C" w14:paraId="54EAE8F6" w14:textId="77777777" w:rsidTr="00447813">
        <w:trPr>
          <w:trHeight w:val="255"/>
          <w:jc w:val="center"/>
        </w:trPr>
        <w:tc>
          <w:tcPr>
            <w:tcW w:w="7513" w:type="dxa"/>
            <w:tcBorders>
              <w:top w:val="single" w:sz="4" w:space="0" w:color="auto"/>
              <w:left w:val="nil"/>
              <w:bottom w:val="single" w:sz="4" w:space="0" w:color="auto"/>
              <w:right w:val="nil"/>
            </w:tcBorders>
            <w:shd w:val="clear" w:color="auto" w:fill="FABF8F" w:themeFill="accent6" w:themeFillTint="99"/>
            <w:vAlign w:val="center"/>
            <w:hideMark/>
          </w:tcPr>
          <w:p w14:paraId="24313EB1" w14:textId="10D3D919" w:rsidR="00A62F3E" w:rsidRPr="003F587C" w:rsidRDefault="00A62F3E" w:rsidP="00532CAD">
            <w:pPr>
              <w:spacing w:after="0"/>
              <w:ind w:firstLine="0"/>
              <w:jc w:val="left"/>
              <w:rPr>
                <w:rFonts w:ascii="Arial" w:hAnsi="Arial" w:cs="Arial"/>
                <w:spacing w:val="6"/>
                <w:sz w:val="18"/>
                <w:szCs w:val="18"/>
              </w:rPr>
            </w:pPr>
            <w:r w:rsidRPr="003F587C">
              <w:rPr>
                <w:rFonts w:ascii="Arial" w:hAnsi="Arial" w:cs="Arial"/>
                <w:spacing w:val="6"/>
                <w:sz w:val="18"/>
                <w:szCs w:val="18"/>
              </w:rPr>
              <w:t xml:space="preserve">Descripción </w:t>
            </w:r>
          </w:p>
        </w:tc>
        <w:tc>
          <w:tcPr>
            <w:tcW w:w="1300" w:type="dxa"/>
            <w:tcBorders>
              <w:top w:val="single" w:sz="4" w:space="0" w:color="auto"/>
              <w:left w:val="nil"/>
              <w:bottom w:val="single" w:sz="4" w:space="0" w:color="auto"/>
              <w:right w:val="nil"/>
            </w:tcBorders>
            <w:shd w:val="clear" w:color="auto" w:fill="FABF8F" w:themeFill="accent6" w:themeFillTint="99"/>
            <w:noWrap/>
            <w:vAlign w:val="center"/>
            <w:hideMark/>
          </w:tcPr>
          <w:p w14:paraId="103ED12A" w14:textId="77777777" w:rsidR="00A62F3E" w:rsidRPr="003F587C" w:rsidRDefault="00A62F3E" w:rsidP="003F587C">
            <w:pPr>
              <w:spacing w:after="0"/>
              <w:ind w:firstLine="0"/>
              <w:jc w:val="right"/>
              <w:rPr>
                <w:rFonts w:ascii="Arial" w:hAnsi="Arial" w:cs="Arial"/>
                <w:spacing w:val="6"/>
                <w:sz w:val="18"/>
                <w:szCs w:val="18"/>
              </w:rPr>
            </w:pPr>
            <w:r w:rsidRPr="003F587C">
              <w:rPr>
                <w:rFonts w:ascii="Arial" w:hAnsi="Arial" w:cs="Arial"/>
                <w:spacing w:val="6"/>
                <w:sz w:val="18"/>
                <w:szCs w:val="18"/>
              </w:rPr>
              <w:t>ORN 2021</w:t>
            </w:r>
          </w:p>
        </w:tc>
      </w:tr>
      <w:tr w:rsidR="00BD3AAF" w:rsidRPr="00532CAD" w14:paraId="28DB1EC5" w14:textId="77777777" w:rsidTr="00447813">
        <w:trPr>
          <w:trHeight w:val="198"/>
          <w:jc w:val="center"/>
        </w:trPr>
        <w:tc>
          <w:tcPr>
            <w:tcW w:w="7513" w:type="dxa"/>
            <w:tcBorders>
              <w:top w:val="single" w:sz="4" w:space="0" w:color="auto"/>
              <w:left w:val="nil"/>
              <w:bottom w:val="single" w:sz="2" w:space="0" w:color="auto"/>
              <w:right w:val="nil"/>
            </w:tcBorders>
            <w:shd w:val="clear" w:color="auto" w:fill="auto"/>
            <w:vAlign w:val="center"/>
          </w:tcPr>
          <w:p w14:paraId="52F801C1" w14:textId="37DCB930" w:rsidR="00BD3AAF" w:rsidRPr="00532CAD" w:rsidRDefault="00532CAD" w:rsidP="001A780F">
            <w:pPr>
              <w:spacing w:after="0"/>
              <w:ind w:firstLine="0"/>
              <w:jc w:val="left"/>
              <w:rPr>
                <w:rFonts w:ascii="Arial Narrow" w:hAnsi="Arial Narrow" w:cs="Arial"/>
                <w:color w:val="000000"/>
                <w:lang w:eastAsia="es-ES"/>
              </w:rPr>
            </w:pPr>
            <w:r>
              <w:rPr>
                <w:rFonts w:ascii="Arial Narrow" w:hAnsi="Arial Narrow" w:cs="Arial"/>
                <w:color w:val="000000"/>
                <w:lang w:eastAsia="es-ES"/>
              </w:rPr>
              <w:t>Suministro e instal</w:t>
            </w:r>
            <w:r w:rsidR="001A780F">
              <w:rPr>
                <w:rFonts w:ascii="Arial Narrow" w:hAnsi="Arial Narrow" w:cs="Arial"/>
                <w:color w:val="000000"/>
                <w:lang w:eastAsia="es-ES"/>
              </w:rPr>
              <w:t>ación de c</w:t>
            </w:r>
            <w:r>
              <w:rPr>
                <w:rFonts w:ascii="Arial Narrow" w:hAnsi="Arial Narrow" w:cs="Arial"/>
                <w:color w:val="000000"/>
                <w:lang w:eastAsia="es-ES"/>
              </w:rPr>
              <w:t>ésped artificial</w:t>
            </w:r>
          </w:p>
        </w:tc>
        <w:tc>
          <w:tcPr>
            <w:tcW w:w="1300" w:type="dxa"/>
            <w:tcBorders>
              <w:top w:val="single" w:sz="4" w:space="0" w:color="auto"/>
              <w:left w:val="nil"/>
              <w:bottom w:val="single" w:sz="2" w:space="0" w:color="auto"/>
              <w:right w:val="nil"/>
            </w:tcBorders>
            <w:shd w:val="clear" w:color="auto" w:fill="auto"/>
            <w:noWrap/>
            <w:vAlign w:val="center"/>
          </w:tcPr>
          <w:p w14:paraId="0F682188" w14:textId="6FFCDE78" w:rsidR="00BD3AAF" w:rsidRPr="00532CAD" w:rsidRDefault="00532CAD" w:rsidP="003F587C">
            <w:pPr>
              <w:spacing w:after="0"/>
              <w:ind w:firstLine="0"/>
              <w:jc w:val="right"/>
              <w:rPr>
                <w:rFonts w:ascii="Arial Narrow" w:hAnsi="Arial Narrow" w:cs="Arial"/>
                <w:color w:val="000000"/>
                <w:lang w:eastAsia="es-ES"/>
              </w:rPr>
            </w:pPr>
            <w:r>
              <w:rPr>
                <w:rFonts w:ascii="Arial Narrow" w:hAnsi="Arial Narrow" w:cs="Arial"/>
                <w:color w:val="000000"/>
                <w:lang w:eastAsia="es-ES"/>
              </w:rPr>
              <w:t>312.208</w:t>
            </w:r>
          </w:p>
        </w:tc>
      </w:tr>
      <w:tr w:rsidR="00BD3AAF" w:rsidRPr="00532CAD" w14:paraId="54F907F7" w14:textId="77777777" w:rsidTr="00A914B0">
        <w:trPr>
          <w:trHeight w:val="198"/>
          <w:jc w:val="center"/>
        </w:trPr>
        <w:tc>
          <w:tcPr>
            <w:tcW w:w="7513" w:type="dxa"/>
            <w:tcBorders>
              <w:top w:val="single" w:sz="2" w:space="0" w:color="auto"/>
              <w:left w:val="nil"/>
              <w:bottom w:val="single" w:sz="2" w:space="0" w:color="auto"/>
              <w:right w:val="nil"/>
            </w:tcBorders>
            <w:shd w:val="clear" w:color="auto" w:fill="auto"/>
            <w:vAlign w:val="center"/>
          </w:tcPr>
          <w:p w14:paraId="79384687" w14:textId="7C79D914" w:rsidR="00BD3AAF" w:rsidRPr="00532CAD" w:rsidRDefault="00D95B6A" w:rsidP="00D95B6A">
            <w:pPr>
              <w:spacing w:after="0"/>
              <w:ind w:firstLine="0"/>
              <w:jc w:val="left"/>
              <w:rPr>
                <w:rFonts w:ascii="Arial Narrow" w:hAnsi="Arial Narrow" w:cs="Arial"/>
                <w:color w:val="000000"/>
                <w:lang w:eastAsia="es-ES"/>
              </w:rPr>
            </w:pPr>
            <w:r>
              <w:rPr>
                <w:rFonts w:ascii="Arial Narrow" w:hAnsi="Arial Narrow" w:cs="Arial"/>
                <w:color w:val="000000"/>
                <w:lang w:eastAsia="es-ES"/>
              </w:rPr>
              <w:t xml:space="preserve">Actuaciones sectorización- ctos transf. </w:t>
            </w:r>
          </w:p>
        </w:tc>
        <w:tc>
          <w:tcPr>
            <w:tcW w:w="1300" w:type="dxa"/>
            <w:tcBorders>
              <w:top w:val="single" w:sz="2" w:space="0" w:color="auto"/>
              <w:left w:val="nil"/>
              <w:bottom w:val="single" w:sz="2" w:space="0" w:color="auto"/>
              <w:right w:val="nil"/>
            </w:tcBorders>
            <w:shd w:val="clear" w:color="auto" w:fill="auto"/>
            <w:noWrap/>
            <w:vAlign w:val="center"/>
          </w:tcPr>
          <w:p w14:paraId="7EF69682" w14:textId="204A8731" w:rsidR="00BD3AAF" w:rsidRPr="00532CAD" w:rsidRDefault="00532CAD" w:rsidP="003F587C">
            <w:pPr>
              <w:spacing w:after="0"/>
              <w:jc w:val="right"/>
              <w:rPr>
                <w:rFonts w:ascii="Arial Narrow" w:hAnsi="Arial Narrow" w:cs="Arial"/>
                <w:color w:val="000000"/>
                <w:lang w:eastAsia="es-ES"/>
              </w:rPr>
            </w:pPr>
            <w:r>
              <w:rPr>
                <w:rFonts w:ascii="Arial Narrow" w:hAnsi="Arial Narrow" w:cs="Arial"/>
                <w:color w:val="000000"/>
                <w:lang w:eastAsia="es-ES"/>
              </w:rPr>
              <w:t>186.989</w:t>
            </w:r>
          </w:p>
        </w:tc>
      </w:tr>
      <w:tr w:rsidR="00BD3AAF" w:rsidRPr="00532CAD" w14:paraId="2DAD3BFA" w14:textId="77777777" w:rsidTr="00A914B0">
        <w:trPr>
          <w:trHeight w:val="198"/>
          <w:jc w:val="center"/>
        </w:trPr>
        <w:tc>
          <w:tcPr>
            <w:tcW w:w="7513" w:type="dxa"/>
            <w:tcBorders>
              <w:top w:val="single" w:sz="2" w:space="0" w:color="auto"/>
              <w:left w:val="nil"/>
              <w:bottom w:val="single" w:sz="2" w:space="0" w:color="auto"/>
              <w:right w:val="nil"/>
            </w:tcBorders>
            <w:shd w:val="clear" w:color="auto" w:fill="auto"/>
            <w:vAlign w:val="center"/>
          </w:tcPr>
          <w:p w14:paraId="70B3699E" w14:textId="3C4FA259" w:rsidR="00BD3AAF" w:rsidRPr="00532CAD" w:rsidRDefault="00D95B6A" w:rsidP="00D95B6A">
            <w:pPr>
              <w:spacing w:after="0"/>
              <w:ind w:firstLine="0"/>
              <w:jc w:val="left"/>
              <w:rPr>
                <w:rFonts w:ascii="Arial Narrow" w:hAnsi="Arial Narrow" w:cs="Arial"/>
                <w:color w:val="000000"/>
                <w:lang w:eastAsia="es-ES"/>
              </w:rPr>
            </w:pPr>
            <w:r>
              <w:rPr>
                <w:rFonts w:ascii="Arial Narrow" w:hAnsi="Arial Narrow" w:cs="Arial"/>
                <w:color w:val="000000"/>
                <w:lang w:eastAsia="es-ES"/>
              </w:rPr>
              <w:t xml:space="preserve">Inv. rep. </w:t>
            </w:r>
            <w:r w:rsidR="00532CAD">
              <w:rPr>
                <w:rFonts w:ascii="Arial Narrow" w:hAnsi="Arial Narrow" w:cs="Arial"/>
                <w:color w:val="000000"/>
                <w:lang w:eastAsia="es-ES"/>
              </w:rPr>
              <w:t>colegio (cambio baños)</w:t>
            </w:r>
          </w:p>
        </w:tc>
        <w:tc>
          <w:tcPr>
            <w:tcW w:w="1300" w:type="dxa"/>
            <w:tcBorders>
              <w:top w:val="single" w:sz="2" w:space="0" w:color="auto"/>
              <w:left w:val="nil"/>
              <w:bottom w:val="single" w:sz="2" w:space="0" w:color="auto"/>
              <w:right w:val="nil"/>
            </w:tcBorders>
            <w:shd w:val="clear" w:color="auto" w:fill="auto"/>
            <w:noWrap/>
            <w:vAlign w:val="center"/>
          </w:tcPr>
          <w:p w14:paraId="2DE7B8E7" w14:textId="1A3F180E" w:rsidR="00BD3AAF" w:rsidRPr="00532CAD" w:rsidRDefault="00532CAD" w:rsidP="003F587C">
            <w:pPr>
              <w:spacing w:after="0"/>
              <w:jc w:val="right"/>
              <w:rPr>
                <w:rFonts w:ascii="Arial Narrow" w:hAnsi="Arial Narrow" w:cs="Arial"/>
                <w:color w:val="000000"/>
                <w:lang w:eastAsia="es-ES"/>
              </w:rPr>
            </w:pPr>
            <w:r>
              <w:rPr>
                <w:rFonts w:ascii="Arial Narrow" w:hAnsi="Arial Narrow" w:cs="Arial"/>
                <w:color w:val="000000"/>
                <w:lang w:eastAsia="es-ES"/>
              </w:rPr>
              <w:t>149.718</w:t>
            </w:r>
          </w:p>
        </w:tc>
      </w:tr>
      <w:tr w:rsidR="00BD3AAF" w:rsidRPr="00532CAD" w14:paraId="0F12A4DD" w14:textId="77777777" w:rsidTr="00447813">
        <w:trPr>
          <w:trHeight w:val="198"/>
          <w:jc w:val="center"/>
        </w:trPr>
        <w:tc>
          <w:tcPr>
            <w:tcW w:w="7513" w:type="dxa"/>
            <w:tcBorders>
              <w:top w:val="single" w:sz="2" w:space="0" w:color="auto"/>
              <w:left w:val="nil"/>
              <w:bottom w:val="single" w:sz="2" w:space="0" w:color="auto"/>
              <w:right w:val="nil"/>
            </w:tcBorders>
            <w:shd w:val="clear" w:color="auto" w:fill="auto"/>
            <w:vAlign w:val="center"/>
          </w:tcPr>
          <w:p w14:paraId="69E2B94A" w14:textId="6C392990" w:rsidR="00BD3AAF" w:rsidRPr="00532CAD" w:rsidRDefault="00532CAD" w:rsidP="00532CAD">
            <w:pPr>
              <w:spacing w:after="0"/>
              <w:ind w:firstLine="0"/>
              <w:jc w:val="left"/>
              <w:rPr>
                <w:rFonts w:ascii="Arial Narrow" w:hAnsi="Arial Narrow" w:cs="Arial"/>
                <w:color w:val="000000"/>
                <w:lang w:eastAsia="es-ES"/>
              </w:rPr>
            </w:pPr>
            <w:r>
              <w:rPr>
                <w:rFonts w:ascii="Arial Narrow" w:hAnsi="Arial Narrow" w:cs="Arial"/>
                <w:color w:val="000000"/>
                <w:lang w:eastAsia="es-ES"/>
              </w:rPr>
              <w:t>Construcción pumptrack</w:t>
            </w:r>
          </w:p>
        </w:tc>
        <w:tc>
          <w:tcPr>
            <w:tcW w:w="1300" w:type="dxa"/>
            <w:tcBorders>
              <w:top w:val="single" w:sz="2" w:space="0" w:color="auto"/>
              <w:left w:val="nil"/>
              <w:bottom w:val="single" w:sz="2" w:space="0" w:color="auto"/>
              <w:right w:val="nil"/>
            </w:tcBorders>
            <w:shd w:val="clear" w:color="auto" w:fill="auto"/>
            <w:noWrap/>
            <w:vAlign w:val="center"/>
          </w:tcPr>
          <w:p w14:paraId="39EB330F" w14:textId="0D833353" w:rsidR="00BD3AAF" w:rsidRPr="00532CAD" w:rsidRDefault="00532CAD" w:rsidP="003F587C">
            <w:pPr>
              <w:spacing w:after="0"/>
              <w:jc w:val="right"/>
              <w:rPr>
                <w:rFonts w:ascii="Arial Narrow" w:hAnsi="Arial Narrow" w:cs="Arial"/>
                <w:color w:val="000000"/>
                <w:lang w:eastAsia="es-ES"/>
              </w:rPr>
            </w:pPr>
            <w:r>
              <w:rPr>
                <w:rFonts w:ascii="Arial Narrow" w:hAnsi="Arial Narrow" w:cs="Arial"/>
                <w:color w:val="000000"/>
                <w:lang w:eastAsia="es-ES"/>
              </w:rPr>
              <w:t>55.468</w:t>
            </w:r>
          </w:p>
        </w:tc>
      </w:tr>
      <w:tr w:rsidR="00BD3AAF" w:rsidRPr="00532CAD" w14:paraId="0CF1496B" w14:textId="77777777" w:rsidTr="00447813">
        <w:trPr>
          <w:trHeight w:val="198"/>
          <w:jc w:val="center"/>
        </w:trPr>
        <w:tc>
          <w:tcPr>
            <w:tcW w:w="7513" w:type="dxa"/>
            <w:tcBorders>
              <w:top w:val="single" w:sz="2" w:space="0" w:color="auto"/>
              <w:left w:val="nil"/>
              <w:bottom w:val="single" w:sz="4" w:space="0" w:color="auto"/>
              <w:right w:val="nil"/>
            </w:tcBorders>
            <w:shd w:val="clear" w:color="auto" w:fill="auto"/>
            <w:vAlign w:val="center"/>
          </w:tcPr>
          <w:p w14:paraId="594B60AA" w14:textId="40B198F7" w:rsidR="00BD3AAF" w:rsidRPr="00532CAD" w:rsidRDefault="00532CAD" w:rsidP="001A780F">
            <w:pPr>
              <w:spacing w:after="0"/>
              <w:ind w:firstLine="0"/>
              <w:jc w:val="left"/>
              <w:rPr>
                <w:rFonts w:ascii="Arial Narrow" w:hAnsi="Arial Narrow" w:cs="Arial"/>
                <w:color w:val="000000"/>
                <w:lang w:eastAsia="es-ES"/>
              </w:rPr>
            </w:pPr>
            <w:r>
              <w:rPr>
                <w:rFonts w:ascii="Arial Narrow" w:hAnsi="Arial Narrow" w:cs="Arial"/>
                <w:color w:val="000000"/>
                <w:lang w:eastAsia="es-ES"/>
              </w:rPr>
              <w:t>Inst</w:t>
            </w:r>
            <w:r w:rsidR="001A780F">
              <w:rPr>
                <w:rFonts w:ascii="Arial Narrow" w:hAnsi="Arial Narrow" w:cs="Arial"/>
                <w:color w:val="000000"/>
                <w:lang w:eastAsia="es-ES"/>
              </w:rPr>
              <w:t>alación</w:t>
            </w:r>
            <w:r>
              <w:rPr>
                <w:rFonts w:ascii="Arial Narrow" w:hAnsi="Arial Narrow" w:cs="Arial"/>
                <w:color w:val="000000"/>
                <w:lang w:eastAsia="es-ES"/>
              </w:rPr>
              <w:t xml:space="preserve"> iluminación LED torres c</w:t>
            </w:r>
            <w:r w:rsidR="001A780F">
              <w:rPr>
                <w:rFonts w:ascii="Arial Narrow" w:hAnsi="Arial Narrow" w:cs="Arial"/>
                <w:color w:val="000000"/>
                <w:lang w:eastAsia="es-ES"/>
              </w:rPr>
              <w:t>ampo de</w:t>
            </w:r>
            <w:r>
              <w:rPr>
                <w:rFonts w:ascii="Arial Narrow" w:hAnsi="Arial Narrow" w:cs="Arial"/>
                <w:color w:val="000000"/>
                <w:lang w:eastAsia="es-ES"/>
              </w:rPr>
              <w:t xml:space="preserve"> fútbol</w:t>
            </w:r>
          </w:p>
        </w:tc>
        <w:tc>
          <w:tcPr>
            <w:tcW w:w="1300" w:type="dxa"/>
            <w:tcBorders>
              <w:top w:val="single" w:sz="2" w:space="0" w:color="auto"/>
              <w:left w:val="nil"/>
              <w:bottom w:val="single" w:sz="4" w:space="0" w:color="auto"/>
              <w:right w:val="nil"/>
            </w:tcBorders>
            <w:shd w:val="clear" w:color="auto" w:fill="auto"/>
            <w:noWrap/>
            <w:vAlign w:val="center"/>
          </w:tcPr>
          <w:p w14:paraId="3BC8444E" w14:textId="4EFD3ACF" w:rsidR="00BD3AAF" w:rsidRPr="00532CAD" w:rsidRDefault="00532CAD" w:rsidP="003F587C">
            <w:pPr>
              <w:spacing w:after="0"/>
              <w:jc w:val="right"/>
              <w:rPr>
                <w:rFonts w:ascii="Arial Narrow" w:hAnsi="Arial Narrow" w:cs="Arial"/>
                <w:color w:val="000000"/>
                <w:lang w:eastAsia="es-ES"/>
              </w:rPr>
            </w:pPr>
            <w:r>
              <w:rPr>
                <w:rFonts w:ascii="Arial Narrow" w:hAnsi="Arial Narrow" w:cs="Arial"/>
                <w:color w:val="000000"/>
                <w:lang w:eastAsia="es-ES"/>
              </w:rPr>
              <w:t>32.880</w:t>
            </w:r>
          </w:p>
        </w:tc>
      </w:tr>
    </w:tbl>
    <w:p w14:paraId="39B7F96E" w14:textId="3469A31B" w:rsidR="005A291F" w:rsidRDefault="00A62F3E" w:rsidP="00447813">
      <w:pPr>
        <w:tabs>
          <w:tab w:val="left" w:pos="142"/>
          <w:tab w:val="center" w:pos="2835"/>
          <w:tab w:val="center" w:pos="3969"/>
          <w:tab w:val="center" w:pos="5103"/>
          <w:tab w:val="center" w:pos="6237"/>
          <w:tab w:val="center" w:pos="7371"/>
        </w:tabs>
        <w:spacing w:before="200" w:after="240"/>
        <w:ind w:firstLine="284"/>
        <w:rPr>
          <w:spacing w:val="6"/>
          <w:sz w:val="26"/>
          <w:szCs w:val="26"/>
          <w:lang w:val="es-ES" w:eastAsia="es-ES"/>
        </w:rPr>
      </w:pPr>
      <w:r w:rsidRPr="001C76FA">
        <w:rPr>
          <w:spacing w:val="6"/>
          <w:sz w:val="26"/>
          <w:szCs w:val="26"/>
          <w:lang w:val="es-ES" w:eastAsia="es-ES"/>
        </w:rPr>
        <w:t>H</w:t>
      </w:r>
      <w:r w:rsidR="00532CAD">
        <w:rPr>
          <w:spacing w:val="6"/>
          <w:sz w:val="26"/>
          <w:szCs w:val="26"/>
          <w:lang w:val="es-ES" w:eastAsia="es-ES"/>
        </w:rPr>
        <w:t>emos re</w:t>
      </w:r>
      <w:r w:rsidR="00E02365">
        <w:rPr>
          <w:spacing w:val="6"/>
          <w:sz w:val="26"/>
          <w:szCs w:val="26"/>
          <w:lang w:val="es-ES" w:eastAsia="es-ES"/>
        </w:rPr>
        <w:t>visado una muestra de</w:t>
      </w:r>
      <w:r w:rsidR="00532CAD">
        <w:rPr>
          <w:spacing w:val="6"/>
          <w:sz w:val="26"/>
          <w:szCs w:val="26"/>
          <w:lang w:val="es-ES" w:eastAsia="es-ES"/>
        </w:rPr>
        <w:t xml:space="preserve"> </w:t>
      </w:r>
      <w:r w:rsidR="001A780F">
        <w:rPr>
          <w:spacing w:val="6"/>
          <w:sz w:val="26"/>
          <w:szCs w:val="26"/>
          <w:lang w:val="es-ES" w:eastAsia="es-ES"/>
        </w:rPr>
        <w:t>gastos</w:t>
      </w:r>
      <w:r w:rsidR="00532CAD">
        <w:rPr>
          <w:spacing w:val="6"/>
          <w:sz w:val="26"/>
          <w:szCs w:val="26"/>
          <w:lang w:val="es-ES" w:eastAsia="es-ES"/>
        </w:rPr>
        <w:t xml:space="preserve"> </w:t>
      </w:r>
      <w:r w:rsidR="00E02365">
        <w:rPr>
          <w:spacing w:val="6"/>
          <w:sz w:val="26"/>
          <w:szCs w:val="26"/>
          <w:lang w:val="es-ES" w:eastAsia="es-ES"/>
        </w:rPr>
        <w:t>incluidos en</w:t>
      </w:r>
      <w:r w:rsidR="00532CAD">
        <w:rPr>
          <w:spacing w:val="6"/>
          <w:sz w:val="26"/>
          <w:szCs w:val="26"/>
          <w:lang w:val="es-ES" w:eastAsia="es-ES"/>
        </w:rPr>
        <w:t xml:space="preserve"> las tres primeras partidas y concluimos</w:t>
      </w:r>
      <w:r w:rsidR="00A53A7B">
        <w:rPr>
          <w:spacing w:val="6"/>
          <w:sz w:val="26"/>
          <w:szCs w:val="26"/>
          <w:lang w:val="es-ES" w:eastAsia="es-ES"/>
        </w:rPr>
        <w:t xml:space="preserve"> que</w:t>
      </w:r>
      <w:r w:rsidR="00532CAD">
        <w:rPr>
          <w:spacing w:val="6"/>
          <w:sz w:val="26"/>
          <w:szCs w:val="26"/>
          <w:lang w:val="es-ES" w:eastAsia="es-ES"/>
        </w:rPr>
        <w:t xml:space="preserve">, en general, los gastos están </w:t>
      </w:r>
      <w:r w:rsidR="00F05378">
        <w:rPr>
          <w:spacing w:val="6"/>
          <w:sz w:val="26"/>
          <w:szCs w:val="26"/>
          <w:lang w:val="es-ES" w:eastAsia="es-ES"/>
        </w:rPr>
        <w:t xml:space="preserve">justificados, aprobados, intervenidos </w:t>
      </w:r>
      <w:r w:rsidRPr="001C76FA">
        <w:rPr>
          <w:spacing w:val="6"/>
          <w:sz w:val="26"/>
          <w:szCs w:val="26"/>
          <w:lang w:val="es-ES" w:eastAsia="es-ES"/>
        </w:rPr>
        <w:t xml:space="preserve">y correctamente contabilizados y pagados. </w:t>
      </w:r>
    </w:p>
    <w:p w14:paraId="58685B06" w14:textId="546727C0" w:rsidR="00CA002E" w:rsidRPr="00F05378" w:rsidRDefault="00CA002E" w:rsidP="00F0263C">
      <w:pPr>
        <w:pStyle w:val="atitulo3"/>
      </w:pPr>
      <w:bookmarkStart w:id="137" w:name="_Toc129160797"/>
      <w:bookmarkStart w:id="138" w:name="_Toc118266035"/>
      <w:r w:rsidRPr="00F05378">
        <w:t>4.4.5 Licitación y adjudicación de contratos</w:t>
      </w:r>
      <w:bookmarkEnd w:id="137"/>
    </w:p>
    <w:p w14:paraId="3678D53D" w14:textId="4F421051" w:rsidR="00CA002E" w:rsidRDefault="00CA002E" w:rsidP="00CA002E">
      <w:pPr>
        <w:spacing w:after="260"/>
        <w:ind w:firstLine="284"/>
        <w:rPr>
          <w:spacing w:val="6"/>
          <w:sz w:val="26"/>
          <w:szCs w:val="24"/>
        </w:rPr>
      </w:pPr>
      <w:r w:rsidRPr="00667DFF">
        <w:rPr>
          <w:spacing w:val="6"/>
          <w:sz w:val="26"/>
          <w:szCs w:val="24"/>
        </w:rPr>
        <w:t xml:space="preserve">Hemos revisado las siguientes licitaciones, así como su adjudicación y la ejecución del gasto correspondiente en </w:t>
      </w:r>
      <w:r w:rsidR="008923AB">
        <w:rPr>
          <w:spacing w:val="6"/>
          <w:sz w:val="26"/>
          <w:szCs w:val="24"/>
        </w:rPr>
        <w:t>2021</w:t>
      </w:r>
      <w:r w:rsidR="00447813">
        <w:rPr>
          <w:spacing w:val="6"/>
          <w:sz w:val="26"/>
          <w:szCs w:val="24"/>
        </w:rPr>
        <w:t>.</w:t>
      </w:r>
      <w:r w:rsidRPr="00667DFF">
        <w:rPr>
          <w:spacing w:val="6"/>
          <w:sz w:val="26"/>
          <w:szCs w:val="24"/>
        </w:rPr>
        <w:t xml:space="preserve"> </w:t>
      </w:r>
    </w:p>
    <w:tbl>
      <w:tblPr>
        <w:tblW w:w="8789" w:type="dxa"/>
        <w:tblCellMar>
          <w:left w:w="70" w:type="dxa"/>
          <w:right w:w="70" w:type="dxa"/>
        </w:tblCellMar>
        <w:tblLook w:val="04A0" w:firstRow="1" w:lastRow="0" w:firstColumn="1" w:lastColumn="0" w:noHBand="0" w:noVBand="1"/>
      </w:tblPr>
      <w:tblGrid>
        <w:gridCol w:w="3119"/>
        <w:gridCol w:w="1782"/>
        <w:gridCol w:w="1053"/>
        <w:gridCol w:w="993"/>
        <w:gridCol w:w="1133"/>
        <w:gridCol w:w="709"/>
      </w:tblGrid>
      <w:tr w:rsidR="00CA002E" w:rsidRPr="003F587C" w14:paraId="54ADEB68" w14:textId="77777777" w:rsidTr="00447813">
        <w:trPr>
          <w:trHeight w:val="170"/>
        </w:trPr>
        <w:tc>
          <w:tcPr>
            <w:tcW w:w="3119" w:type="dxa"/>
            <w:tcBorders>
              <w:top w:val="single" w:sz="4" w:space="0" w:color="auto"/>
              <w:left w:val="nil"/>
              <w:bottom w:val="single" w:sz="4" w:space="0" w:color="auto"/>
              <w:right w:val="nil"/>
            </w:tcBorders>
            <w:shd w:val="clear" w:color="auto" w:fill="FABF8F" w:themeFill="accent6" w:themeFillTint="99"/>
            <w:vAlign w:val="center"/>
            <w:hideMark/>
          </w:tcPr>
          <w:p w14:paraId="549959C1" w14:textId="77777777" w:rsidR="00CA002E" w:rsidRPr="003F587C" w:rsidRDefault="00CA002E" w:rsidP="00F0263C">
            <w:pPr>
              <w:spacing w:after="0"/>
              <w:ind w:firstLine="0"/>
              <w:jc w:val="left"/>
              <w:rPr>
                <w:rFonts w:ascii="Arial" w:hAnsi="Arial" w:cs="Arial"/>
                <w:color w:val="000000"/>
                <w:sz w:val="16"/>
                <w:szCs w:val="16"/>
                <w:lang w:val="es-ES" w:eastAsia="es-ES"/>
              </w:rPr>
            </w:pPr>
            <w:r w:rsidRPr="003F587C">
              <w:rPr>
                <w:rFonts w:ascii="Arial" w:hAnsi="Arial" w:cs="Arial"/>
                <w:spacing w:val="6"/>
                <w:sz w:val="16"/>
                <w:szCs w:val="16"/>
              </w:rPr>
              <w:br w:type="page"/>
            </w:r>
            <w:r w:rsidRPr="003F587C">
              <w:rPr>
                <w:rFonts w:ascii="Arial" w:hAnsi="Arial" w:cs="Arial"/>
                <w:color w:val="000000"/>
                <w:sz w:val="16"/>
                <w:szCs w:val="16"/>
                <w:lang w:eastAsia="es-ES"/>
              </w:rPr>
              <w:t>Contrato</w:t>
            </w:r>
          </w:p>
        </w:tc>
        <w:tc>
          <w:tcPr>
            <w:tcW w:w="1782" w:type="dxa"/>
            <w:tcBorders>
              <w:top w:val="single" w:sz="4" w:space="0" w:color="auto"/>
              <w:left w:val="nil"/>
              <w:bottom w:val="single" w:sz="4" w:space="0" w:color="auto"/>
              <w:right w:val="nil"/>
            </w:tcBorders>
            <w:shd w:val="clear" w:color="auto" w:fill="FABF8F" w:themeFill="accent6" w:themeFillTint="99"/>
            <w:vAlign w:val="center"/>
            <w:hideMark/>
          </w:tcPr>
          <w:p w14:paraId="1A151DBA" w14:textId="77777777" w:rsidR="00CA002E" w:rsidRPr="003F587C" w:rsidRDefault="00CA002E" w:rsidP="003F587C">
            <w:pPr>
              <w:spacing w:after="0"/>
              <w:ind w:firstLine="0"/>
              <w:rPr>
                <w:rFonts w:ascii="Arial" w:hAnsi="Arial" w:cs="Arial"/>
                <w:color w:val="000000"/>
                <w:sz w:val="16"/>
                <w:szCs w:val="16"/>
                <w:lang w:val="es-ES" w:eastAsia="es-ES"/>
              </w:rPr>
            </w:pPr>
            <w:r w:rsidRPr="003F587C">
              <w:rPr>
                <w:rFonts w:ascii="Arial" w:hAnsi="Arial" w:cs="Arial"/>
                <w:color w:val="000000"/>
                <w:sz w:val="16"/>
                <w:szCs w:val="16"/>
                <w:lang w:eastAsia="es-ES"/>
              </w:rPr>
              <w:t>Procedimiento</w:t>
            </w:r>
          </w:p>
        </w:tc>
        <w:tc>
          <w:tcPr>
            <w:tcW w:w="1053" w:type="dxa"/>
            <w:tcBorders>
              <w:top w:val="single" w:sz="4" w:space="0" w:color="auto"/>
              <w:left w:val="nil"/>
              <w:bottom w:val="single" w:sz="4" w:space="0" w:color="auto"/>
              <w:right w:val="nil"/>
            </w:tcBorders>
            <w:shd w:val="clear" w:color="auto" w:fill="FABF8F" w:themeFill="accent6" w:themeFillTint="99"/>
            <w:vAlign w:val="center"/>
            <w:hideMark/>
          </w:tcPr>
          <w:p w14:paraId="37222F87" w14:textId="77777777" w:rsidR="00CA002E" w:rsidRPr="003F587C" w:rsidRDefault="00CA002E" w:rsidP="003F587C">
            <w:pPr>
              <w:spacing w:after="0"/>
              <w:ind w:firstLine="0"/>
              <w:jc w:val="right"/>
              <w:rPr>
                <w:rFonts w:ascii="Arial" w:hAnsi="Arial" w:cs="Arial"/>
                <w:color w:val="000000"/>
                <w:sz w:val="16"/>
                <w:szCs w:val="16"/>
                <w:lang w:eastAsia="es-ES"/>
              </w:rPr>
            </w:pPr>
            <w:r w:rsidRPr="003F587C">
              <w:rPr>
                <w:rFonts w:ascii="Arial" w:hAnsi="Arial" w:cs="Arial"/>
                <w:color w:val="000000"/>
                <w:sz w:val="16"/>
                <w:szCs w:val="16"/>
                <w:lang w:eastAsia="es-ES"/>
              </w:rPr>
              <w:t xml:space="preserve">Nº </w:t>
            </w:r>
          </w:p>
          <w:p w14:paraId="35862868" w14:textId="77777777" w:rsidR="00CA002E" w:rsidRPr="003F587C" w:rsidRDefault="00CA002E" w:rsidP="003F587C">
            <w:pPr>
              <w:spacing w:after="0"/>
              <w:ind w:firstLine="0"/>
              <w:jc w:val="right"/>
              <w:rPr>
                <w:rFonts w:ascii="Arial" w:hAnsi="Arial" w:cs="Arial"/>
                <w:color w:val="000000"/>
                <w:sz w:val="16"/>
                <w:szCs w:val="16"/>
                <w:lang w:val="es-ES" w:eastAsia="es-ES"/>
              </w:rPr>
            </w:pPr>
            <w:r w:rsidRPr="003F587C">
              <w:rPr>
                <w:rFonts w:ascii="Arial" w:hAnsi="Arial" w:cs="Arial"/>
                <w:color w:val="000000"/>
                <w:sz w:val="16"/>
                <w:szCs w:val="16"/>
                <w:lang w:eastAsia="es-ES"/>
              </w:rPr>
              <w:t>licitadores</w:t>
            </w:r>
          </w:p>
        </w:tc>
        <w:tc>
          <w:tcPr>
            <w:tcW w:w="993" w:type="dxa"/>
            <w:tcBorders>
              <w:top w:val="single" w:sz="4" w:space="0" w:color="auto"/>
              <w:left w:val="nil"/>
              <w:bottom w:val="single" w:sz="4" w:space="0" w:color="auto"/>
              <w:right w:val="nil"/>
            </w:tcBorders>
            <w:shd w:val="clear" w:color="auto" w:fill="FABF8F" w:themeFill="accent6" w:themeFillTint="99"/>
            <w:vAlign w:val="center"/>
            <w:hideMark/>
          </w:tcPr>
          <w:p w14:paraId="76C8F9DD" w14:textId="77777777" w:rsidR="00CA002E" w:rsidRPr="003F587C" w:rsidRDefault="00CA002E" w:rsidP="003F587C">
            <w:pPr>
              <w:spacing w:after="0"/>
              <w:ind w:firstLine="0"/>
              <w:jc w:val="right"/>
              <w:rPr>
                <w:rFonts w:ascii="Arial" w:hAnsi="Arial" w:cs="Arial"/>
                <w:color w:val="000000"/>
                <w:sz w:val="16"/>
                <w:szCs w:val="16"/>
                <w:lang w:eastAsia="es-ES"/>
              </w:rPr>
            </w:pPr>
            <w:r w:rsidRPr="003F587C">
              <w:rPr>
                <w:rFonts w:ascii="Arial" w:hAnsi="Arial" w:cs="Arial"/>
                <w:color w:val="000000"/>
                <w:sz w:val="16"/>
                <w:szCs w:val="16"/>
                <w:lang w:eastAsia="es-ES"/>
              </w:rPr>
              <w:t>Importe</w:t>
            </w:r>
          </w:p>
          <w:p w14:paraId="17269C8E" w14:textId="0BAE77B0" w:rsidR="00CA002E" w:rsidRPr="003F587C" w:rsidRDefault="0084780A" w:rsidP="003F587C">
            <w:pPr>
              <w:spacing w:after="0"/>
              <w:ind w:firstLine="0"/>
              <w:jc w:val="right"/>
              <w:rPr>
                <w:rFonts w:ascii="Arial" w:hAnsi="Arial" w:cs="Arial"/>
                <w:color w:val="000000"/>
                <w:sz w:val="16"/>
                <w:szCs w:val="16"/>
                <w:lang w:val="es-ES" w:eastAsia="es-ES"/>
              </w:rPr>
            </w:pPr>
            <w:r>
              <w:rPr>
                <w:rFonts w:ascii="Arial" w:hAnsi="Arial" w:cs="Arial"/>
                <w:color w:val="000000"/>
                <w:sz w:val="16"/>
                <w:szCs w:val="16"/>
                <w:lang w:eastAsia="es-ES"/>
              </w:rPr>
              <w:t>l</w:t>
            </w:r>
            <w:r w:rsidR="00CA002E" w:rsidRPr="003F587C">
              <w:rPr>
                <w:rFonts w:ascii="Arial" w:hAnsi="Arial" w:cs="Arial"/>
                <w:color w:val="000000"/>
                <w:sz w:val="16"/>
                <w:szCs w:val="16"/>
                <w:lang w:eastAsia="es-ES"/>
              </w:rPr>
              <w:t>icitación*</w:t>
            </w:r>
          </w:p>
        </w:tc>
        <w:tc>
          <w:tcPr>
            <w:tcW w:w="1133" w:type="dxa"/>
            <w:tcBorders>
              <w:top w:val="single" w:sz="4" w:space="0" w:color="auto"/>
              <w:left w:val="nil"/>
              <w:bottom w:val="single" w:sz="4" w:space="0" w:color="auto"/>
              <w:right w:val="nil"/>
            </w:tcBorders>
            <w:shd w:val="clear" w:color="auto" w:fill="FABF8F" w:themeFill="accent6" w:themeFillTint="99"/>
            <w:vAlign w:val="center"/>
            <w:hideMark/>
          </w:tcPr>
          <w:p w14:paraId="3F50C46F" w14:textId="77777777" w:rsidR="00CA002E" w:rsidRPr="003F587C" w:rsidRDefault="00CA002E" w:rsidP="003F587C">
            <w:pPr>
              <w:spacing w:after="0"/>
              <w:ind w:firstLine="0"/>
              <w:jc w:val="right"/>
              <w:rPr>
                <w:rFonts w:ascii="Arial" w:hAnsi="Arial" w:cs="Arial"/>
                <w:color w:val="000000"/>
                <w:sz w:val="16"/>
                <w:szCs w:val="16"/>
                <w:lang w:eastAsia="es-ES"/>
              </w:rPr>
            </w:pPr>
            <w:r w:rsidRPr="003F587C">
              <w:rPr>
                <w:rFonts w:ascii="Arial" w:hAnsi="Arial" w:cs="Arial"/>
                <w:color w:val="000000"/>
                <w:sz w:val="16"/>
                <w:szCs w:val="16"/>
                <w:lang w:eastAsia="es-ES"/>
              </w:rPr>
              <w:t>Precio</w:t>
            </w:r>
          </w:p>
          <w:p w14:paraId="188CAFCB" w14:textId="3574509A" w:rsidR="00CA002E" w:rsidRPr="003F587C" w:rsidRDefault="0084780A" w:rsidP="003F587C">
            <w:pPr>
              <w:spacing w:after="0"/>
              <w:ind w:firstLine="0"/>
              <w:jc w:val="right"/>
              <w:rPr>
                <w:rFonts w:ascii="Arial" w:hAnsi="Arial" w:cs="Arial"/>
                <w:color w:val="000000"/>
                <w:sz w:val="16"/>
                <w:szCs w:val="16"/>
                <w:lang w:val="es-ES" w:eastAsia="es-ES"/>
              </w:rPr>
            </w:pPr>
            <w:r>
              <w:rPr>
                <w:rFonts w:ascii="Arial" w:hAnsi="Arial" w:cs="Arial"/>
                <w:color w:val="000000"/>
                <w:sz w:val="16"/>
                <w:szCs w:val="16"/>
                <w:lang w:eastAsia="es-ES"/>
              </w:rPr>
              <w:t>a</w:t>
            </w:r>
            <w:r w:rsidR="00CA002E" w:rsidRPr="003F587C">
              <w:rPr>
                <w:rFonts w:ascii="Arial" w:hAnsi="Arial" w:cs="Arial"/>
                <w:color w:val="000000"/>
                <w:sz w:val="16"/>
                <w:szCs w:val="16"/>
                <w:lang w:eastAsia="es-ES"/>
              </w:rPr>
              <w:t>djudicación*</w:t>
            </w:r>
          </w:p>
        </w:tc>
        <w:tc>
          <w:tcPr>
            <w:tcW w:w="709" w:type="dxa"/>
            <w:tcBorders>
              <w:top w:val="single" w:sz="4" w:space="0" w:color="auto"/>
              <w:left w:val="nil"/>
              <w:bottom w:val="single" w:sz="4" w:space="0" w:color="auto"/>
              <w:right w:val="nil"/>
            </w:tcBorders>
            <w:shd w:val="clear" w:color="auto" w:fill="FABF8F" w:themeFill="accent6" w:themeFillTint="99"/>
            <w:vAlign w:val="center"/>
            <w:hideMark/>
          </w:tcPr>
          <w:p w14:paraId="6840AD93" w14:textId="77777777" w:rsidR="00CA002E" w:rsidRPr="003F587C" w:rsidRDefault="00CA002E" w:rsidP="003F587C">
            <w:pPr>
              <w:spacing w:after="0"/>
              <w:ind w:firstLine="0"/>
              <w:jc w:val="right"/>
              <w:rPr>
                <w:rFonts w:ascii="Arial" w:hAnsi="Arial" w:cs="Arial"/>
                <w:color w:val="000000"/>
                <w:sz w:val="16"/>
                <w:szCs w:val="16"/>
                <w:lang w:val="es-ES" w:eastAsia="es-ES"/>
              </w:rPr>
            </w:pPr>
            <w:r w:rsidRPr="003F587C">
              <w:rPr>
                <w:rFonts w:ascii="Arial" w:hAnsi="Arial" w:cs="Arial"/>
                <w:color w:val="000000"/>
                <w:sz w:val="16"/>
                <w:szCs w:val="16"/>
                <w:lang w:val="es-ES" w:eastAsia="es-ES"/>
              </w:rPr>
              <w:t>%</w:t>
            </w:r>
          </w:p>
          <w:p w14:paraId="144FCE66" w14:textId="77777777" w:rsidR="00CA002E" w:rsidRPr="003F587C" w:rsidRDefault="00CA002E" w:rsidP="003F587C">
            <w:pPr>
              <w:spacing w:after="0"/>
              <w:ind w:firstLine="0"/>
              <w:jc w:val="right"/>
              <w:rPr>
                <w:rFonts w:ascii="Arial" w:hAnsi="Arial" w:cs="Arial"/>
                <w:color w:val="000000"/>
                <w:sz w:val="16"/>
                <w:szCs w:val="16"/>
                <w:lang w:val="es-ES" w:eastAsia="es-ES"/>
              </w:rPr>
            </w:pPr>
            <w:r w:rsidRPr="003F587C">
              <w:rPr>
                <w:rFonts w:ascii="Arial" w:hAnsi="Arial" w:cs="Arial"/>
                <w:color w:val="000000"/>
                <w:sz w:val="16"/>
                <w:szCs w:val="16"/>
                <w:lang w:val="es-ES" w:eastAsia="es-ES"/>
              </w:rPr>
              <w:t>Baja</w:t>
            </w:r>
          </w:p>
        </w:tc>
      </w:tr>
      <w:tr w:rsidR="001067DC" w:rsidRPr="003F587C" w14:paraId="42C51713" w14:textId="77777777" w:rsidTr="00447813">
        <w:trPr>
          <w:trHeight w:val="170"/>
        </w:trPr>
        <w:tc>
          <w:tcPr>
            <w:tcW w:w="3119" w:type="dxa"/>
            <w:tcBorders>
              <w:top w:val="single" w:sz="4" w:space="0" w:color="auto"/>
              <w:left w:val="nil"/>
              <w:bottom w:val="single" w:sz="2" w:space="0" w:color="auto"/>
              <w:right w:val="nil"/>
            </w:tcBorders>
            <w:shd w:val="clear" w:color="auto" w:fill="auto"/>
            <w:vAlign w:val="center"/>
          </w:tcPr>
          <w:p w14:paraId="2F2CD225" w14:textId="4B364A51" w:rsidR="001067DC" w:rsidRPr="003F587C" w:rsidRDefault="001067DC" w:rsidP="00F0263C">
            <w:pPr>
              <w:spacing w:after="0"/>
              <w:ind w:firstLine="0"/>
              <w:rPr>
                <w:rFonts w:ascii="Arial Narrow" w:hAnsi="Arial Narrow"/>
                <w:sz w:val="18"/>
                <w:szCs w:val="18"/>
                <w:lang w:val="es-ES" w:eastAsia="es-ES"/>
              </w:rPr>
            </w:pPr>
            <w:r w:rsidRPr="003F587C">
              <w:rPr>
                <w:rFonts w:ascii="Arial Narrow" w:hAnsi="Arial Narrow"/>
                <w:sz w:val="18"/>
                <w:szCs w:val="18"/>
                <w:lang w:val="es-ES" w:eastAsia="es-ES"/>
              </w:rPr>
              <w:t>Contratación del servicio de socorrismo de las piscinas municipales de Arguedas</w:t>
            </w:r>
          </w:p>
        </w:tc>
        <w:tc>
          <w:tcPr>
            <w:tcW w:w="1782" w:type="dxa"/>
            <w:tcBorders>
              <w:top w:val="single" w:sz="4" w:space="0" w:color="auto"/>
              <w:left w:val="nil"/>
              <w:bottom w:val="single" w:sz="2" w:space="0" w:color="auto"/>
              <w:right w:val="nil"/>
            </w:tcBorders>
            <w:shd w:val="clear" w:color="auto" w:fill="auto"/>
            <w:vAlign w:val="center"/>
          </w:tcPr>
          <w:p w14:paraId="6586955A" w14:textId="2BE94B7B" w:rsidR="001067DC" w:rsidRPr="003F587C" w:rsidRDefault="001067DC" w:rsidP="00F0263C">
            <w:pPr>
              <w:spacing w:after="0"/>
              <w:ind w:firstLine="0"/>
              <w:rPr>
                <w:rFonts w:ascii="Arial Narrow" w:hAnsi="Arial Narrow"/>
                <w:sz w:val="18"/>
                <w:szCs w:val="18"/>
              </w:rPr>
            </w:pPr>
            <w:r w:rsidRPr="003F587C">
              <w:rPr>
                <w:rFonts w:ascii="Arial Narrow" w:hAnsi="Arial Narrow"/>
                <w:sz w:val="18"/>
                <w:szCs w:val="18"/>
                <w:lang w:val="es-ES" w:eastAsia="es-ES"/>
              </w:rPr>
              <w:t xml:space="preserve">Abierto </w:t>
            </w:r>
            <w:r w:rsidR="008923AB" w:rsidRPr="003F587C">
              <w:rPr>
                <w:rFonts w:ascii="Arial Narrow" w:hAnsi="Arial Narrow"/>
                <w:sz w:val="18"/>
                <w:szCs w:val="18"/>
                <w:lang w:val="es-ES" w:eastAsia="es-ES"/>
              </w:rPr>
              <w:t>inferior al umbral europeo</w:t>
            </w:r>
          </w:p>
        </w:tc>
        <w:tc>
          <w:tcPr>
            <w:tcW w:w="1053" w:type="dxa"/>
            <w:tcBorders>
              <w:top w:val="single" w:sz="4" w:space="0" w:color="auto"/>
              <w:left w:val="nil"/>
              <w:bottom w:val="single" w:sz="2" w:space="0" w:color="auto"/>
              <w:right w:val="nil"/>
            </w:tcBorders>
            <w:shd w:val="clear" w:color="auto" w:fill="auto"/>
            <w:vAlign w:val="center"/>
          </w:tcPr>
          <w:p w14:paraId="771C9B92" w14:textId="7F997547" w:rsidR="001067DC" w:rsidRPr="003F587C" w:rsidRDefault="001067DC" w:rsidP="003F587C">
            <w:pPr>
              <w:spacing w:after="0"/>
              <w:ind w:firstLine="0"/>
              <w:jc w:val="right"/>
              <w:rPr>
                <w:rFonts w:ascii="Arial Narrow" w:hAnsi="Arial Narrow"/>
                <w:sz w:val="18"/>
                <w:szCs w:val="18"/>
              </w:rPr>
            </w:pPr>
            <w:r w:rsidRPr="003F587C">
              <w:rPr>
                <w:rFonts w:ascii="Arial Narrow" w:hAnsi="Arial Narrow"/>
                <w:sz w:val="18"/>
                <w:szCs w:val="18"/>
                <w:lang w:val="es-ES" w:eastAsia="es-ES"/>
              </w:rPr>
              <w:t>5</w:t>
            </w:r>
          </w:p>
        </w:tc>
        <w:tc>
          <w:tcPr>
            <w:tcW w:w="993" w:type="dxa"/>
            <w:tcBorders>
              <w:top w:val="single" w:sz="4" w:space="0" w:color="auto"/>
              <w:left w:val="nil"/>
              <w:bottom w:val="single" w:sz="2" w:space="0" w:color="auto"/>
              <w:right w:val="nil"/>
            </w:tcBorders>
            <w:shd w:val="clear" w:color="auto" w:fill="auto"/>
            <w:vAlign w:val="center"/>
          </w:tcPr>
          <w:p w14:paraId="1F89363D" w14:textId="3D352CCA" w:rsidR="001067DC" w:rsidRPr="003F587C" w:rsidRDefault="001067DC" w:rsidP="003F587C">
            <w:pPr>
              <w:spacing w:after="0"/>
              <w:ind w:firstLine="0"/>
              <w:jc w:val="right"/>
              <w:rPr>
                <w:rFonts w:ascii="Arial Narrow" w:hAnsi="Arial Narrow"/>
                <w:sz w:val="18"/>
                <w:szCs w:val="18"/>
              </w:rPr>
            </w:pPr>
            <w:r w:rsidRPr="003F587C">
              <w:rPr>
                <w:rFonts w:ascii="Arial Narrow" w:hAnsi="Arial Narrow"/>
                <w:sz w:val="18"/>
                <w:szCs w:val="18"/>
                <w:lang w:val="es-ES" w:eastAsia="es-ES"/>
              </w:rPr>
              <w:t>19.500</w:t>
            </w:r>
          </w:p>
        </w:tc>
        <w:tc>
          <w:tcPr>
            <w:tcW w:w="1133" w:type="dxa"/>
            <w:tcBorders>
              <w:top w:val="single" w:sz="4" w:space="0" w:color="auto"/>
              <w:left w:val="nil"/>
              <w:bottom w:val="single" w:sz="2" w:space="0" w:color="auto"/>
              <w:right w:val="nil"/>
            </w:tcBorders>
            <w:shd w:val="clear" w:color="auto" w:fill="auto"/>
            <w:noWrap/>
            <w:vAlign w:val="center"/>
          </w:tcPr>
          <w:p w14:paraId="6DF281EC" w14:textId="3C040EEF" w:rsidR="001067DC" w:rsidRPr="003F587C" w:rsidRDefault="001067DC" w:rsidP="003F587C">
            <w:pPr>
              <w:spacing w:after="0"/>
              <w:ind w:firstLine="0"/>
              <w:jc w:val="right"/>
              <w:rPr>
                <w:rFonts w:ascii="Arial Narrow" w:hAnsi="Arial Narrow"/>
                <w:sz w:val="18"/>
                <w:szCs w:val="18"/>
              </w:rPr>
            </w:pPr>
            <w:r w:rsidRPr="003F587C">
              <w:rPr>
                <w:rFonts w:ascii="Arial Narrow" w:hAnsi="Arial Narrow"/>
                <w:sz w:val="18"/>
                <w:szCs w:val="18"/>
                <w:lang w:val="es-ES" w:eastAsia="es-ES"/>
              </w:rPr>
              <w:t>18.180</w:t>
            </w:r>
          </w:p>
        </w:tc>
        <w:tc>
          <w:tcPr>
            <w:tcW w:w="709" w:type="dxa"/>
            <w:tcBorders>
              <w:top w:val="single" w:sz="4" w:space="0" w:color="auto"/>
              <w:left w:val="nil"/>
              <w:bottom w:val="single" w:sz="2" w:space="0" w:color="auto"/>
              <w:right w:val="nil"/>
            </w:tcBorders>
            <w:shd w:val="clear" w:color="auto" w:fill="auto"/>
            <w:noWrap/>
            <w:vAlign w:val="center"/>
          </w:tcPr>
          <w:p w14:paraId="0B6F2AAE" w14:textId="1F15E65B" w:rsidR="001067DC" w:rsidRPr="003F587C" w:rsidRDefault="001067DC" w:rsidP="003F587C">
            <w:pPr>
              <w:spacing w:after="0"/>
              <w:ind w:firstLine="0"/>
              <w:jc w:val="right"/>
              <w:rPr>
                <w:rFonts w:ascii="Arial Narrow" w:hAnsi="Arial Narrow" w:cs="Calibri"/>
                <w:color w:val="000000"/>
                <w:sz w:val="18"/>
                <w:szCs w:val="18"/>
                <w:lang w:val="es-ES" w:eastAsia="es-ES"/>
              </w:rPr>
            </w:pPr>
            <w:r w:rsidRPr="003F587C">
              <w:rPr>
                <w:rFonts w:ascii="Arial Narrow" w:hAnsi="Arial Narrow" w:cs="Calibri"/>
                <w:color w:val="000000"/>
                <w:sz w:val="18"/>
                <w:szCs w:val="18"/>
                <w:lang w:val="es-ES" w:eastAsia="es-ES"/>
              </w:rPr>
              <w:t>7</w:t>
            </w:r>
          </w:p>
        </w:tc>
      </w:tr>
      <w:tr w:rsidR="001067DC" w:rsidRPr="003F587C" w14:paraId="63D04EF8" w14:textId="77777777" w:rsidTr="003F587C">
        <w:trPr>
          <w:trHeight w:val="170"/>
        </w:trPr>
        <w:tc>
          <w:tcPr>
            <w:tcW w:w="3119" w:type="dxa"/>
            <w:tcBorders>
              <w:top w:val="single" w:sz="2" w:space="0" w:color="auto"/>
              <w:left w:val="nil"/>
              <w:bottom w:val="single" w:sz="2" w:space="0" w:color="auto"/>
              <w:right w:val="nil"/>
            </w:tcBorders>
            <w:shd w:val="clear" w:color="auto" w:fill="auto"/>
            <w:vAlign w:val="center"/>
          </w:tcPr>
          <w:p w14:paraId="1E1300C8" w14:textId="02BDC098" w:rsidR="001067DC" w:rsidRPr="003F587C" w:rsidRDefault="001067DC" w:rsidP="00F0263C">
            <w:pPr>
              <w:spacing w:after="0"/>
              <w:ind w:firstLine="0"/>
              <w:rPr>
                <w:rFonts w:ascii="Arial Narrow" w:hAnsi="Arial Narrow"/>
                <w:sz w:val="18"/>
                <w:szCs w:val="18"/>
              </w:rPr>
            </w:pPr>
            <w:r w:rsidRPr="003F587C">
              <w:rPr>
                <w:rFonts w:ascii="Arial Narrow" w:hAnsi="Arial Narrow"/>
                <w:sz w:val="18"/>
                <w:szCs w:val="18"/>
                <w:lang w:val="es-ES" w:eastAsia="es-ES"/>
              </w:rPr>
              <w:t>Asistencia técnica relativa a la elaboración del proyecto técnico de ampliación de las instalaciones deportivas de Arguedas</w:t>
            </w:r>
          </w:p>
        </w:tc>
        <w:tc>
          <w:tcPr>
            <w:tcW w:w="1782" w:type="dxa"/>
            <w:tcBorders>
              <w:top w:val="single" w:sz="2" w:space="0" w:color="auto"/>
              <w:left w:val="nil"/>
              <w:bottom w:val="single" w:sz="2" w:space="0" w:color="auto"/>
              <w:right w:val="nil"/>
            </w:tcBorders>
            <w:shd w:val="clear" w:color="auto" w:fill="auto"/>
            <w:vAlign w:val="center"/>
          </w:tcPr>
          <w:p w14:paraId="5A11BA11" w14:textId="3326B9E0" w:rsidR="001067DC" w:rsidRPr="003F587C" w:rsidRDefault="00E02365" w:rsidP="00F0263C">
            <w:pPr>
              <w:spacing w:after="0"/>
              <w:ind w:firstLine="0"/>
              <w:rPr>
                <w:rFonts w:ascii="Arial Narrow" w:hAnsi="Arial Narrow"/>
                <w:sz w:val="18"/>
                <w:szCs w:val="18"/>
              </w:rPr>
            </w:pPr>
            <w:r w:rsidRPr="003F587C">
              <w:rPr>
                <w:rFonts w:ascii="Arial Narrow" w:hAnsi="Arial Narrow"/>
                <w:sz w:val="18"/>
                <w:szCs w:val="18"/>
                <w:lang w:val="es-ES" w:eastAsia="es-ES"/>
              </w:rPr>
              <w:t>S</w:t>
            </w:r>
            <w:r w:rsidR="001067DC" w:rsidRPr="003F587C">
              <w:rPr>
                <w:rFonts w:ascii="Arial Narrow" w:hAnsi="Arial Narrow"/>
                <w:sz w:val="18"/>
                <w:szCs w:val="18"/>
                <w:lang w:val="es-ES" w:eastAsia="es-ES"/>
              </w:rPr>
              <w:t>implificado</w:t>
            </w:r>
          </w:p>
        </w:tc>
        <w:tc>
          <w:tcPr>
            <w:tcW w:w="1053" w:type="dxa"/>
            <w:tcBorders>
              <w:top w:val="single" w:sz="2" w:space="0" w:color="auto"/>
              <w:left w:val="nil"/>
              <w:bottom w:val="single" w:sz="2" w:space="0" w:color="auto"/>
              <w:right w:val="nil"/>
            </w:tcBorders>
            <w:shd w:val="clear" w:color="auto" w:fill="auto"/>
            <w:vAlign w:val="center"/>
          </w:tcPr>
          <w:p w14:paraId="751C0DF7" w14:textId="411A7797" w:rsidR="001067DC" w:rsidRPr="003F587C" w:rsidRDefault="001067DC" w:rsidP="003F587C">
            <w:pPr>
              <w:spacing w:after="0"/>
              <w:ind w:firstLine="0"/>
              <w:jc w:val="right"/>
              <w:rPr>
                <w:rFonts w:ascii="Arial Narrow" w:hAnsi="Arial Narrow"/>
                <w:sz w:val="18"/>
                <w:szCs w:val="18"/>
              </w:rPr>
            </w:pPr>
            <w:r w:rsidRPr="003F587C">
              <w:rPr>
                <w:rFonts w:ascii="Arial Narrow" w:hAnsi="Arial Narrow"/>
                <w:sz w:val="18"/>
                <w:szCs w:val="18"/>
                <w:lang w:val="es-ES" w:eastAsia="es-ES"/>
              </w:rPr>
              <w:t>2</w:t>
            </w:r>
          </w:p>
        </w:tc>
        <w:tc>
          <w:tcPr>
            <w:tcW w:w="993" w:type="dxa"/>
            <w:tcBorders>
              <w:top w:val="single" w:sz="2" w:space="0" w:color="auto"/>
              <w:left w:val="nil"/>
              <w:bottom w:val="single" w:sz="2" w:space="0" w:color="auto"/>
              <w:right w:val="nil"/>
            </w:tcBorders>
            <w:shd w:val="clear" w:color="auto" w:fill="auto"/>
            <w:vAlign w:val="center"/>
          </w:tcPr>
          <w:p w14:paraId="5050BD3B" w14:textId="633895B8" w:rsidR="001067DC" w:rsidRPr="003F587C" w:rsidRDefault="001067DC" w:rsidP="003F587C">
            <w:pPr>
              <w:spacing w:after="0"/>
              <w:ind w:firstLine="0"/>
              <w:jc w:val="right"/>
              <w:rPr>
                <w:rFonts w:ascii="Arial Narrow" w:hAnsi="Arial Narrow"/>
                <w:sz w:val="18"/>
                <w:szCs w:val="18"/>
              </w:rPr>
            </w:pPr>
            <w:r w:rsidRPr="003F587C">
              <w:rPr>
                <w:rFonts w:ascii="Arial Narrow" w:hAnsi="Arial Narrow"/>
                <w:sz w:val="18"/>
                <w:szCs w:val="18"/>
                <w:lang w:val="es-ES" w:eastAsia="es-ES"/>
              </w:rPr>
              <w:t>54.000</w:t>
            </w:r>
          </w:p>
        </w:tc>
        <w:tc>
          <w:tcPr>
            <w:tcW w:w="1133" w:type="dxa"/>
            <w:tcBorders>
              <w:top w:val="single" w:sz="2" w:space="0" w:color="auto"/>
              <w:left w:val="nil"/>
              <w:bottom w:val="single" w:sz="2" w:space="0" w:color="auto"/>
              <w:right w:val="nil"/>
            </w:tcBorders>
            <w:shd w:val="clear" w:color="auto" w:fill="auto"/>
            <w:noWrap/>
            <w:vAlign w:val="center"/>
          </w:tcPr>
          <w:p w14:paraId="44786E0E" w14:textId="0CD4A06B" w:rsidR="001067DC" w:rsidRPr="003F587C" w:rsidRDefault="001067DC" w:rsidP="003F587C">
            <w:pPr>
              <w:spacing w:after="0"/>
              <w:ind w:firstLine="0"/>
              <w:jc w:val="right"/>
              <w:rPr>
                <w:rFonts w:ascii="Arial Narrow" w:hAnsi="Arial Narrow"/>
                <w:sz w:val="18"/>
                <w:szCs w:val="18"/>
              </w:rPr>
            </w:pPr>
            <w:r w:rsidRPr="003F587C">
              <w:rPr>
                <w:rFonts w:ascii="Arial Narrow" w:hAnsi="Arial Narrow"/>
                <w:sz w:val="18"/>
                <w:szCs w:val="18"/>
                <w:lang w:val="es-ES" w:eastAsia="es-ES"/>
              </w:rPr>
              <w:t>50.250</w:t>
            </w:r>
          </w:p>
        </w:tc>
        <w:tc>
          <w:tcPr>
            <w:tcW w:w="709" w:type="dxa"/>
            <w:tcBorders>
              <w:top w:val="single" w:sz="2" w:space="0" w:color="auto"/>
              <w:left w:val="nil"/>
              <w:bottom w:val="single" w:sz="2" w:space="0" w:color="auto"/>
              <w:right w:val="nil"/>
            </w:tcBorders>
            <w:shd w:val="clear" w:color="auto" w:fill="auto"/>
            <w:noWrap/>
            <w:vAlign w:val="center"/>
          </w:tcPr>
          <w:p w14:paraId="5B22DEF5" w14:textId="5F2456E8" w:rsidR="001067DC" w:rsidRPr="003F587C" w:rsidRDefault="001067DC" w:rsidP="003F587C">
            <w:pPr>
              <w:spacing w:after="0"/>
              <w:ind w:firstLine="0"/>
              <w:jc w:val="right"/>
              <w:rPr>
                <w:rFonts w:ascii="Arial Narrow" w:hAnsi="Arial Narrow" w:cs="Calibri"/>
                <w:color w:val="000000"/>
                <w:sz w:val="18"/>
                <w:szCs w:val="18"/>
                <w:lang w:val="es-ES" w:eastAsia="es-ES"/>
              </w:rPr>
            </w:pPr>
            <w:r w:rsidRPr="003F587C">
              <w:rPr>
                <w:rFonts w:ascii="Arial Narrow" w:hAnsi="Arial Narrow" w:cs="Calibri"/>
                <w:color w:val="000000"/>
                <w:sz w:val="18"/>
                <w:szCs w:val="18"/>
                <w:lang w:val="es-ES" w:eastAsia="es-ES"/>
              </w:rPr>
              <w:t>7</w:t>
            </w:r>
          </w:p>
        </w:tc>
      </w:tr>
      <w:tr w:rsidR="00E02365" w:rsidRPr="003F587C" w14:paraId="26EF4042" w14:textId="77777777" w:rsidTr="00447813">
        <w:trPr>
          <w:trHeight w:val="170"/>
        </w:trPr>
        <w:tc>
          <w:tcPr>
            <w:tcW w:w="3119" w:type="dxa"/>
            <w:tcBorders>
              <w:top w:val="single" w:sz="2" w:space="0" w:color="auto"/>
              <w:left w:val="nil"/>
              <w:bottom w:val="single" w:sz="2" w:space="0" w:color="auto"/>
              <w:right w:val="nil"/>
            </w:tcBorders>
            <w:shd w:val="clear" w:color="auto" w:fill="auto"/>
            <w:vAlign w:val="center"/>
          </w:tcPr>
          <w:p w14:paraId="4972647F" w14:textId="22B22789" w:rsidR="00E02365" w:rsidRPr="003F587C" w:rsidRDefault="00E02365" w:rsidP="00447813">
            <w:pPr>
              <w:spacing w:after="0"/>
              <w:ind w:firstLine="0"/>
              <w:rPr>
                <w:rFonts w:ascii="Arial Narrow" w:hAnsi="Arial Narrow"/>
                <w:sz w:val="18"/>
                <w:szCs w:val="18"/>
              </w:rPr>
            </w:pPr>
            <w:r w:rsidRPr="003F587C">
              <w:rPr>
                <w:rFonts w:ascii="Arial Narrow" w:hAnsi="Arial Narrow"/>
                <w:sz w:val="18"/>
                <w:szCs w:val="18"/>
                <w:lang w:val="es-ES" w:eastAsia="es-ES"/>
              </w:rPr>
              <w:t>Reforma de baños de planta baja y prim</w:t>
            </w:r>
            <w:r w:rsidR="00447813">
              <w:rPr>
                <w:rFonts w:ascii="Arial Narrow" w:hAnsi="Arial Narrow"/>
                <w:sz w:val="18"/>
                <w:szCs w:val="18"/>
                <w:lang w:val="es-ES" w:eastAsia="es-ES"/>
              </w:rPr>
              <w:t>era del Col.</w:t>
            </w:r>
            <w:r w:rsidRPr="003F587C">
              <w:rPr>
                <w:rFonts w:ascii="Arial Narrow" w:hAnsi="Arial Narrow"/>
                <w:sz w:val="18"/>
                <w:szCs w:val="18"/>
                <w:lang w:val="es-ES" w:eastAsia="es-ES"/>
              </w:rPr>
              <w:t xml:space="preserve"> Públ</w:t>
            </w:r>
            <w:r w:rsidR="00447813">
              <w:rPr>
                <w:rFonts w:ascii="Arial Narrow" w:hAnsi="Arial Narrow"/>
                <w:sz w:val="18"/>
                <w:szCs w:val="18"/>
                <w:lang w:val="es-ES" w:eastAsia="es-ES"/>
              </w:rPr>
              <w:t>.</w:t>
            </w:r>
            <w:r w:rsidRPr="003F587C">
              <w:rPr>
                <w:rFonts w:ascii="Arial Narrow" w:hAnsi="Arial Narrow"/>
                <w:sz w:val="18"/>
                <w:szCs w:val="18"/>
                <w:lang w:val="es-ES" w:eastAsia="es-ES"/>
              </w:rPr>
              <w:t xml:space="preserve"> Sancho Ramírez de Arguedas</w:t>
            </w:r>
          </w:p>
        </w:tc>
        <w:tc>
          <w:tcPr>
            <w:tcW w:w="1782" w:type="dxa"/>
            <w:tcBorders>
              <w:top w:val="single" w:sz="2" w:space="0" w:color="auto"/>
              <w:left w:val="nil"/>
              <w:bottom w:val="single" w:sz="2" w:space="0" w:color="auto"/>
              <w:right w:val="nil"/>
            </w:tcBorders>
            <w:shd w:val="clear" w:color="auto" w:fill="auto"/>
            <w:vAlign w:val="center"/>
          </w:tcPr>
          <w:p w14:paraId="44864543" w14:textId="07CF5ED6" w:rsidR="00E02365" w:rsidRPr="003F587C" w:rsidRDefault="008923AB" w:rsidP="00F0263C">
            <w:pPr>
              <w:spacing w:after="0"/>
              <w:ind w:firstLine="0"/>
              <w:rPr>
                <w:rFonts w:ascii="Arial Narrow" w:hAnsi="Arial Narrow"/>
                <w:sz w:val="18"/>
                <w:szCs w:val="18"/>
              </w:rPr>
            </w:pPr>
            <w:r w:rsidRPr="003F587C">
              <w:rPr>
                <w:rFonts w:ascii="Arial Narrow" w:hAnsi="Arial Narrow"/>
                <w:sz w:val="18"/>
                <w:szCs w:val="18"/>
                <w:lang w:val="es-ES" w:eastAsia="es-ES"/>
              </w:rPr>
              <w:t>Abierto inferior al umbral europeo</w:t>
            </w:r>
          </w:p>
        </w:tc>
        <w:tc>
          <w:tcPr>
            <w:tcW w:w="1053" w:type="dxa"/>
            <w:tcBorders>
              <w:top w:val="single" w:sz="2" w:space="0" w:color="auto"/>
              <w:left w:val="nil"/>
              <w:bottom w:val="single" w:sz="2" w:space="0" w:color="auto"/>
              <w:right w:val="nil"/>
            </w:tcBorders>
            <w:shd w:val="clear" w:color="auto" w:fill="auto"/>
            <w:vAlign w:val="center"/>
          </w:tcPr>
          <w:p w14:paraId="6E1BEF1B" w14:textId="58C80AB5" w:rsidR="00E02365" w:rsidRPr="003F587C" w:rsidRDefault="00E02365" w:rsidP="003F587C">
            <w:pPr>
              <w:spacing w:after="0"/>
              <w:ind w:firstLine="0"/>
              <w:jc w:val="right"/>
              <w:rPr>
                <w:rFonts w:ascii="Arial Narrow" w:hAnsi="Arial Narrow"/>
                <w:sz w:val="18"/>
                <w:szCs w:val="18"/>
              </w:rPr>
            </w:pPr>
            <w:r w:rsidRPr="003F587C">
              <w:rPr>
                <w:rFonts w:ascii="Arial Narrow" w:hAnsi="Arial Narrow"/>
                <w:sz w:val="18"/>
                <w:szCs w:val="18"/>
                <w:lang w:val="es-ES" w:eastAsia="es-ES"/>
              </w:rPr>
              <w:t>1</w:t>
            </w:r>
          </w:p>
        </w:tc>
        <w:tc>
          <w:tcPr>
            <w:tcW w:w="993" w:type="dxa"/>
            <w:tcBorders>
              <w:top w:val="single" w:sz="2" w:space="0" w:color="auto"/>
              <w:left w:val="nil"/>
              <w:bottom w:val="single" w:sz="2" w:space="0" w:color="auto"/>
              <w:right w:val="nil"/>
            </w:tcBorders>
            <w:shd w:val="clear" w:color="auto" w:fill="auto"/>
            <w:vAlign w:val="center"/>
          </w:tcPr>
          <w:p w14:paraId="40B0E1DC" w14:textId="0D4FB5D2" w:rsidR="00E02365" w:rsidRPr="003F587C" w:rsidRDefault="00E02365" w:rsidP="003F587C">
            <w:pPr>
              <w:spacing w:after="0"/>
              <w:ind w:firstLine="0"/>
              <w:jc w:val="right"/>
              <w:rPr>
                <w:rFonts w:ascii="Arial Narrow" w:hAnsi="Arial Narrow"/>
                <w:sz w:val="18"/>
                <w:szCs w:val="18"/>
              </w:rPr>
            </w:pPr>
            <w:r w:rsidRPr="003F587C">
              <w:rPr>
                <w:rFonts w:ascii="Arial Narrow" w:hAnsi="Arial Narrow"/>
                <w:sz w:val="18"/>
                <w:szCs w:val="18"/>
                <w:lang w:val="es-ES" w:eastAsia="es-ES"/>
              </w:rPr>
              <w:t>126.219</w:t>
            </w:r>
          </w:p>
        </w:tc>
        <w:tc>
          <w:tcPr>
            <w:tcW w:w="1133" w:type="dxa"/>
            <w:tcBorders>
              <w:top w:val="single" w:sz="2" w:space="0" w:color="auto"/>
              <w:left w:val="nil"/>
              <w:bottom w:val="single" w:sz="2" w:space="0" w:color="auto"/>
              <w:right w:val="nil"/>
            </w:tcBorders>
            <w:shd w:val="clear" w:color="auto" w:fill="auto"/>
            <w:noWrap/>
            <w:vAlign w:val="center"/>
          </w:tcPr>
          <w:p w14:paraId="5CD582EC" w14:textId="45FEFAA0" w:rsidR="00E02365" w:rsidRPr="003F587C" w:rsidRDefault="00E02365" w:rsidP="003F587C">
            <w:pPr>
              <w:spacing w:after="0"/>
              <w:ind w:firstLine="0"/>
              <w:jc w:val="right"/>
              <w:rPr>
                <w:rFonts w:ascii="Arial Narrow" w:hAnsi="Arial Narrow"/>
                <w:sz w:val="18"/>
                <w:szCs w:val="18"/>
              </w:rPr>
            </w:pPr>
            <w:r w:rsidRPr="003F587C">
              <w:rPr>
                <w:rFonts w:ascii="Arial Narrow" w:hAnsi="Arial Narrow"/>
                <w:sz w:val="18"/>
                <w:szCs w:val="18"/>
                <w:lang w:val="es-ES" w:eastAsia="es-ES"/>
              </w:rPr>
              <w:t>115.364</w:t>
            </w:r>
          </w:p>
        </w:tc>
        <w:tc>
          <w:tcPr>
            <w:tcW w:w="709" w:type="dxa"/>
            <w:tcBorders>
              <w:top w:val="single" w:sz="2" w:space="0" w:color="auto"/>
              <w:left w:val="nil"/>
              <w:bottom w:val="single" w:sz="2" w:space="0" w:color="auto"/>
              <w:right w:val="nil"/>
            </w:tcBorders>
            <w:shd w:val="clear" w:color="auto" w:fill="auto"/>
            <w:noWrap/>
            <w:vAlign w:val="center"/>
          </w:tcPr>
          <w:p w14:paraId="060C74F3" w14:textId="150DAE0F" w:rsidR="00E02365" w:rsidRPr="003F587C" w:rsidRDefault="00E02365" w:rsidP="003F587C">
            <w:pPr>
              <w:spacing w:after="0"/>
              <w:ind w:firstLine="0"/>
              <w:jc w:val="right"/>
              <w:rPr>
                <w:rFonts w:ascii="Arial Narrow" w:hAnsi="Arial Narrow" w:cs="Calibri"/>
                <w:color w:val="000000"/>
                <w:sz w:val="18"/>
                <w:szCs w:val="18"/>
                <w:lang w:val="es-ES" w:eastAsia="es-ES"/>
              </w:rPr>
            </w:pPr>
            <w:r w:rsidRPr="003F587C">
              <w:rPr>
                <w:rFonts w:ascii="Arial Narrow" w:hAnsi="Arial Narrow" w:cs="Calibri"/>
                <w:color w:val="000000"/>
                <w:sz w:val="18"/>
                <w:szCs w:val="18"/>
                <w:lang w:val="es-ES" w:eastAsia="es-ES"/>
              </w:rPr>
              <w:t>9</w:t>
            </w:r>
          </w:p>
        </w:tc>
      </w:tr>
      <w:tr w:rsidR="00E02365" w:rsidRPr="003F587C" w14:paraId="5F29D254" w14:textId="77777777" w:rsidTr="00447813">
        <w:trPr>
          <w:trHeight w:val="170"/>
        </w:trPr>
        <w:tc>
          <w:tcPr>
            <w:tcW w:w="3119" w:type="dxa"/>
            <w:tcBorders>
              <w:top w:val="single" w:sz="2" w:space="0" w:color="auto"/>
              <w:left w:val="nil"/>
              <w:bottom w:val="single" w:sz="4" w:space="0" w:color="auto"/>
              <w:right w:val="nil"/>
            </w:tcBorders>
            <w:shd w:val="clear" w:color="auto" w:fill="auto"/>
            <w:vAlign w:val="center"/>
          </w:tcPr>
          <w:p w14:paraId="72BAFBEA" w14:textId="379DB5D8" w:rsidR="00E02365" w:rsidRPr="003F587C" w:rsidRDefault="00E02365" w:rsidP="003F587C">
            <w:pPr>
              <w:spacing w:after="0"/>
              <w:ind w:firstLine="0"/>
              <w:rPr>
                <w:rFonts w:ascii="Arial Narrow" w:hAnsi="Arial Narrow"/>
                <w:sz w:val="18"/>
                <w:szCs w:val="18"/>
              </w:rPr>
            </w:pPr>
            <w:r w:rsidRPr="003F587C">
              <w:rPr>
                <w:rFonts w:ascii="Arial Narrow" w:hAnsi="Arial Narrow"/>
                <w:sz w:val="18"/>
                <w:szCs w:val="18"/>
                <w:lang w:val="es-ES" w:eastAsia="es-ES"/>
              </w:rPr>
              <w:t xml:space="preserve">Renovación alumbrado público </w:t>
            </w:r>
            <w:r w:rsidR="0084780A">
              <w:rPr>
                <w:rFonts w:ascii="Arial Narrow" w:hAnsi="Arial Narrow"/>
                <w:sz w:val="18"/>
                <w:szCs w:val="18"/>
                <w:lang w:val="es-ES" w:eastAsia="es-ES"/>
              </w:rPr>
              <w:t>‘</w:t>
            </w:r>
            <w:r w:rsidRPr="003F587C">
              <w:rPr>
                <w:rFonts w:ascii="Arial Narrow" w:hAnsi="Arial Narrow"/>
                <w:sz w:val="18"/>
                <w:szCs w:val="18"/>
                <w:lang w:val="es-ES" w:eastAsia="es-ES"/>
              </w:rPr>
              <w:t>C. Mando: Silo, Cañeclo, Construcción y P. Sarasate</w:t>
            </w:r>
            <w:r w:rsidR="0084780A">
              <w:rPr>
                <w:rFonts w:ascii="Arial Narrow" w:hAnsi="Arial Narrow"/>
                <w:sz w:val="18"/>
                <w:szCs w:val="18"/>
                <w:lang w:val="es-ES" w:eastAsia="es-ES"/>
              </w:rPr>
              <w:t>’</w:t>
            </w:r>
          </w:p>
        </w:tc>
        <w:tc>
          <w:tcPr>
            <w:tcW w:w="1782" w:type="dxa"/>
            <w:tcBorders>
              <w:top w:val="single" w:sz="2" w:space="0" w:color="auto"/>
              <w:left w:val="nil"/>
              <w:bottom w:val="single" w:sz="4" w:space="0" w:color="auto"/>
              <w:right w:val="nil"/>
            </w:tcBorders>
            <w:shd w:val="clear" w:color="auto" w:fill="auto"/>
            <w:vAlign w:val="center"/>
          </w:tcPr>
          <w:p w14:paraId="0A5F2670" w14:textId="3FA87CBD" w:rsidR="00E02365" w:rsidRPr="003F587C" w:rsidRDefault="008923AB" w:rsidP="00F0263C">
            <w:pPr>
              <w:spacing w:after="0"/>
              <w:ind w:firstLine="0"/>
              <w:rPr>
                <w:rFonts w:ascii="Arial Narrow" w:hAnsi="Arial Narrow"/>
                <w:sz w:val="18"/>
                <w:szCs w:val="18"/>
              </w:rPr>
            </w:pPr>
            <w:r w:rsidRPr="003F587C">
              <w:rPr>
                <w:rFonts w:ascii="Arial Narrow" w:hAnsi="Arial Narrow"/>
                <w:sz w:val="18"/>
                <w:szCs w:val="18"/>
                <w:lang w:val="es-ES" w:eastAsia="es-ES"/>
              </w:rPr>
              <w:t>Abierto inferior al umbral europeo</w:t>
            </w:r>
          </w:p>
        </w:tc>
        <w:tc>
          <w:tcPr>
            <w:tcW w:w="1053" w:type="dxa"/>
            <w:tcBorders>
              <w:top w:val="single" w:sz="2" w:space="0" w:color="auto"/>
              <w:left w:val="nil"/>
              <w:bottom w:val="single" w:sz="4" w:space="0" w:color="auto"/>
              <w:right w:val="nil"/>
            </w:tcBorders>
            <w:shd w:val="clear" w:color="auto" w:fill="auto"/>
            <w:vAlign w:val="center"/>
          </w:tcPr>
          <w:p w14:paraId="7F5255D9" w14:textId="14D2F0F1" w:rsidR="00E02365" w:rsidRPr="003F587C" w:rsidRDefault="00E02365" w:rsidP="003F587C">
            <w:pPr>
              <w:spacing w:after="0"/>
              <w:ind w:firstLine="0"/>
              <w:jc w:val="right"/>
              <w:rPr>
                <w:rFonts w:ascii="Arial Narrow" w:hAnsi="Arial Narrow"/>
                <w:sz w:val="18"/>
                <w:szCs w:val="18"/>
              </w:rPr>
            </w:pPr>
            <w:r w:rsidRPr="003F587C">
              <w:rPr>
                <w:rFonts w:ascii="Arial Narrow" w:hAnsi="Arial Narrow"/>
                <w:sz w:val="18"/>
                <w:szCs w:val="18"/>
                <w:lang w:val="es-ES" w:eastAsia="es-ES"/>
              </w:rPr>
              <w:t>11</w:t>
            </w:r>
          </w:p>
        </w:tc>
        <w:tc>
          <w:tcPr>
            <w:tcW w:w="993" w:type="dxa"/>
            <w:tcBorders>
              <w:top w:val="single" w:sz="2" w:space="0" w:color="auto"/>
              <w:left w:val="nil"/>
              <w:bottom w:val="single" w:sz="4" w:space="0" w:color="auto"/>
              <w:right w:val="nil"/>
            </w:tcBorders>
            <w:shd w:val="clear" w:color="auto" w:fill="auto"/>
            <w:vAlign w:val="center"/>
          </w:tcPr>
          <w:p w14:paraId="14B46AC2" w14:textId="7B7219F9" w:rsidR="00E02365" w:rsidRPr="003F587C" w:rsidRDefault="00E02365" w:rsidP="003F587C">
            <w:pPr>
              <w:spacing w:after="0"/>
              <w:ind w:firstLine="0"/>
              <w:jc w:val="right"/>
              <w:rPr>
                <w:rFonts w:ascii="Arial Narrow" w:hAnsi="Arial Narrow"/>
                <w:sz w:val="18"/>
                <w:szCs w:val="18"/>
              </w:rPr>
            </w:pPr>
            <w:r w:rsidRPr="003F587C">
              <w:rPr>
                <w:rFonts w:ascii="Arial Narrow" w:hAnsi="Arial Narrow"/>
                <w:sz w:val="18"/>
                <w:szCs w:val="18"/>
                <w:lang w:val="es-ES" w:eastAsia="es-ES"/>
              </w:rPr>
              <w:t>91.068</w:t>
            </w:r>
          </w:p>
        </w:tc>
        <w:tc>
          <w:tcPr>
            <w:tcW w:w="1133" w:type="dxa"/>
            <w:tcBorders>
              <w:top w:val="single" w:sz="2" w:space="0" w:color="auto"/>
              <w:left w:val="nil"/>
              <w:bottom w:val="single" w:sz="4" w:space="0" w:color="auto"/>
              <w:right w:val="nil"/>
            </w:tcBorders>
            <w:shd w:val="clear" w:color="auto" w:fill="auto"/>
            <w:noWrap/>
            <w:vAlign w:val="center"/>
          </w:tcPr>
          <w:p w14:paraId="687050F1" w14:textId="635B7026" w:rsidR="00E02365" w:rsidRPr="003F587C" w:rsidRDefault="00E02365" w:rsidP="003F587C">
            <w:pPr>
              <w:spacing w:after="0"/>
              <w:ind w:firstLine="0"/>
              <w:jc w:val="right"/>
              <w:rPr>
                <w:rFonts w:ascii="Arial Narrow" w:hAnsi="Arial Narrow"/>
                <w:sz w:val="18"/>
                <w:szCs w:val="18"/>
              </w:rPr>
            </w:pPr>
            <w:r w:rsidRPr="003F587C">
              <w:rPr>
                <w:rFonts w:ascii="Arial Narrow" w:hAnsi="Arial Narrow"/>
                <w:sz w:val="18"/>
                <w:szCs w:val="18"/>
                <w:lang w:val="es-ES" w:eastAsia="es-ES"/>
              </w:rPr>
              <w:t>71.056</w:t>
            </w:r>
          </w:p>
        </w:tc>
        <w:tc>
          <w:tcPr>
            <w:tcW w:w="709" w:type="dxa"/>
            <w:tcBorders>
              <w:top w:val="single" w:sz="2" w:space="0" w:color="auto"/>
              <w:left w:val="nil"/>
              <w:bottom w:val="single" w:sz="4" w:space="0" w:color="auto"/>
              <w:right w:val="nil"/>
            </w:tcBorders>
            <w:shd w:val="clear" w:color="auto" w:fill="auto"/>
            <w:noWrap/>
            <w:vAlign w:val="center"/>
          </w:tcPr>
          <w:p w14:paraId="37DE1DCB" w14:textId="6EBD7628" w:rsidR="00E02365" w:rsidRPr="003F587C" w:rsidRDefault="00E02365" w:rsidP="003F587C">
            <w:pPr>
              <w:spacing w:after="0"/>
              <w:ind w:firstLine="0"/>
              <w:jc w:val="right"/>
              <w:rPr>
                <w:rFonts w:ascii="Arial Narrow" w:hAnsi="Arial Narrow" w:cs="Calibri"/>
                <w:color w:val="000000"/>
                <w:sz w:val="18"/>
                <w:szCs w:val="18"/>
                <w:lang w:val="es-ES" w:eastAsia="es-ES"/>
              </w:rPr>
            </w:pPr>
            <w:r w:rsidRPr="003F587C">
              <w:rPr>
                <w:rFonts w:ascii="Arial Narrow" w:hAnsi="Arial Narrow" w:cs="Calibri"/>
                <w:color w:val="000000"/>
                <w:sz w:val="18"/>
                <w:szCs w:val="18"/>
                <w:lang w:val="es-ES" w:eastAsia="es-ES"/>
              </w:rPr>
              <w:t>22</w:t>
            </w:r>
          </w:p>
        </w:tc>
      </w:tr>
    </w:tbl>
    <w:p w14:paraId="4380DD5F" w14:textId="79E43729" w:rsidR="00CA002E" w:rsidRPr="003F587C" w:rsidRDefault="00CA002E" w:rsidP="003F587C">
      <w:pPr>
        <w:tabs>
          <w:tab w:val="num" w:pos="360"/>
          <w:tab w:val="num" w:pos="600"/>
        </w:tabs>
        <w:spacing w:before="60" w:after="240"/>
        <w:ind w:firstLine="0"/>
        <w:jc w:val="left"/>
        <w:rPr>
          <w:rFonts w:ascii="Arial" w:hAnsi="Arial" w:cs="Arial"/>
          <w:sz w:val="14"/>
          <w:szCs w:val="14"/>
          <w:lang w:val="es-ES" w:eastAsia="es-ES"/>
        </w:rPr>
      </w:pPr>
      <w:r w:rsidRPr="003F587C">
        <w:rPr>
          <w:rFonts w:ascii="Arial" w:hAnsi="Arial" w:cs="Arial"/>
          <w:sz w:val="14"/>
          <w:szCs w:val="14"/>
          <w:lang w:val="es-ES" w:eastAsia="es-ES"/>
        </w:rPr>
        <w:t>*IVA</w:t>
      </w:r>
      <w:r w:rsidR="00D66CC4" w:rsidRPr="003F587C">
        <w:rPr>
          <w:rFonts w:ascii="Arial" w:hAnsi="Arial" w:cs="Arial"/>
          <w:sz w:val="14"/>
          <w:szCs w:val="14"/>
          <w:lang w:val="es-ES" w:eastAsia="es-ES"/>
        </w:rPr>
        <w:t xml:space="preserve"> no</w:t>
      </w:r>
      <w:r w:rsidRPr="003F587C">
        <w:rPr>
          <w:rFonts w:ascii="Arial" w:hAnsi="Arial" w:cs="Arial"/>
          <w:sz w:val="14"/>
          <w:szCs w:val="14"/>
          <w:lang w:val="es-ES" w:eastAsia="es-ES"/>
        </w:rPr>
        <w:t xml:space="preserve"> incluido</w:t>
      </w:r>
      <w:r w:rsidR="00C304CF" w:rsidRPr="003F587C">
        <w:rPr>
          <w:rFonts w:ascii="Arial" w:hAnsi="Arial" w:cs="Arial"/>
          <w:sz w:val="14"/>
          <w:szCs w:val="14"/>
          <w:lang w:val="es-ES" w:eastAsia="es-ES"/>
        </w:rPr>
        <w:t>.</w:t>
      </w:r>
    </w:p>
    <w:p w14:paraId="00550852" w14:textId="3BD317A5" w:rsidR="00CA002E" w:rsidRPr="00450F0D" w:rsidRDefault="00CA002E" w:rsidP="00CA002E">
      <w:pPr>
        <w:ind w:firstLine="284"/>
        <w:rPr>
          <w:spacing w:val="6"/>
          <w:sz w:val="26"/>
          <w:szCs w:val="24"/>
        </w:rPr>
      </w:pPr>
      <w:r w:rsidRPr="00667DFF">
        <w:rPr>
          <w:spacing w:val="6"/>
          <w:sz w:val="26"/>
          <w:szCs w:val="24"/>
        </w:rPr>
        <w:lastRenderedPageBreak/>
        <w:t>En general, la licitación de los contratos y su adjudicación, así como su ejecución, se ha tramitado conforme a la legislación contractual y los gastos están aprobado</w:t>
      </w:r>
      <w:r>
        <w:rPr>
          <w:spacing w:val="6"/>
          <w:sz w:val="26"/>
          <w:szCs w:val="24"/>
        </w:rPr>
        <w:t>s, intervenidos, justificados, correctamente contabilizados</w:t>
      </w:r>
      <w:r w:rsidRPr="00667DFF">
        <w:rPr>
          <w:spacing w:val="6"/>
          <w:sz w:val="26"/>
          <w:szCs w:val="24"/>
        </w:rPr>
        <w:t xml:space="preserve"> y pagados, </w:t>
      </w:r>
      <w:r w:rsidRPr="00667DFF">
        <w:rPr>
          <w:rFonts w:cs="Arial"/>
          <w:spacing w:val="6"/>
          <w:sz w:val="26"/>
          <w:szCs w:val="24"/>
        </w:rPr>
        <w:t xml:space="preserve">si </w:t>
      </w:r>
      <w:r w:rsidRPr="00450F0D">
        <w:rPr>
          <w:rFonts w:cs="Arial"/>
          <w:spacing w:val="6"/>
          <w:sz w:val="26"/>
          <w:szCs w:val="24"/>
        </w:rPr>
        <w:t xml:space="preserve">bien </w:t>
      </w:r>
      <w:r w:rsidRPr="00450F0D">
        <w:rPr>
          <w:spacing w:val="6"/>
          <w:sz w:val="26"/>
          <w:szCs w:val="24"/>
        </w:rPr>
        <w:t>señalamos las siguientes incidencias:</w:t>
      </w:r>
    </w:p>
    <w:p w14:paraId="7D5C8A4E" w14:textId="4EB4BDAF" w:rsidR="00450F0D" w:rsidRPr="0032355A" w:rsidRDefault="00C304CF" w:rsidP="00450F0D">
      <w:pPr>
        <w:numPr>
          <w:ilvl w:val="0"/>
          <w:numId w:val="3"/>
        </w:numPr>
        <w:tabs>
          <w:tab w:val="num" w:pos="284"/>
        </w:tabs>
        <w:ind w:firstLine="142"/>
        <w:rPr>
          <w:rFonts w:cs="Arial"/>
          <w:spacing w:val="4"/>
          <w:sz w:val="26"/>
          <w:szCs w:val="24"/>
        </w:rPr>
      </w:pPr>
      <w:r>
        <w:rPr>
          <w:rFonts w:cs="Arial"/>
          <w:spacing w:val="4"/>
          <w:sz w:val="26"/>
          <w:szCs w:val="24"/>
        </w:rPr>
        <w:t>N</w:t>
      </w:r>
      <w:r w:rsidR="00450F0D" w:rsidRPr="0032355A">
        <w:rPr>
          <w:rFonts w:cs="Arial"/>
          <w:spacing w:val="4"/>
          <w:sz w:val="26"/>
          <w:szCs w:val="24"/>
        </w:rPr>
        <w:t>o se han</w:t>
      </w:r>
      <w:r w:rsidR="00D81089" w:rsidRPr="0032355A">
        <w:rPr>
          <w:rFonts w:cs="Arial"/>
          <w:spacing w:val="4"/>
          <w:sz w:val="26"/>
          <w:szCs w:val="24"/>
        </w:rPr>
        <w:t xml:space="preserve"> publicado las actas de la</w:t>
      </w:r>
      <w:r>
        <w:rPr>
          <w:rFonts w:cs="Arial"/>
          <w:spacing w:val="4"/>
          <w:sz w:val="26"/>
          <w:szCs w:val="24"/>
        </w:rPr>
        <w:t>s</w:t>
      </w:r>
      <w:r w:rsidR="00D81089" w:rsidRPr="0032355A">
        <w:rPr>
          <w:rFonts w:cs="Arial"/>
          <w:spacing w:val="4"/>
          <w:sz w:val="26"/>
          <w:szCs w:val="24"/>
        </w:rPr>
        <w:t xml:space="preserve"> </w:t>
      </w:r>
      <w:r>
        <w:rPr>
          <w:rFonts w:cs="Arial"/>
          <w:spacing w:val="4"/>
          <w:sz w:val="26"/>
          <w:szCs w:val="24"/>
        </w:rPr>
        <w:t>mesas de contratación</w:t>
      </w:r>
      <w:r w:rsidR="00450F0D" w:rsidRPr="0032355A">
        <w:rPr>
          <w:rFonts w:cs="Arial"/>
          <w:spacing w:val="4"/>
          <w:sz w:val="26"/>
          <w:szCs w:val="24"/>
        </w:rPr>
        <w:t xml:space="preserve">. </w:t>
      </w:r>
    </w:p>
    <w:p w14:paraId="2F492C87" w14:textId="390DFD56" w:rsidR="00EB5FFD" w:rsidRDefault="00450F0D" w:rsidP="00450F0D">
      <w:pPr>
        <w:numPr>
          <w:ilvl w:val="0"/>
          <w:numId w:val="3"/>
        </w:numPr>
        <w:tabs>
          <w:tab w:val="num" w:pos="284"/>
        </w:tabs>
        <w:ind w:firstLine="142"/>
        <w:rPr>
          <w:rFonts w:cs="Arial"/>
          <w:spacing w:val="4"/>
          <w:sz w:val="26"/>
          <w:szCs w:val="24"/>
        </w:rPr>
      </w:pPr>
      <w:r w:rsidRPr="00450F0D">
        <w:rPr>
          <w:rFonts w:cs="Arial"/>
          <w:spacing w:val="4"/>
          <w:sz w:val="26"/>
          <w:szCs w:val="24"/>
        </w:rPr>
        <w:t xml:space="preserve">En relación con la contratación del servicio de socorrismo, el Tribunal Administrativo de </w:t>
      </w:r>
      <w:r>
        <w:rPr>
          <w:rFonts w:cs="Arial"/>
          <w:spacing w:val="4"/>
          <w:sz w:val="26"/>
          <w:szCs w:val="24"/>
        </w:rPr>
        <w:t xml:space="preserve">Contratos Públicos de </w:t>
      </w:r>
      <w:r w:rsidRPr="00450F0D">
        <w:rPr>
          <w:rFonts w:cs="Arial"/>
          <w:spacing w:val="4"/>
          <w:sz w:val="26"/>
          <w:szCs w:val="24"/>
        </w:rPr>
        <w:t>Navarra</w:t>
      </w:r>
      <w:r w:rsidR="00540989">
        <w:rPr>
          <w:rFonts w:cs="Arial"/>
          <w:spacing w:val="4"/>
          <w:sz w:val="26"/>
          <w:szCs w:val="24"/>
        </w:rPr>
        <w:t xml:space="preserve">, mediante acuerdo </w:t>
      </w:r>
      <w:r>
        <w:rPr>
          <w:rFonts w:cs="Arial"/>
          <w:spacing w:val="4"/>
          <w:sz w:val="26"/>
          <w:szCs w:val="24"/>
        </w:rPr>
        <w:t>68-2021</w:t>
      </w:r>
      <w:r w:rsidR="00EB5FFD">
        <w:rPr>
          <w:rFonts w:cs="Arial"/>
          <w:spacing w:val="4"/>
          <w:sz w:val="26"/>
          <w:szCs w:val="24"/>
        </w:rPr>
        <w:t>, de 23 de julio, anuló la adjudicación debido a la insuficiente motivación de la valoración de las ofertas</w:t>
      </w:r>
      <w:r w:rsidR="0057308B">
        <w:rPr>
          <w:rFonts w:cs="Arial"/>
          <w:spacing w:val="4"/>
          <w:sz w:val="26"/>
          <w:szCs w:val="24"/>
        </w:rPr>
        <w:t xml:space="preserve">, lo que </w:t>
      </w:r>
      <w:r w:rsidR="00A4617C">
        <w:rPr>
          <w:rFonts w:cs="Arial"/>
          <w:spacing w:val="4"/>
          <w:sz w:val="26"/>
          <w:szCs w:val="24"/>
        </w:rPr>
        <w:t>dio lugar a que se realizara una nueva adjudicación</w:t>
      </w:r>
      <w:r w:rsidR="00EB5FFD">
        <w:rPr>
          <w:rFonts w:cs="Arial"/>
          <w:spacing w:val="4"/>
          <w:sz w:val="26"/>
          <w:szCs w:val="24"/>
        </w:rPr>
        <w:t xml:space="preserve">. </w:t>
      </w:r>
      <w:r w:rsidR="00A4617C">
        <w:rPr>
          <w:rFonts w:cs="Arial"/>
          <w:spacing w:val="4"/>
          <w:sz w:val="26"/>
          <w:szCs w:val="24"/>
        </w:rPr>
        <w:t>Posteriormente</w:t>
      </w:r>
      <w:r w:rsidR="00EB5FFD">
        <w:rPr>
          <w:rFonts w:cs="Arial"/>
          <w:spacing w:val="4"/>
          <w:sz w:val="26"/>
          <w:szCs w:val="24"/>
        </w:rPr>
        <w:t xml:space="preserve">, mediante </w:t>
      </w:r>
      <w:r w:rsidR="00540989">
        <w:rPr>
          <w:rFonts w:cs="Arial"/>
          <w:spacing w:val="4"/>
          <w:sz w:val="26"/>
          <w:szCs w:val="24"/>
        </w:rPr>
        <w:t>acuerdo</w:t>
      </w:r>
      <w:r w:rsidR="00EB5FFD">
        <w:rPr>
          <w:rFonts w:cs="Arial"/>
          <w:spacing w:val="4"/>
          <w:sz w:val="26"/>
          <w:szCs w:val="24"/>
        </w:rPr>
        <w:t xml:space="preserve"> 107-2021, de 3 de noviembre, anuló </w:t>
      </w:r>
      <w:r w:rsidR="00F05378">
        <w:rPr>
          <w:rFonts w:cs="Arial"/>
          <w:spacing w:val="4"/>
          <w:sz w:val="26"/>
          <w:szCs w:val="24"/>
        </w:rPr>
        <w:t>dich</w:t>
      </w:r>
      <w:r w:rsidR="00A4617C">
        <w:rPr>
          <w:rFonts w:cs="Arial"/>
          <w:spacing w:val="4"/>
          <w:sz w:val="26"/>
          <w:szCs w:val="24"/>
        </w:rPr>
        <w:t>a nueva</w:t>
      </w:r>
      <w:r w:rsidR="00EB5FFD">
        <w:rPr>
          <w:rFonts w:cs="Arial"/>
          <w:spacing w:val="4"/>
          <w:sz w:val="26"/>
          <w:szCs w:val="24"/>
        </w:rPr>
        <w:t xml:space="preserve"> adjudicación y el propio procedimiento de adjudicación debido</w:t>
      </w:r>
      <w:r w:rsidR="008923AB">
        <w:rPr>
          <w:rFonts w:cs="Arial"/>
          <w:spacing w:val="4"/>
          <w:sz w:val="26"/>
          <w:szCs w:val="24"/>
        </w:rPr>
        <w:t>, nuevamente,</w:t>
      </w:r>
      <w:r w:rsidR="00EB5FFD">
        <w:rPr>
          <w:rFonts w:cs="Arial"/>
          <w:spacing w:val="4"/>
          <w:sz w:val="26"/>
          <w:szCs w:val="24"/>
        </w:rPr>
        <w:t xml:space="preserve"> a la insuficiente motivación de la valoración de las ofertas y a un error en la valoración de una de ellas. </w:t>
      </w:r>
    </w:p>
    <w:p w14:paraId="03997BC5" w14:textId="77777777" w:rsidR="00F05378" w:rsidRPr="00447813" w:rsidRDefault="000721D7" w:rsidP="000721D7">
      <w:pPr>
        <w:tabs>
          <w:tab w:val="left" w:pos="142"/>
          <w:tab w:val="center" w:pos="2835"/>
          <w:tab w:val="center" w:pos="3969"/>
          <w:tab w:val="center" w:pos="5103"/>
          <w:tab w:val="center" w:pos="6237"/>
          <w:tab w:val="center" w:pos="7371"/>
        </w:tabs>
        <w:spacing w:before="120"/>
        <w:ind w:firstLine="284"/>
        <w:rPr>
          <w:spacing w:val="6"/>
          <w:sz w:val="26"/>
          <w:szCs w:val="26"/>
        </w:rPr>
      </w:pPr>
      <w:r w:rsidRPr="00447813">
        <w:rPr>
          <w:spacing w:val="6"/>
          <w:sz w:val="26"/>
          <w:szCs w:val="26"/>
        </w:rPr>
        <w:t>Recomendamos</w:t>
      </w:r>
      <w:r w:rsidR="00F05378" w:rsidRPr="00447813">
        <w:rPr>
          <w:spacing w:val="6"/>
          <w:sz w:val="26"/>
          <w:szCs w:val="26"/>
        </w:rPr>
        <w:t>:</w:t>
      </w:r>
    </w:p>
    <w:p w14:paraId="52A46DDA" w14:textId="27AD2259" w:rsidR="00CA002E" w:rsidRDefault="00F05378" w:rsidP="00F05378">
      <w:pPr>
        <w:numPr>
          <w:ilvl w:val="0"/>
          <w:numId w:val="3"/>
        </w:numPr>
        <w:tabs>
          <w:tab w:val="num" w:pos="284"/>
        </w:tabs>
        <w:ind w:firstLine="142"/>
        <w:rPr>
          <w:rFonts w:cs="Arial"/>
          <w:i/>
          <w:spacing w:val="4"/>
          <w:sz w:val="26"/>
          <w:szCs w:val="24"/>
        </w:rPr>
      </w:pPr>
      <w:r w:rsidRPr="00F05378">
        <w:rPr>
          <w:rFonts w:cs="Arial"/>
          <w:i/>
          <w:spacing w:val="4"/>
          <w:sz w:val="26"/>
          <w:szCs w:val="24"/>
        </w:rPr>
        <w:t xml:space="preserve"> P</w:t>
      </w:r>
      <w:r w:rsidR="00CA002E" w:rsidRPr="00F05378">
        <w:rPr>
          <w:rFonts w:cs="Arial"/>
          <w:i/>
          <w:spacing w:val="4"/>
          <w:sz w:val="26"/>
          <w:szCs w:val="24"/>
        </w:rPr>
        <w:t>ublicar en el Portal de Contratación de Navarra la información relativa a todas las licitaciones efectuadas por el ayuntamiento, de acuerdo con la LFCP.</w:t>
      </w:r>
    </w:p>
    <w:p w14:paraId="380B8274" w14:textId="01BA4E60" w:rsidR="00F05378" w:rsidRPr="00F05378" w:rsidRDefault="00F05378" w:rsidP="00F05378">
      <w:pPr>
        <w:numPr>
          <w:ilvl w:val="0"/>
          <w:numId w:val="3"/>
        </w:numPr>
        <w:tabs>
          <w:tab w:val="num" w:pos="284"/>
        </w:tabs>
        <w:ind w:firstLine="142"/>
        <w:rPr>
          <w:rFonts w:cs="Arial"/>
          <w:i/>
          <w:spacing w:val="4"/>
          <w:sz w:val="26"/>
          <w:szCs w:val="24"/>
        </w:rPr>
      </w:pPr>
      <w:r>
        <w:rPr>
          <w:rFonts w:cs="Arial"/>
          <w:i/>
          <w:spacing w:val="4"/>
          <w:sz w:val="26"/>
          <w:szCs w:val="24"/>
        </w:rPr>
        <w:t>Detallar en los pliegos los subcriterios y las puntuaciones que se vayan a utilizar para valorar</w:t>
      </w:r>
      <w:r w:rsidR="00E2096D">
        <w:rPr>
          <w:rFonts w:cs="Arial"/>
          <w:i/>
          <w:spacing w:val="4"/>
          <w:sz w:val="26"/>
          <w:szCs w:val="24"/>
        </w:rPr>
        <w:t xml:space="preserve"> las ofertas de los licitadores</w:t>
      </w:r>
      <w:r w:rsidR="006D60E4">
        <w:rPr>
          <w:rFonts w:cs="Arial"/>
          <w:i/>
          <w:spacing w:val="4"/>
          <w:sz w:val="26"/>
          <w:szCs w:val="24"/>
        </w:rPr>
        <w:t xml:space="preserve"> y detallar, en las actas de la mesa de contratación, la motivación de las valoraciones realizadas. </w:t>
      </w:r>
    </w:p>
    <w:p w14:paraId="17696AF0" w14:textId="77777777" w:rsidR="00CA002E" w:rsidRDefault="00CA002E" w:rsidP="00F0263C">
      <w:pPr>
        <w:pStyle w:val="texto"/>
        <w:spacing w:after="0"/>
      </w:pPr>
    </w:p>
    <w:p w14:paraId="423848D6" w14:textId="5F544EDD" w:rsidR="00807992" w:rsidRPr="00F05378" w:rsidRDefault="00C609F9" w:rsidP="00F0263C">
      <w:pPr>
        <w:pStyle w:val="atitulo3"/>
      </w:pPr>
      <w:bookmarkStart w:id="139" w:name="_Toc129160798"/>
      <w:r w:rsidRPr="00F05378">
        <w:t>4</w:t>
      </w:r>
      <w:r w:rsidR="00807992" w:rsidRPr="00F05378">
        <w:t>.4.</w:t>
      </w:r>
      <w:r w:rsidR="00CA002E" w:rsidRPr="00F05378">
        <w:t>6</w:t>
      </w:r>
      <w:r w:rsidR="00BE79AE" w:rsidRPr="00F05378">
        <w:t xml:space="preserve"> Gasto</w:t>
      </w:r>
      <w:r w:rsidR="00807992" w:rsidRPr="00F05378">
        <w:t xml:space="preserve"> en transferencias</w:t>
      </w:r>
      <w:bookmarkEnd w:id="138"/>
      <w:r w:rsidR="00C741E7" w:rsidRPr="00F05378">
        <w:t xml:space="preserve"> corrientes</w:t>
      </w:r>
      <w:bookmarkEnd w:id="139"/>
    </w:p>
    <w:p w14:paraId="2F26DAD7" w14:textId="1DEFC3E2" w:rsidR="00532CAD" w:rsidRDefault="00532CAD" w:rsidP="00C741E7">
      <w:pPr>
        <w:tabs>
          <w:tab w:val="left" w:pos="480"/>
          <w:tab w:val="num" w:pos="720"/>
          <w:tab w:val="num" w:pos="1320"/>
        </w:tabs>
        <w:spacing w:after="240"/>
        <w:ind w:firstLine="284"/>
        <w:rPr>
          <w:rFonts w:cs="Arial"/>
          <w:spacing w:val="6"/>
          <w:sz w:val="26"/>
          <w:szCs w:val="24"/>
        </w:rPr>
      </w:pPr>
      <w:r>
        <w:rPr>
          <w:rFonts w:cs="Arial"/>
          <w:spacing w:val="6"/>
          <w:sz w:val="26"/>
          <w:szCs w:val="24"/>
        </w:rPr>
        <w:t xml:space="preserve">Las obligaciones por transferencias corrientes reconocidas por el ayuntamiento en el ejercicio 2021 ascienden a 135.960 euros, que representan el cuatro por ciento del total de gastos. El gasto de este capítulo se ha reducido un cuatro por ciento con respecto al ejercicio anterior. </w:t>
      </w:r>
    </w:p>
    <w:p w14:paraId="2DF9AF2E" w14:textId="60B59E56" w:rsidR="00532CAD" w:rsidRDefault="002167D4" w:rsidP="00C741E7">
      <w:pPr>
        <w:tabs>
          <w:tab w:val="left" w:pos="480"/>
          <w:tab w:val="num" w:pos="720"/>
          <w:tab w:val="num" w:pos="1320"/>
        </w:tabs>
        <w:spacing w:after="240"/>
        <w:ind w:firstLine="284"/>
        <w:rPr>
          <w:rFonts w:cs="Arial"/>
          <w:spacing w:val="6"/>
          <w:sz w:val="26"/>
          <w:szCs w:val="24"/>
        </w:rPr>
      </w:pPr>
      <w:r>
        <w:rPr>
          <w:rFonts w:cs="Arial"/>
          <w:spacing w:val="6"/>
          <w:sz w:val="26"/>
          <w:szCs w:val="24"/>
        </w:rPr>
        <w:t>Los principales conceptos que integran los gastos de transferencias corrientes son los siguientes:</w:t>
      </w:r>
    </w:p>
    <w:tbl>
      <w:tblPr>
        <w:tblW w:w="5000" w:type="pct"/>
        <w:jc w:val="center"/>
        <w:tblCellMar>
          <w:left w:w="70" w:type="dxa"/>
          <w:right w:w="70" w:type="dxa"/>
        </w:tblCellMar>
        <w:tblLook w:val="04A0" w:firstRow="1" w:lastRow="0" w:firstColumn="1" w:lastColumn="0" w:noHBand="0" w:noVBand="1"/>
      </w:tblPr>
      <w:tblGrid>
        <w:gridCol w:w="4677"/>
        <w:gridCol w:w="993"/>
        <w:gridCol w:w="993"/>
        <w:gridCol w:w="976"/>
        <w:gridCol w:w="1150"/>
      </w:tblGrid>
      <w:tr w:rsidR="002167D4" w:rsidRPr="00F0263C" w14:paraId="34B97C0E" w14:textId="77777777" w:rsidTr="00447813">
        <w:trPr>
          <w:trHeight w:val="284"/>
          <w:jc w:val="center"/>
        </w:trPr>
        <w:tc>
          <w:tcPr>
            <w:tcW w:w="2661" w:type="pct"/>
            <w:tcBorders>
              <w:top w:val="single" w:sz="4" w:space="0" w:color="auto"/>
              <w:left w:val="nil"/>
              <w:bottom w:val="single" w:sz="4" w:space="0" w:color="auto"/>
              <w:right w:val="nil"/>
            </w:tcBorders>
            <w:shd w:val="clear" w:color="auto" w:fill="FABF8F" w:themeFill="accent6" w:themeFillTint="99"/>
            <w:vAlign w:val="center"/>
            <w:hideMark/>
          </w:tcPr>
          <w:p w14:paraId="76CB1A6F" w14:textId="77777777" w:rsidR="002167D4" w:rsidRPr="00F0263C" w:rsidRDefault="002167D4" w:rsidP="003F587C">
            <w:pPr>
              <w:spacing w:after="0"/>
              <w:ind w:firstLine="0"/>
              <w:jc w:val="left"/>
              <w:rPr>
                <w:rFonts w:ascii="Arial" w:hAnsi="Arial" w:cs="Arial"/>
                <w:spacing w:val="6"/>
                <w:sz w:val="16"/>
                <w:szCs w:val="16"/>
              </w:rPr>
            </w:pPr>
            <w:r w:rsidRPr="00F0263C">
              <w:rPr>
                <w:rFonts w:ascii="Arial" w:hAnsi="Arial" w:cs="Arial"/>
                <w:spacing w:val="6"/>
                <w:sz w:val="16"/>
                <w:szCs w:val="16"/>
              </w:rPr>
              <w:t>Partida presupuestaria</w:t>
            </w:r>
          </w:p>
        </w:tc>
        <w:tc>
          <w:tcPr>
            <w:tcW w:w="565" w:type="pct"/>
            <w:tcBorders>
              <w:top w:val="single" w:sz="4" w:space="0" w:color="auto"/>
              <w:left w:val="nil"/>
              <w:bottom w:val="single" w:sz="4" w:space="0" w:color="auto"/>
              <w:right w:val="nil"/>
            </w:tcBorders>
            <w:shd w:val="clear" w:color="auto" w:fill="FABF8F" w:themeFill="accent6" w:themeFillTint="99"/>
            <w:vAlign w:val="center"/>
            <w:hideMark/>
          </w:tcPr>
          <w:p w14:paraId="68C21D5E" w14:textId="77777777" w:rsidR="002167D4" w:rsidRPr="00F0263C" w:rsidRDefault="002167D4" w:rsidP="003F587C">
            <w:pPr>
              <w:spacing w:after="0"/>
              <w:ind w:firstLine="0"/>
              <w:jc w:val="right"/>
              <w:rPr>
                <w:rFonts w:ascii="Arial" w:hAnsi="Arial" w:cs="Arial"/>
                <w:spacing w:val="6"/>
                <w:sz w:val="16"/>
                <w:szCs w:val="16"/>
              </w:rPr>
            </w:pPr>
            <w:r w:rsidRPr="00F0263C">
              <w:rPr>
                <w:rFonts w:ascii="Arial" w:hAnsi="Arial" w:cs="Arial"/>
                <w:spacing w:val="6"/>
                <w:sz w:val="16"/>
                <w:szCs w:val="16"/>
              </w:rPr>
              <w:t>ORN 2020</w:t>
            </w:r>
          </w:p>
        </w:tc>
        <w:tc>
          <w:tcPr>
            <w:tcW w:w="565" w:type="pct"/>
            <w:tcBorders>
              <w:top w:val="single" w:sz="4" w:space="0" w:color="auto"/>
              <w:left w:val="nil"/>
              <w:bottom w:val="single" w:sz="4" w:space="0" w:color="auto"/>
              <w:right w:val="nil"/>
            </w:tcBorders>
            <w:shd w:val="clear" w:color="auto" w:fill="FABF8F" w:themeFill="accent6" w:themeFillTint="99"/>
            <w:vAlign w:val="center"/>
          </w:tcPr>
          <w:p w14:paraId="79ED8187" w14:textId="77777777" w:rsidR="002167D4" w:rsidRPr="00F0263C" w:rsidRDefault="002167D4" w:rsidP="003F587C">
            <w:pPr>
              <w:spacing w:after="0"/>
              <w:ind w:firstLine="0"/>
              <w:jc w:val="right"/>
              <w:rPr>
                <w:rFonts w:ascii="Arial" w:hAnsi="Arial" w:cs="Arial"/>
                <w:spacing w:val="6"/>
                <w:sz w:val="16"/>
                <w:szCs w:val="16"/>
              </w:rPr>
            </w:pPr>
            <w:r w:rsidRPr="00F0263C">
              <w:rPr>
                <w:rFonts w:ascii="Arial" w:hAnsi="Arial" w:cs="Arial"/>
                <w:spacing w:val="6"/>
                <w:sz w:val="16"/>
                <w:szCs w:val="16"/>
              </w:rPr>
              <w:t>ORN 2021</w:t>
            </w:r>
          </w:p>
        </w:tc>
        <w:tc>
          <w:tcPr>
            <w:tcW w:w="555" w:type="pct"/>
            <w:tcBorders>
              <w:top w:val="single" w:sz="4" w:space="0" w:color="auto"/>
              <w:left w:val="nil"/>
              <w:bottom w:val="single" w:sz="4" w:space="0" w:color="auto"/>
              <w:right w:val="nil"/>
            </w:tcBorders>
            <w:shd w:val="clear" w:color="auto" w:fill="FABF8F" w:themeFill="accent6" w:themeFillTint="99"/>
            <w:vAlign w:val="center"/>
          </w:tcPr>
          <w:p w14:paraId="77715189" w14:textId="68D40C57" w:rsidR="002167D4" w:rsidRPr="00F0263C" w:rsidRDefault="002167D4" w:rsidP="003F587C">
            <w:pPr>
              <w:spacing w:after="0"/>
              <w:ind w:firstLine="0"/>
              <w:jc w:val="right"/>
              <w:rPr>
                <w:rFonts w:ascii="Arial" w:hAnsi="Arial" w:cs="Arial"/>
                <w:spacing w:val="6"/>
                <w:sz w:val="16"/>
                <w:szCs w:val="16"/>
              </w:rPr>
            </w:pPr>
            <w:r w:rsidRPr="00F0263C">
              <w:rPr>
                <w:rFonts w:ascii="Arial" w:hAnsi="Arial" w:cs="Arial"/>
                <w:spacing w:val="6"/>
                <w:sz w:val="16"/>
                <w:szCs w:val="16"/>
              </w:rPr>
              <w:t>Variación</w:t>
            </w:r>
          </w:p>
        </w:tc>
        <w:tc>
          <w:tcPr>
            <w:tcW w:w="654" w:type="pct"/>
            <w:tcBorders>
              <w:top w:val="single" w:sz="4" w:space="0" w:color="auto"/>
              <w:left w:val="nil"/>
              <w:bottom w:val="single" w:sz="4" w:space="0" w:color="auto"/>
              <w:right w:val="nil"/>
            </w:tcBorders>
            <w:shd w:val="clear" w:color="auto" w:fill="FABF8F" w:themeFill="accent6" w:themeFillTint="99"/>
            <w:vAlign w:val="center"/>
            <w:hideMark/>
          </w:tcPr>
          <w:p w14:paraId="278F04D7" w14:textId="051450ED" w:rsidR="002167D4" w:rsidRPr="00F0263C" w:rsidRDefault="002167D4" w:rsidP="003F587C">
            <w:pPr>
              <w:spacing w:after="0"/>
              <w:ind w:firstLine="0"/>
              <w:jc w:val="right"/>
              <w:rPr>
                <w:rFonts w:ascii="Arial" w:hAnsi="Arial" w:cs="Arial"/>
                <w:spacing w:val="6"/>
                <w:sz w:val="16"/>
                <w:szCs w:val="16"/>
              </w:rPr>
            </w:pPr>
            <w:r w:rsidRPr="00F0263C">
              <w:rPr>
                <w:rFonts w:ascii="Arial" w:hAnsi="Arial" w:cs="Arial"/>
                <w:spacing w:val="6"/>
                <w:sz w:val="16"/>
                <w:szCs w:val="16"/>
              </w:rPr>
              <w:t>% Variación 2021/2020</w:t>
            </w:r>
          </w:p>
        </w:tc>
      </w:tr>
      <w:tr w:rsidR="00450F0D" w:rsidRPr="002167D4" w14:paraId="088474B5" w14:textId="77777777" w:rsidTr="00447813">
        <w:trPr>
          <w:trHeight w:val="182"/>
          <w:jc w:val="center"/>
        </w:trPr>
        <w:tc>
          <w:tcPr>
            <w:tcW w:w="2661" w:type="pct"/>
            <w:tcBorders>
              <w:top w:val="single" w:sz="4" w:space="0" w:color="auto"/>
              <w:left w:val="nil"/>
              <w:bottom w:val="single" w:sz="2" w:space="0" w:color="auto"/>
              <w:right w:val="nil"/>
            </w:tcBorders>
            <w:shd w:val="clear" w:color="auto" w:fill="auto"/>
            <w:vAlign w:val="center"/>
          </w:tcPr>
          <w:p w14:paraId="00A1C851" w14:textId="3110BC66" w:rsidR="00450F0D" w:rsidRPr="002167D4" w:rsidRDefault="00450F0D" w:rsidP="003F587C">
            <w:pPr>
              <w:spacing w:after="0"/>
              <w:ind w:firstLine="0"/>
              <w:jc w:val="left"/>
              <w:rPr>
                <w:rFonts w:ascii="Arial Narrow" w:hAnsi="Arial Narrow"/>
                <w:spacing w:val="6"/>
              </w:rPr>
            </w:pPr>
            <w:r>
              <w:rPr>
                <w:rFonts w:ascii="Arial Narrow" w:hAnsi="Arial Narrow"/>
                <w:spacing w:val="6"/>
              </w:rPr>
              <w:t>Mancomunidad Servicios Sociales Base</w:t>
            </w:r>
          </w:p>
        </w:tc>
        <w:tc>
          <w:tcPr>
            <w:tcW w:w="565" w:type="pct"/>
            <w:tcBorders>
              <w:top w:val="single" w:sz="4" w:space="0" w:color="auto"/>
              <w:left w:val="nil"/>
              <w:bottom w:val="single" w:sz="2" w:space="0" w:color="auto"/>
              <w:right w:val="nil"/>
            </w:tcBorders>
            <w:shd w:val="clear" w:color="auto" w:fill="auto"/>
            <w:noWrap/>
            <w:vAlign w:val="center"/>
          </w:tcPr>
          <w:p w14:paraId="598E8E8F" w14:textId="7BBD1DCB" w:rsidR="00450F0D" w:rsidRPr="002167D4" w:rsidRDefault="00450F0D" w:rsidP="003F587C">
            <w:pPr>
              <w:spacing w:after="0"/>
              <w:ind w:firstLine="0"/>
              <w:jc w:val="right"/>
              <w:rPr>
                <w:rFonts w:ascii="Arial Narrow" w:hAnsi="Arial Narrow"/>
                <w:spacing w:val="6"/>
              </w:rPr>
            </w:pPr>
            <w:r>
              <w:rPr>
                <w:rFonts w:ascii="Arial Narrow" w:hAnsi="Arial Narrow"/>
                <w:spacing w:val="6"/>
              </w:rPr>
              <w:t>50.094</w:t>
            </w:r>
          </w:p>
        </w:tc>
        <w:tc>
          <w:tcPr>
            <w:tcW w:w="565" w:type="pct"/>
            <w:tcBorders>
              <w:top w:val="single" w:sz="4" w:space="0" w:color="auto"/>
              <w:left w:val="nil"/>
              <w:bottom w:val="single" w:sz="2" w:space="0" w:color="auto"/>
              <w:right w:val="nil"/>
            </w:tcBorders>
            <w:vAlign w:val="center"/>
          </w:tcPr>
          <w:p w14:paraId="4CFFFA90" w14:textId="3540DED6" w:rsidR="00450F0D" w:rsidRPr="002167D4" w:rsidRDefault="00450F0D" w:rsidP="003F587C">
            <w:pPr>
              <w:spacing w:after="0"/>
              <w:ind w:firstLine="0"/>
              <w:jc w:val="right"/>
              <w:rPr>
                <w:rFonts w:ascii="Arial Narrow" w:hAnsi="Arial Narrow"/>
                <w:spacing w:val="6"/>
              </w:rPr>
            </w:pPr>
            <w:r>
              <w:rPr>
                <w:rFonts w:ascii="Arial Narrow" w:hAnsi="Arial Narrow"/>
                <w:spacing w:val="6"/>
              </w:rPr>
              <w:t>52.933</w:t>
            </w:r>
          </w:p>
        </w:tc>
        <w:tc>
          <w:tcPr>
            <w:tcW w:w="555" w:type="pct"/>
            <w:tcBorders>
              <w:top w:val="single" w:sz="4" w:space="0" w:color="auto"/>
              <w:left w:val="nil"/>
              <w:bottom w:val="single" w:sz="2" w:space="0" w:color="auto"/>
              <w:right w:val="nil"/>
            </w:tcBorders>
            <w:vAlign w:val="center"/>
          </w:tcPr>
          <w:p w14:paraId="4FDF49D3" w14:textId="7502B608" w:rsidR="00450F0D" w:rsidRPr="002167D4" w:rsidRDefault="00450F0D" w:rsidP="003F587C">
            <w:pPr>
              <w:spacing w:after="0"/>
              <w:ind w:firstLine="0"/>
              <w:jc w:val="right"/>
              <w:rPr>
                <w:rFonts w:ascii="Arial Narrow" w:hAnsi="Arial Narrow"/>
                <w:spacing w:val="6"/>
              </w:rPr>
            </w:pPr>
            <w:r>
              <w:rPr>
                <w:rFonts w:ascii="Arial Narrow" w:hAnsi="Arial Narrow" w:cs="Calibri"/>
                <w:color w:val="000000"/>
                <w:spacing w:val="6"/>
              </w:rPr>
              <w:t>2.839</w:t>
            </w:r>
          </w:p>
        </w:tc>
        <w:tc>
          <w:tcPr>
            <w:tcW w:w="654" w:type="pct"/>
            <w:tcBorders>
              <w:top w:val="single" w:sz="4" w:space="0" w:color="auto"/>
              <w:left w:val="nil"/>
              <w:bottom w:val="single" w:sz="2" w:space="0" w:color="auto"/>
              <w:right w:val="nil"/>
            </w:tcBorders>
            <w:shd w:val="clear" w:color="auto" w:fill="auto"/>
            <w:noWrap/>
            <w:vAlign w:val="center"/>
          </w:tcPr>
          <w:p w14:paraId="133C39DC" w14:textId="111A9BD6" w:rsidR="00450F0D" w:rsidRPr="002167D4" w:rsidRDefault="00450F0D" w:rsidP="003F587C">
            <w:pPr>
              <w:spacing w:after="0"/>
              <w:ind w:firstLine="0"/>
              <w:jc w:val="right"/>
              <w:rPr>
                <w:rFonts w:ascii="Arial Narrow" w:hAnsi="Arial Narrow"/>
                <w:spacing w:val="6"/>
              </w:rPr>
            </w:pPr>
            <w:r>
              <w:rPr>
                <w:rFonts w:ascii="Arial Narrow" w:hAnsi="Arial Narrow" w:cs="Calibri"/>
                <w:color w:val="000000"/>
                <w:spacing w:val="6"/>
              </w:rPr>
              <w:t>6</w:t>
            </w:r>
          </w:p>
        </w:tc>
      </w:tr>
      <w:tr w:rsidR="00450F0D" w:rsidRPr="002167D4" w14:paraId="3708BC11" w14:textId="77777777" w:rsidTr="008D73CB">
        <w:trPr>
          <w:trHeight w:val="198"/>
          <w:jc w:val="center"/>
        </w:trPr>
        <w:tc>
          <w:tcPr>
            <w:tcW w:w="2661" w:type="pct"/>
            <w:tcBorders>
              <w:top w:val="single" w:sz="2" w:space="0" w:color="auto"/>
              <w:left w:val="nil"/>
              <w:bottom w:val="single" w:sz="2" w:space="0" w:color="auto"/>
              <w:right w:val="nil"/>
            </w:tcBorders>
            <w:shd w:val="clear" w:color="auto" w:fill="auto"/>
            <w:vAlign w:val="center"/>
          </w:tcPr>
          <w:p w14:paraId="6793A354" w14:textId="16C244EF" w:rsidR="00450F0D" w:rsidRPr="002167D4" w:rsidRDefault="00450F0D" w:rsidP="003F587C">
            <w:pPr>
              <w:spacing w:after="0"/>
              <w:ind w:firstLine="0"/>
              <w:jc w:val="left"/>
              <w:rPr>
                <w:rFonts w:ascii="Arial Narrow" w:hAnsi="Arial Narrow"/>
                <w:spacing w:val="6"/>
              </w:rPr>
            </w:pPr>
            <w:r>
              <w:rPr>
                <w:rFonts w:ascii="Arial Narrow" w:hAnsi="Arial Narrow"/>
                <w:spacing w:val="6"/>
              </w:rPr>
              <w:t>Campañas comercio y otros</w:t>
            </w:r>
          </w:p>
        </w:tc>
        <w:tc>
          <w:tcPr>
            <w:tcW w:w="565" w:type="pct"/>
            <w:tcBorders>
              <w:top w:val="single" w:sz="2" w:space="0" w:color="auto"/>
              <w:left w:val="nil"/>
              <w:bottom w:val="single" w:sz="2" w:space="0" w:color="auto"/>
              <w:right w:val="nil"/>
            </w:tcBorders>
            <w:shd w:val="clear" w:color="auto" w:fill="auto"/>
            <w:noWrap/>
            <w:vAlign w:val="center"/>
          </w:tcPr>
          <w:p w14:paraId="25EDB48B" w14:textId="54DB6DC9" w:rsidR="00450F0D" w:rsidRPr="002167D4" w:rsidRDefault="00450F0D" w:rsidP="003F587C">
            <w:pPr>
              <w:spacing w:after="0"/>
              <w:ind w:firstLine="0"/>
              <w:jc w:val="right"/>
              <w:rPr>
                <w:rFonts w:ascii="Arial Narrow" w:hAnsi="Arial Narrow"/>
                <w:spacing w:val="6"/>
              </w:rPr>
            </w:pPr>
            <w:r>
              <w:rPr>
                <w:rFonts w:ascii="Arial Narrow" w:hAnsi="Arial Narrow"/>
                <w:spacing w:val="6"/>
              </w:rPr>
              <w:t>7.930</w:t>
            </w:r>
          </w:p>
        </w:tc>
        <w:tc>
          <w:tcPr>
            <w:tcW w:w="565" w:type="pct"/>
            <w:tcBorders>
              <w:top w:val="single" w:sz="2" w:space="0" w:color="auto"/>
              <w:left w:val="nil"/>
              <w:bottom w:val="single" w:sz="2" w:space="0" w:color="auto"/>
              <w:right w:val="nil"/>
            </w:tcBorders>
            <w:vAlign w:val="center"/>
          </w:tcPr>
          <w:p w14:paraId="2B3408F8" w14:textId="76D7A339" w:rsidR="00450F0D" w:rsidRPr="002167D4" w:rsidRDefault="00450F0D" w:rsidP="003F587C">
            <w:pPr>
              <w:spacing w:after="0"/>
              <w:ind w:firstLine="0"/>
              <w:jc w:val="right"/>
              <w:rPr>
                <w:rFonts w:ascii="Arial Narrow" w:hAnsi="Arial Narrow"/>
                <w:spacing w:val="6"/>
              </w:rPr>
            </w:pPr>
            <w:r>
              <w:rPr>
                <w:rFonts w:ascii="Arial Narrow" w:hAnsi="Arial Narrow"/>
                <w:spacing w:val="6"/>
              </w:rPr>
              <w:t>13.229</w:t>
            </w:r>
          </w:p>
        </w:tc>
        <w:tc>
          <w:tcPr>
            <w:tcW w:w="555" w:type="pct"/>
            <w:tcBorders>
              <w:top w:val="single" w:sz="2" w:space="0" w:color="auto"/>
              <w:left w:val="nil"/>
              <w:bottom w:val="single" w:sz="2" w:space="0" w:color="auto"/>
              <w:right w:val="nil"/>
            </w:tcBorders>
            <w:vAlign w:val="center"/>
          </w:tcPr>
          <w:p w14:paraId="1B5230AE" w14:textId="32C0A2B6" w:rsidR="00450F0D" w:rsidRPr="002167D4" w:rsidRDefault="00450F0D" w:rsidP="003F587C">
            <w:pPr>
              <w:spacing w:after="0"/>
              <w:ind w:firstLine="0"/>
              <w:jc w:val="right"/>
              <w:rPr>
                <w:rFonts w:ascii="Arial Narrow" w:hAnsi="Arial Narrow"/>
                <w:spacing w:val="6"/>
              </w:rPr>
            </w:pPr>
            <w:r>
              <w:rPr>
                <w:rFonts w:ascii="Arial Narrow" w:hAnsi="Arial Narrow" w:cs="Calibri"/>
                <w:color w:val="000000"/>
                <w:spacing w:val="6"/>
              </w:rPr>
              <w:t>5.299</w:t>
            </w:r>
          </w:p>
        </w:tc>
        <w:tc>
          <w:tcPr>
            <w:tcW w:w="654" w:type="pct"/>
            <w:tcBorders>
              <w:top w:val="single" w:sz="2" w:space="0" w:color="auto"/>
              <w:left w:val="nil"/>
              <w:bottom w:val="single" w:sz="2" w:space="0" w:color="auto"/>
              <w:right w:val="nil"/>
            </w:tcBorders>
            <w:shd w:val="clear" w:color="auto" w:fill="auto"/>
            <w:noWrap/>
            <w:vAlign w:val="center"/>
          </w:tcPr>
          <w:p w14:paraId="0648EF15" w14:textId="0E13753B" w:rsidR="00450F0D" w:rsidRPr="002167D4" w:rsidRDefault="00450F0D" w:rsidP="003F587C">
            <w:pPr>
              <w:spacing w:after="0"/>
              <w:ind w:firstLine="0"/>
              <w:jc w:val="right"/>
              <w:rPr>
                <w:rFonts w:ascii="Arial Narrow" w:hAnsi="Arial Narrow"/>
                <w:spacing w:val="6"/>
              </w:rPr>
            </w:pPr>
            <w:r>
              <w:rPr>
                <w:rFonts w:ascii="Arial Narrow" w:hAnsi="Arial Narrow" w:cs="Calibri"/>
                <w:color w:val="000000"/>
                <w:spacing w:val="6"/>
              </w:rPr>
              <w:t>67</w:t>
            </w:r>
          </w:p>
        </w:tc>
      </w:tr>
      <w:tr w:rsidR="00450F0D" w:rsidRPr="002167D4" w14:paraId="67057272" w14:textId="77777777" w:rsidTr="008D73CB">
        <w:trPr>
          <w:trHeight w:val="198"/>
          <w:jc w:val="center"/>
        </w:trPr>
        <w:tc>
          <w:tcPr>
            <w:tcW w:w="2661" w:type="pct"/>
            <w:tcBorders>
              <w:top w:val="single" w:sz="2" w:space="0" w:color="auto"/>
              <w:left w:val="nil"/>
              <w:bottom w:val="single" w:sz="2" w:space="0" w:color="auto"/>
              <w:right w:val="nil"/>
            </w:tcBorders>
            <w:shd w:val="clear" w:color="auto" w:fill="auto"/>
            <w:vAlign w:val="center"/>
          </w:tcPr>
          <w:p w14:paraId="64FB6283" w14:textId="4DF798CF" w:rsidR="00450F0D" w:rsidRPr="002167D4" w:rsidRDefault="00F05378" w:rsidP="003F587C">
            <w:pPr>
              <w:spacing w:after="0"/>
              <w:ind w:firstLine="0"/>
              <w:jc w:val="left"/>
              <w:rPr>
                <w:rFonts w:ascii="Arial Narrow" w:hAnsi="Arial Narrow"/>
                <w:spacing w:val="6"/>
              </w:rPr>
            </w:pPr>
            <w:r>
              <w:rPr>
                <w:rFonts w:ascii="Arial Narrow" w:hAnsi="Arial Narrow"/>
                <w:spacing w:val="6"/>
              </w:rPr>
              <w:t>Subvención</w:t>
            </w:r>
            <w:r w:rsidR="00450F0D">
              <w:rPr>
                <w:rFonts w:ascii="Arial Narrow" w:hAnsi="Arial Narrow"/>
                <w:spacing w:val="6"/>
              </w:rPr>
              <w:t xml:space="preserve"> Club Deportivo Muskaria</w:t>
            </w:r>
          </w:p>
        </w:tc>
        <w:tc>
          <w:tcPr>
            <w:tcW w:w="565" w:type="pct"/>
            <w:tcBorders>
              <w:top w:val="single" w:sz="2" w:space="0" w:color="auto"/>
              <w:left w:val="nil"/>
              <w:bottom w:val="single" w:sz="2" w:space="0" w:color="auto"/>
              <w:right w:val="nil"/>
            </w:tcBorders>
            <w:shd w:val="clear" w:color="auto" w:fill="auto"/>
            <w:noWrap/>
            <w:vAlign w:val="center"/>
          </w:tcPr>
          <w:p w14:paraId="1AFF30A1" w14:textId="1E06DBB2" w:rsidR="00450F0D" w:rsidRPr="002167D4" w:rsidRDefault="00450F0D" w:rsidP="003F587C">
            <w:pPr>
              <w:spacing w:after="0"/>
              <w:ind w:firstLine="0"/>
              <w:jc w:val="right"/>
              <w:rPr>
                <w:rFonts w:ascii="Arial Narrow" w:hAnsi="Arial Narrow"/>
                <w:spacing w:val="6"/>
              </w:rPr>
            </w:pPr>
            <w:r>
              <w:rPr>
                <w:rFonts w:ascii="Arial Narrow" w:hAnsi="Arial Narrow"/>
                <w:spacing w:val="6"/>
              </w:rPr>
              <w:t>6.000</w:t>
            </w:r>
          </w:p>
        </w:tc>
        <w:tc>
          <w:tcPr>
            <w:tcW w:w="565" w:type="pct"/>
            <w:tcBorders>
              <w:top w:val="single" w:sz="2" w:space="0" w:color="auto"/>
              <w:left w:val="nil"/>
              <w:bottom w:val="single" w:sz="2" w:space="0" w:color="auto"/>
              <w:right w:val="nil"/>
            </w:tcBorders>
            <w:vAlign w:val="center"/>
          </w:tcPr>
          <w:p w14:paraId="4AF95FB0" w14:textId="1EFA6413" w:rsidR="00450F0D" w:rsidRPr="002167D4" w:rsidRDefault="00450F0D" w:rsidP="003F587C">
            <w:pPr>
              <w:spacing w:after="0"/>
              <w:ind w:firstLine="0"/>
              <w:jc w:val="right"/>
              <w:rPr>
                <w:rFonts w:ascii="Arial Narrow" w:hAnsi="Arial Narrow"/>
                <w:spacing w:val="6"/>
              </w:rPr>
            </w:pPr>
            <w:r>
              <w:rPr>
                <w:rFonts w:ascii="Arial Narrow" w:hAnsi="Arial Narrow"/>
                <w:spacing w:val="6"/>
              </w:rPr>
              <w:t>12.208</w:t>
            </w:r>
          </w:p>
        </w:tc>
        <w:tc>
          <w:tcPr>
            <w:tcW w:w="555" w:type="pct"/>
            <w:tcBorders>
              <w:top w:val="single" w:sz="2" w:space="0" w:color="auto"/>
              <w:left w:val="nil"/>
              <w:bottom w:val="single" w:sz="2" w:space="0" w:color="auto"/>
              <w:right w:val="nil"/>
            </w:tcBorders>
            <w:vAlign w:val="center"/>
          </w:tcPr>
          <w:p w14:paraId="5BD8BC8D" w14:textId="5C9C9926" w:rsidR="00450F0D" w:rsidRPr="002167D4" w:rsidRDefault="00450F0D" w:rsidP="003F587C">
            <w:pPr>
              <w:spacing w:after="0"/>
              <w:ind w:firstLine="0"/>
              <w:jc w:val="right"/>
              <w:rPr>
                <w:rFonts w:ascii="Arial Narrow" w:hAnsi="Arial Narrow"/>
                <w:spacing w:val="6"/>
              </w:rPr>
            </w:pPr>
            <w:r>
              <w:rPr>
                <w:rFonts w:ascii="Arial Narrow" w:hAnsi="Arial Narrow" w:cs="Calibri"/>
                <w:color w:val="000000"/>
                <w:spacing w:val="6"/>
              </w:rPr>
              <w:t>6.208</w:t>
            </w:r>
          </w:p>
        </w:tc>
        <w:tc>
          <w:tcPr>
            <w:tcW w:w="654" w:type="pct"/>
            <w:tcBorders>
              <w:top w:val="single" w:sz="2" w:space="0" w:color="auto"/>
              <w:left w:val="nil"/>
              <w:bottom w:val="single" w:sz="2" w:space="0" w:color="auto"/>
              <w:right w:val="nil"/>
            </w:tcBorders>
            <w:shd w:val="clear" w:color="auto" w:fill="auto"/>
            <w:noWrap/>
            <w:vAlign w:val="center"/>
          </w:tcPr>
          <w:p w14:paraId="24C6505B" w14:textId="56EC3081" w:rsidR="00450F0D" w:rsidRPr="002167D4" w:rsidRDefault="00450F0D" w:rsidP="003F587C">
            <w:pPr>
              <w:spacing w:after="0"/>
              <w:ind w:firstLine="0"/>
              <w:jc w:val="right"/>
              <w:rPr>
                <w:rFonts w:ascii="Arial Narrow" w:hAnsi="Arial Narrow"/>
                <w:spacing w:val="6"/>
              </w:rPr>
            </w:pPr>
            <w:r>
              <w:rPr>
                <w:rFonts w:ascii="Arial Narrow" w:hAnsi="Arial Narrow" w:cs="Calibri"/>
                <w:color w:val="000000"/>
                <w:spacing w:val="6"/>
              </w:rPr>
              <w:t>103</w:t>
            </w:r>
          </w:p>
        </w:tc>
      </w:tr>
      <w:tr w:rsidR="00450F0D" w:rsidRPr="002167D4" w14:paraId="15F899C1" w14:textId="77777777" w:rsidTr="00447813">
        <w:trPr>
          <w:trHeight w:val="198"/>
          <w:jc w:val="center"/>
        </w:trPr>
        <w:tc>
          <w:tcPr>
            <w:tcW w:w="2661" w:type="pct"/>
            <w:tcBorders>
              <w:top w:val="single" w:sz="2" w:space="0" w:color="auto"/>
              <w:left w:val="nil"/>
              <w:bottom w:val="single" w:sz="2" w:space="0" w:color="auto"/>
              <w:right w:val="nil"/>
            </w:tcBorders>
            <w:shd w:val="clear" w:color="auto" w:fill="auto"/>
            <w:vAlign w:val="center"/>
          </w:tcPr>
          <w:p w14:paraId="78EAA603" w14:textId="77777777" w:rsidR="008D73CB" w:rsidRDefault="00F05378" w:rsidP="003F587C">
            <w:pPr>
              <w:spacing w:after="0"/>
              <w:ind w:firstLine="0"/>
              <w:jc w:val="left"/>
              <w:rPr>
                <w:rFonts w:ascii="Arial Narrow" w:hAnsi="Arial Narrow"/>
                <w:spacing w:val="6"/>
              </w:rPr>
            </w:pPr>
            <w:r>
              <w:rPr>
                <w:rFonts w:ascii="Arial Narrow" w:hAnsi="Arial Narrow"/>
                <w:spacing w:val="6"/>
              </w:rPr>
              <w:t>Subvención</w:t>
            </w:r>
            <w:r w:rsidR="00450F0D">
              <w:rPr>
                <w:rFonts w:ascii="Arial Narrow" w:hAnsi="Arial Narrow"/>
                <w:spacing w:val="6"/>
              </w:rPr>
              <w:t xml:space="preserve"> Asoc</w:t>
            </w:r>
            <w:r>
              <w:rPr>
                <w:rFonts w:ascii="Arial Narrow" w:hAnsi="Arial Narrow"/>
                <w:spacing w:val="6"/>
              </w:rPr>
              <w:t>iación</w:t>
            </w:r>
            <w:r w:rsidR="00450F0D">
              <w:rPr>
                <w:rFonts w:ascii="Arial Narrow" w:hAnsi="Arial Narrow"/>
                <w:spacing w:val="6"/>
              </w:rPr>
              <w:t xml:space="preserve"> Padres 12-16 años. </w:t>
            </w:r>
          </w:p>
          <w:p w14:paraId="7E473E02" w14:textId="799F8CD4" w:rsidR="00450F0D" w:rsidRPr="002167D4" w:rsidRDefault="00450F0D" w:rsidP="003F587C">
            <w:pPr>
              <w:spacing w:after="0"/>
              <w:ind w:firstLine="0"/>
              <w:jc w:val="left"/>
              <w:rPr>
                <w:rFonts w:ascii="Arial Narrow" w:hAnsi="Arial Narrow"/>
                <w:spacing w:val="6"/>
              </w:rPr>
            </w:pPr>
            <w:r>
              <w:rPr>
                <w:rFonts w:ascii="Arial Narrow" w:hAnsi="Arial Narrow"/>
                <w:spacing w:val="6"/>
              </w:rPr>
              <w:t>Foro Encuent</w:t>
            </w:r>
            <w:r w:rsidR="00F05378">
              <w:rPr>
                <w:rFonts w:ascii="Arial Narrow" w:hAnsi="Arial Narrow"/>
                <w:spacing w:val="6"/>
              </w:rPr>
              <w:t>ro</w:t>
            </w:r>
          </w:p>
        </w:tc>
        <w:tc>
          <w:tcPr>
            <w:tcW w:w="565" w:type="pct"/>
            <w:tcBorders>
              <w:top w:val="single" w:sz="2" w:space="0" w:color="auto"/>
              <w:left w:val="nil"/>
              <w:bottom w:val="single" w:sz="2" w:space="0" w:color="auto"/>
              <w:right w:val="nil"/>
            </w:tcBorders>
            <w:shd w:val="clear" w:color="auto" w:fill="auto"/>
            <w:noWrap/>
            <w:vAlign w:val="center"/>
          </w:tcPr>
          <w:p w14:paraId="0E22E0A5" w14:textId="244B7434" w:rsidR="00450F0D" w:rsidRPr="002167D4" w:rsidRDefault="00450F0D" w:rsidP="003F587C">
            <w:pPr>
              <w:spacing w:after="0"/>
              <w:ind w:firstLine="0"/>
              <w:jc w:val="right"/>
              <w:rPr>
                <w:rFonts w:ascii="Arial Narrow" w:hAnsi="Arial Narrow"/>
                <w:spacing w:val="6"/>
              </w:rPr>
            </w:pPr>
            <w:r>
              <w:rPr>
                <w:rFonts w:ascii="Arial Narrow" w:hAnsi="Arial Narrow"/>
                <w:spacing w:val="6"/>
              </w:rPr>
              <w:t>10.000</w:t>
            </w:r>
          </w:p>
        </w:tc>
        <w:tc>
          <w:tcPr>
            <w:tcW w:w="565" w:type="pct"/>
            <w:tcBorders>
              <w:top w:val="single" w:sz="2" w:space="0" w:color="auto"/>
              <w:left w:val="nil"/>
              <w:bottom w:val="single" w:sz="2" w:space="0" w:color="auto"/>
              <w:right w:val="nil"/>
            </w:tcBorders>
            <w:vAlign w:val="center"/>
          </w:tcPr>
          <w:p w14:paraId="6B10CE9D" w14:textId="46C8C66E" w:rsidR="00450F0D" w:rsidRPr="002167D4" w:rsidRDefault="00450F0D" w:rsidP="003F587C">
            <w:pPr>
              <w:spacing w:after="0"/>
              <w:ind w:firstLine="0"/>
              <w:jc w:val="right"/>
              <w:rPr>
                <w:rFonts w:ascii="Arial Narrow" w:hAnsi="Arial Narrow"/>
                <w:spacing w:val="6"/>
              </w:rPr>
            </w:pPr>
            <w:r>
              <w:rPr>
                <w:rFonts w:ascii="Arial Narrow" w:hAnsi="Arial Narrow"/>
                <w:spacing w:val="6"/>
              </w:rPr>
              <w:t>12.068</w:t>
            </w:r>
          </w:p>
        </w:tc>
        <w:tc>
          <w:tcPr>
            <w:tcW w:w="555" w:type="pct"/>
            <w:tcBorders>
              <w:top w:val="single" w:sz="2" w:space="0" w:color="auto"/>
              <w:left w:val="nil"/>
              <w:bottom w:val="single" w:sz="2" w:space="0" w:color="auto"/>
              <w:right w:val="nil"/>
            </w:tcBorders>
            <w:vAlign w:val="center"/>
          </w:tcPr>
          <w:p w14:paraId="7ED35178" w14:textId="2DBD7C7C" w:rsidR="00450F0D" w:rsidRPr="002167D4" w:rsidRDefault="00450F0D" w:rsidP="003F587C">
            <w:pPr>
              <w:spacing w:after="0"/>
              <w:ind w:firstLine="0"/>
              <w:jc w:val="right"/>
              <w:rPr>
                <w:rFonts w:ascii="Arial Narrow" w:hAnsi="Arial Narrow"/>
                <w:spacing w:val="6"/>
              </w:rPr>
            </w:pPr>
            <w:r>
              <w:rPr>
                <w:rFonts w:ascii="Arial Narrow" w:hAnsi="Arial Narrow" w:cs="Calibri"/>
                <w:color w:val="000000"/>
                <w:spacing w:val="6"/>
              </w:rPr>
              <w:t>2.068</w:t>
            </w:r>
          </w:p>
        </w:tc>
        <w:tc>
          <w:tcPr>
            <w:tcW w:w="654" w:type="pct"/>
            <w:tcBorders>
              <w:top w:val="single" w:sz="2" w:space="0" w:color="auto"/>
              <w:left w:val="nil"/>
              <w:bottom w:val="single" w:sz="2" w:space="0" w:color="auto"/>
              <w:right w:val="nil"/>
            </w:tcBorders>
            <w:shd w:val="clear" w:color="auto" w:fill="auto"/>
            <w:noWrap/>
            <w:vAlign w:val="center"/>
          </w:tcPr>
          <w:p w14:paraId="0BE9734A" w14:textId="05DBD2A7" w:rsidR="00450F0D" w:rsidRPr="002167D4" w:rsidRDefault="00450F0D" w:rsidP="003F587C">
            <w:pPr>
              <w:spacing w:after="0"/>
              <w:ind w:firstLine="0"/>
              <w:jc w:val="right"/>
              <w:rPr>
                <w:rFonts w:ascii="Arial Narrow" w:hAnsi="Arial Narrow"/>
                <w:spacing w:val="6"/>
              </w:rPr>
            </w:pPr>
            <w:r>
              <w:rPr>
                <w:rFonts w:ascii="Arial Narrow" w:hAnsi="Arial Narrow" w:cs="Calibri"/>
                <w:color w:val="000000"/>
                <w:spacing w:val="6"/>
              </w:rPr>
              <w:t>21</w:t>
            </w:r>
          </w:p>
        </w:tc>
      </w:tr>
      <w:tr w:rsidR="00450F0D" w:rsidRPr="002167D4" w14:paraId="6DCCA7C7" w14:textId="77777777" w:rsidTr="00447813">
        <w:trPr>
          <w:trHeight w:val="198"/>
          <w:jc w:val="center"/>
        </w:trPr>
        <w:tc>
          <w:tcPr>
            <w:tcW w:w="2661" w:type="pct"/>
            <w:tcBorders>
              <w:top w:val="single" w:sz="2" w:space="0" w:color="auto"/>
              <w:left w:val="nil"/>
              <w:bottom w:val="single" w:sz="4" w:space="0" w:color="auto"/>
              <w:right w:val="nil"/>
            </w:tcBorders>
            <w:shd w:val="clear" w:color="auto" w:fill="auto"/>
            <w:vAlign w:val="center"/>
          </w:tcPr>
          <w:p w14:paraId="226EB7C9" w14:textId="3E3C100F" w:rsidR="00450F0D" w:rsidRPr="002167D4" w:rsidRDefault="00450F0D" w:rsidP="003F587C">
            <w:pPr>
              <w:spacing w:after="0"/>
              <w:ind w:firstLine="0"/>
              <w:jc w:val="left"/>
              <w:rPr>
                <w:rFonts w:ascii="Arial Narrow" w:hAnsi="Arial Narrow"/>
                <w:spacing w:val="6"/>
              </w:rPr>
            </w:pPr>
            <w:r>
              <w:rPr>
                <w:rFonts w:ascii="Arial Narrow" w:hAnsi="Arial Narrow"/>
                <w:spacing w:val="6"/>
              </w:rPr>
              <w:t>Subvención Escuela Música Castildetierra</w:t>
            </w:r>
          </w:p>
        </w:tc>
        <w:tc>
          <w:tcPr>
            <w:tcW w:w="565" w:type="pct"/>
            <w:tcBorders>
              <w:top w:val="single" w:sz="2" w:space="0" w:color="auto"/>
              <w:left w:val="nil"/>
              <w:bottom w:val="single" w:sz="4" w:space="0" w:color="auto"/>
              <w:right w:val="nil"/>
            </w:tcBorders>
            <w:shd w:val="clear" w:color="auto" w:fill="auto"/>
            <w:noWrap/>
            <w:vAlign w:val="center"/>
          </w:tcPr>
          <w:p w14:paraId="0C8D6B52" w14:textId="13C6B6ED" w:rsidR="00450F0D" w:rsidRPr="002167D4" w:rsidRDefault="00450F0D" w:rsidP="003F587C">
            <w:pPr>
              <w:spacing w:after="0"/>
              <w:ind w:firstLine="0"/>
              <w:jc w:val="right"/>
              <w:rPr>
                <w:rFonts w:ascii="Arial Narrow" w:hAnsi="Arial Narrow"/>
                <w:spacing w:val="6"/>
              </w:rPr>
            </w:pPr>
            <w:r>
              <w:rPr>
                <w:rFonts w:ascii="Arial Narrow" w:hAnsi="Arial Narrow"/>
                <w:spacing w:val="6"/>
              </w:rPr>
              <w:t>10.500</w:t>
            </w:r>
          </w:p>
        </w:tc>
        <w:tc>
          <w:tcPr>
            <w:tcW w:w="565" w:type="pct"/>
            <w:tcBorders>
              <w:top w:val="single" w:sz="2" w:space="0" w:color="auto"/>
              <w:left w:val="nil"/>
              <w:bottom w:val="single" w:sz="4" w:space="0" w:color="auto"/>
              <w:right w:val="nil"/>
            </w:tcBorders>
            <w:vAlign w:val="center"/>
          </w:tcPr>
          <w:p w14:paraId="285ADF57" w14:textId="1DDD35DF" w:rsidR="00450F0D" w:rsidRPr="002167D4" w:rsidRDefault="00450F0D" w:rsidP="003F587C">
            <w:pPr>
              <w:spacing w:after="0"/>
              <w:ind w:firstLine="0"/>
              <w:jc w:val="right"/>
              <w:rPr>
                <w:rFonts w:ascii="Arial Narrow" w:hAnsi="Arial Narrow"/>
                <w:spacing w:val="6"/>
              </w:rPr>
            </w:pPr>
            <w:r>
              <w:rPr>
                <w:rFonts w:ascii="Arial Narrow" w:hAnsi="Arial Narrow"/>
                <w:spacing w:val="6"/>
              </w:rPr>
              <w:t>10.734</w:t>
            </w:r>
          </w:p>
        </w:tc>
        <w:tc>
          <w:tcPr>
            <w:tcW w:w="555" w:type="pct"/>
            <w:tcBorders>
              <w:top w:val="single" w:sz="2" w:space="0" w:color="auto"/>
              <w:left w:val="nil"/>
              <w:bottom w:val="single" w:sz="4" w:space="0" w:color="auto"/>
              <w:right w:val="nil"/>
            </w:tcBorders>
            <w:vAlign w:val="center"/>
          </w:tcPr>
          <w:p w14:paraId="2BD22184" w14:textId="6EED4E6A" w:rsidR="00450F0D" w:rsidRPr="002167D4" w:rsidRDefault="00450F0D" w:rsidP="003F587C">
            <w:pPr>
              <w:spacing w:after="0"/>
              <w:ind w:firstLine="0"/>
              <w:jc w:val="right"/>
              <w:rPr>
                <w:rFonts w:ascii="Arial Narrow" w:hAnsi="Arial Narrow"/>
                <w:spacing w:val="6"/>
              </w:rPr>
            </w:pPr>
            <w:r>
              <w:rPr>
                <w:rFonts w:ascii="Arial Narrow" w:hAnsi="Arial Narrow" w:cs="Calibri"/>
                <w:color w:val="000000"/>
                <w:spacing w:val="6"/>
              </w:rPr>
              <w:t>234</w:t>
            </w:r>
          </w:p>
        </w:tc>
        <w:tc>
          <w:tcPr>
            <w:tcW w:w="654" w:type="pct"/>
            <w:tcBorders>
              <w:top w:val="single" w:sz="2" w:space="0" w:color="auto"/>
              <w:left w:val="nil"/>
              <w:bottom w:val="single" w:sz="4" w:space="0" w:color="auto"/>
              <w:right w:val="nil"/>
            </w:tcBorders>
            <w:shd w:val="clear" w:color="auto" w:fill="auto"/>
            <w:noWrap/>
            <w:vAlign w:val="center"/>
          </w:tcPr>
          <w:p w14:paraId="4136C913" w14:textId="7C1C3AEF" w:rsidR="00450F0D" w:rsidRPr="002167D4" w:rsidRDefault="00450F0D" w:rsidP="003F587C">
            <w:pPr>
              <w:spacing w:after="0"/>
              <w:ind w:firstLine="0"/>
              <w:jc w:val="right"/>
              <w:rPr>
                <w:rFonts w:ascii="Arial Narrow" w:hAnsi="Arial Narrow"/>
                <w:spacing w:val="6"/>
              </w:rPr>
            </w:pPr>
            <w:r>
              <w:rPr>
                <w:rFonts w:ascii="Arial Narrow" w:hAnsi="Arial Narrow" w:cs="Calibri"/>
                <w:color w:val="000000"/>
                <w:spacing w:val="6"/>
              </w:rPr>
              <w:t>2</w:t>
            </w:r>
          </w:p>
        </w:tc>
      </w:tr>
    </w:tbl>
    <w:p w14:paraId="67103830" w14:textId="77777777" w:rsidR="007B20B8" w:rsidRDefault="007B20B8" w:rsidP="002167D4">
      <w:pPr>
        <w:tabs>
          <w:tab w:val="left" w:pos="480"/>
          <w:tab w:val="num" w:pos="720"/>
          <w:tab w:val="num" w:pos="1320"/>
        </w:tabs>
        <w:spacing w:before="240" w:after="120"/>
        <w:ind w:firstLine="284"/>
        <w:rPr>
          <w:rFonts w:cs="Arial"/>
          <w:spacing w:val="6"/>
          <w:sz w:val="26"/>
          <w:szCs w:val="24"/>
        </w:rPr>
      </w:pPr>
    </w:p>
    <w:p w14:paraId="7F99E2F4" w14:textId="77777777" w:rsidR="007B20B8" w:rsidRDefault="007B20B8" w:rsidP="002167D4">
      <w:pPr>
        <w:tabs>
          <w:tab w:val="left" w:pos="480"/>
          <w:tab w:val="num" w:pos="720"/>
          <w:tab w:val="num" w:pos="1320"/>
        </w:tabs>
        <w:spacing w:before="240" w:after="120"/>
        <w:ind w:firstLine="284"/>
        <w:rPr>
          <w:rFonts w:cs="Arial"/>
          <w:spacing w:val="6"/>
          <w:sz w:val="26"/>
          <w:szCs w:val="24"/>
        </w:rPr>
      </w:pPr>
    </w:p>
    <w:p w14:paraId="13A4922C" w14:textId="04DF24F8" w:rsidR="00093DD3" w:rsidRPr="000721D7" w:rsidRDefault="006E4021" w:rsidP="002167D4">
      <w:pPr>
        <w:tabs>
          <w:tab w:val="left" w:pos="480"/>
          <w:tab w:val="num" w:pos="720"/>
          <w:tab w:val="num" w:pos="1320"/>
        </w:tabs>
        <w:spacing w:before="240" w:after="120"/>
        <w:ind w:firstLine="284"/>
        <w:rPr>
          <w:spacing w:val="6"/>
          <w:sz w:val="26"/>
          <w:szCs w:val="24"/>
        </w:rPr>
      </w:pPr>
      <w:r w:rsidRPr="000721D7">
        <w:rPr>
          <w:rFonts w:cs="Arial"/>
          <w:spacing w:val="6"/>
          <w:sz w:val="26"/>
          <w:szCs w:val="24"/>
        </w:rPr>
        <w:lastRenderedPageBreak/>
        <w:t xml:space="preserve">Hemos revisado una muestra integrada por las partidas incluidas en la tabla. </w:t>
      </w:r>
      <w:r w:rsidR="00051F20" w:rsidRPr="000721D7">
        <w:rPr>
          <w:rFonts w:cs="Arial"/>
          <w:spacing w:val="6"/>
          <w:sz w:val="26"/>
          <w:szCs w:val="24"/>
        </w:rPr>
        <w:t xml:space="preserve">De la revisión efectuada </w:t>
      </w:r>
      <w:r w:rsidRPr="000721D7">
        <w:rPr>
          <w:rFonts w:cs="Arial"/>
          <w:spacing w:val="6"/>
          <w:sz w:val="26"/>
          <w:szCs w:val="24"/>
        </w:rPr>
        <w:t>destacamos los siguientes aspectos:</w:t>
      </w:r>
    </w:p>
    <w:p w14:paraId="366F0D29" w14:textId="16C11914" w:rsidR="006E4021" w:rsidRPr="000721D7" w:rsidRDefault="00DE2BC8" w:rsidP="008661BB">
      <w:pPr>
        <w:numPr>
          <w:ilvl w:val="0"/>
          <w:numId w:val="3"/>
        </w:numPr>
        <w:tabs>
          <w:tab w:val="num" w:pos="284"/>
          <w:tab w:val="num" w:pos="600"/>
          <w:tab w:val="num" w:pos="720"/>
          <w:tab w:val="num" w:pos="1320"/>
        </w:tabs>
        <w:spacing w:after="120"/>
        <w:rPr>
          <w:rFonts w:cs="Arial"/>
          <w:spacing w:val="6"/>
          <w:sz w:val="26"/>
          <w:szCs w:val="24"/>
        </w:rPr>
      </w:pPr>
      <w:r>
        <w:rPr>
          <w:rFonts w:cs="Arial"/>
          <w:spacing w:val="6"/>
          <w:sz w:val="26"/>
          <w:szCs w:val="24"/>
        </w:rPr>
        <w:t>En general, e</w:t>
      </w:r>
      <w:r w:rsidR="006E4021" w:rsidRPr="000721D7">
        <w:rPr>
          <w:rFonts w:cs="Arial"/>
          <w:spacing w:val="6"/>
          <w:sz w:val="26"/>
          <w:szCs w:val="24"/>
        </w:rPr>
        <w:t xml:space="preserve">l ayuntamiento no aprueba bases reguladoras de las subvenciones, no establece sus condiciones en la resolución de concesión, ni tampoco </w:t>
      </w:r>
      <w:r>
        <w:rPr>
          <w:rFonts w:cs="Arial"/>
          <w:spacing w:val="6"/>
          <w:sz w:val="26"/>
          <w:szCs w:val="24"/>
        </w:rPr>
        <w:t>suscribe</w:t>
      </w:r>
      <w:r w:rsidR="006E4021" w:rsidRPr="000721D7">
        <w:rPr>
          <w:rFonts w:cs="Arial"/>
          <w:spacing w:val="6"/>
          <w:sz w:val="26"/>
          <w:szCs w:val="24"/>
        </w:rPr>
        <w:t xml:space="preserve"> convenios con las entidades beneficiarias de subvenciones nominativas</w:t>
      </w:r>
      <w:r w:rsidR="0057308B">
        <w:rPr>
          <w:rFonts w:cs="Arial"/>
          <w:spacing w:val="6"/>
          <w:sz w:val="26"/>
          <w:szCs w:val="24"/>
        </w:rPr>
        <w:t>; sólo c</w:t>
      </w:r>
      <w:r w:rsidR="008923AB">
        <w:rPr>
          <w:rFonts w:cs="Arial"/>
          <w:spacing w:val="6"/>
          <w:sz w:val="26"/>
          <w:szCs w:val="24"/>
        </w:rPr>
        <w:t>uenta</w:t>
      </w:r>
      <w:r w:rsidR="006E4021" w:rsidRPr="000721D7">
        <w:rPr>
          <w:rFonts w:cs="Arial"/>
          <w:spacing w:val="6"/>
          <w:sz w:val="26"/>
          <w:szCs w:val="24"/>
        </w:rPr>
        <w:t xml:space="preserve"> con una regulación gen</w:t>
      </w:r>
      <w:r w:rsidR="000721D7">
        <w:rPr>
          <w:rFonts w:cs="Arial"/>
          <w:spacing w:val="6"/>
          <w:sz w:val="26"/>
          <w:szCs w:val="24"/>
        </w:rPr>
        <w:t>eral</w:t>
      </w:r>
      <w:r w:rsidR="006E4021" w:rsidRPr="000721D7">
        <w:rPr>
          <w:rFonts w:cs="Arial"/>
          <w:spacing w:val="6"/>
          <w:sz w:val="26"/>
          <w:szCs w:val="24"/>
        </w:rPr>
        <w:t xml:space="preserve"> sobre esta materia incluida en las bases de ejecución del presupuesto.</w:t>
      </w:r>
    </w:p>
    <w:p w14:paraId="299EA3E4" w14:textId="2039A346" w:rsidR="006E4021" w:rsidRDefault="006E4021" w:rsidP="006E4021">
      <w:pPr>
        <w:numPr>
          <w:ilvl w:val="0"/>
          <w:numId w:val="3"/>
        </w:numPr>
        <w:tabs>
          <w:tab w:val="num" w:pos="284"/>
          <w:tab w:val="num" w:pos="600"/>
          <w:tab w:val="num" w:pos="720"/>
          <w:tab w:val="num" w:pos="1320"/>
        </w:tabs>
        <w:spacing w:after="120"/>
        <w:rPr>
          <w:rFonts w:cs="Arial"/>
          <w:spacing w:val="6"/>
          <w:sz w:val="26"/>
          <w:szCs w:val="24"/>
        </w:rPr>
      </w:pPr>
      <w:r w:rsidRPr="006E4021">
        <w:rPr>
          <w:rFonts w:cs="Arial"/>
          <w:spacing w:val="6"/>
          <w:sz w:val="26"/>
          <w:szCs w:val="24"/>
        </w:rPr>
        <w:t xml:space="preserve">En el caso de la campaña de apoyo al comercio, se publicaron </w:t>
      </w:r>
      <w:r w:rsidR="00124E85">
        <w:rPr>
          <w:rFonts w:cs="Arial"/>
          <w:spacing w:val="6"/>
          <w:sz w:val="26"/>
          <w:szCs w:val="24"/>
        </w:rPr>
        <w:t xml:space="preserve">unas condiciones reguladoras </w:t>
      </w:r>
      <w:r w:rsidRPr="006E4021">
        <w:rPr>
          <w:rFonts w:cs="Arial"/>
          <w:spacing w:val="6"/>
          <w:sz w:val="26"/>
          <w:szCs w:val="24"/>
        </w:rPr>
        <w:t xml:space="preserve">en una página </w:t>
      </w:r>
      <w:r w:rsidRPr="00DE2BC8">
        <w:rPr>
          <w:rFonts w:cs="Arial"/>
          <w:spacing w:val="6"/>
          <w:sz w:val="26"/>
          <w:szCs w:val="24"/>
        </w:rPr>
        <w:t xml:space="preserve">web </w:t>
      </w:r>
      <w:r w:rsidR="00A53A7B">
        <w:rPr>
          <w:rFonts w:cs="Arial"/>
          <w:spacing w:val="6"/>
          <w:sz w:val="26"/>
          <w:szCs w:val="24"/>
        </w:rPr>
        <w:t>ajena al ayuntamiento</w:t>
      </w:r>
      <w:r w:rsidRPr="00DE2BC8">
        <w:rPr>
          <w:rFonts w:cs="Arial"/>
          <w:spacing w:val="6"/>
          <w:sz w:val="26"/>
          <w:szCs w:val="24"/>
        </w:rPr>
        <w:t xml:space="preserve">, pero no consta la aprobación de las mismas por órgano competente. </w:t>
      </w:r>
    </w:p>
    <w:p w14:paraId="27548BF9" w14:textId="13FBCE80" w:rsidR="00F05378" w:rsidRDefault="00F05378" w:rsidP="006E4021">
      <w:pPr>
        <w:numPr>
          <w:ilvl w:val="0"/>
          <w:numId w:val="3"/>
        </w:numPr>
        <w:tabs>
          <w:tab w:val="num" w:pos="284"/>
          <w:tab w:val="num" w:pos="600"/>
          <w:tab w:val="num" w:pos="720"/>
          <w:tab w:val="num" w:pos="1320"/>
        </w:tabs>
        <w:spacing w:after="120"/>
        <w:rPr>
          <w:rFonts w:cs="Arial"/>
          <w:spacing w:val="6"/>
          <w:sz w:val="26"/>
          <w:szCs w:val="24"/>
        </w:rPr>
      </w:pPr>
      <w:r>
        <w:rPr>
          <w:rFonts w:cs="Arial"/>
          <w:spacing w:val="6"/>
          <w:sz w:val="26"/>
          <w:szCs w:val="24"/>
        </w:rPr>
        <w:t>En ninguna de las tres subvenciones nominativas revisadas consta informe de intervención.</w:t>
      </w:r>
    </w:p>
    <w:p w14:paraId="3E2DB893" w14:textId="00AB3174" w:rsidR="00F05378" w:rsidRDefault="00F05378" w:rsidP="006E4021">
      <w:pPr>
        <w:numPr>
          <w:ilvl w:val="0"/>
          <w:numId w:val="3"/>
        </w:numPr>
        <w:tabs>
          <w:tab w:val="num" w:pos="284"/>
          <w:tab w:val="num" w:pos="600"/>
          <w:tab w:val="num" w:pos="720"/>
          <w:tab w:val="num" w:pos="1320"/>
        </w:tabs>
        <w:spacing w:after="120"/>
        <w:rPr>
          <w:rFonts w:cs="Arial"/>
          <w:spacing w:val="6"/>
          <w:sz w:val="26"/>
          <w:szCs w:val="24"/>
        </w:rPr>
      </w:pPr>
      <w:r>
        <w:rPr>
          <w:rFonts w:cs="Arial"/>
          <w:spacing w:val="6"/>
          <w:sz w:val="26"/>
          <w:szCs w:val="24"/>
        </w:rPr>
        <w:t>En las subvenciones del Club Deportivo Muskaria y de la Asociación de Padres 12-16 años no consta que la entidad beneficiaria haya presentado toda la docu</w:t>
      </w:r>
      <w:r w:rsidR="003405EF">
        <w:rPr>
          <w:rFonts w:cs="Arial"/>
          <w:spacing w:val="6"/>
          <w:sz w:val="26"/>
          <w:szCs w:val="24"/>
        </w:rPr>
        <w:t>mentación justificativa exigida.</w:t>
      </w:r>
    </w:p>
    <w:p w14:paraId="612AA90E" w14:textId="3E5C1507" w:rsidR="00F05378" w:rsidRDefault="00420225" w:rsidP="007B20B8">
      <w:pPr>
        <w:numPr>
          <w:ilvl w:val="0"/>
          <w:numId w:val="3"/>
        </w:numPr>
        <w:tabs>
          <w:tab w:val="num" w:pos="284"/>
          <w:tab w:val="num" w:pos="600"/>
          <w:tab w:val="num" w:pos="720"/>
          <w:tab w:val="num" w:pos="1320"/>
        </w:tabs>
        <w:rPr>
          <w:rFonts w:cs="Arial"/>
          <w:spacing w:val="6"/>
          <w:sz w:val="26"/>
          <w:szCs w:val="24"/>
        </w:rPr>
      </w:pPr>
      <w:r>
        <w:rPr>
          <w:rFonts w:cs="Arial"/>
          <w:spacing w:val="6"/>
          <w:sz w:val="26"/>
          <w:szCs w:val="24"/>
        </w:rPr>
        <w:t>En la subvención</w:t>
      </w:r>
      <w:r w:rsidR="00F05378">
        <w:rPr>
          <w:rFonts w:cs="Arial"/>
          <w:spacing w:val="6"/>
          <w:sz w:val="26"/>
          <w:szCs w:val="24"/>
        </w:rPr>
        <w:t xml:space="preserve"> del Club Deportivo Muskaria no consta resolución de aprobación de la liquidación por órgano competente.</w:t>
      </w:r>
    </w:p>
    <w:p w14:paraId="583901D6" w14:textId="38A46248" w:rsidR="00124E85" w:rsidRDefault="00124E85" w:rsidP="00124E85">
      <w:pPr>
        <w:tabs>
          <w:tab w:val="left" w:pos="480"/>
          <w:tab w:val="num" w:pos="720"/>
          <w:tab w:val="num" w:pos="1320"/>
        </w:tabs>
        <w:spacing w:before="240" w:after="120"/>
        <w:ind w:firstLine="284"/>
        <w:rPr>
          <w:rFonts w:cs="Arial"/>
          <w:spacing w:val="6"/>
          <w:sz w:val="26"/>
          <w:szCs w:val="24"/>
        </w:rPr>
      </w:pPr>
      <w:r>
        <w:rPr>
          <w:rFonts w:cs="Arial"/>
          <w:spacing w:val="6"/>
          <w:sz w:val="26"/>
          <w:szCs w:val="24"/>
        </w:rPr>
        <w:t xml:space="preserve">Las recomendaciones sobre esta materia se han indicado en la sección ‘Recomendaciones relevantes’ de este informe. </w:t>
      </w:r>
    </w:p>
    <w:p w14:paraId="20CA59AF" w14:textId="18439A30" w:rsidR="00807992" w:rsidRPr="00F0263C" w:rsidRDefault="00C609F9" w:rsidP="007B20B8">
      <w:pPr>
        <w:pStyle w:val="atitulo3"/>
        <w:spacing w:before="240" w:after="120"/>
      </w:pPr>
      <w:bookmarkStart w:id="140" w:name="_Toc118266036"/>
      <w:bookmarkStart w:id="141" w:name="_Toc129160799"/>
      <w:bookmarkStart w:id="142" w:name="_Toc455146002"/>
      <w:r w:rsidRPr="00F0263C">
        <w:t>4</w:t>
      </w:r>
      <w:r w:rsidR="00807992" w:rsidRPr="00F0263C">
        <w:t>.4.</w:t>
      </w:r>
      <w:r w:rsidR="00CA002E" w:rsidRPr="00F0263C">
        <w:t>7</w:t>
      </w:r>
      <w:r w:rsidR="00807992" w:rsidRPr="00F0263C">
        <w:t xml:space="preserve"> Tributos, precios públicos y otros ingresos</w:t>
      </w:r>
      <w:bookmarkEnd w:id="140"/>
      <w:bookmarkEnd w:id="141"/>
    </w:p>
    <w:bookmarkEnd w:id="142"/>
    <w:p w14:paraId="0CD6986D" w14:textId="1A9FB554" w:rsidR="003F587C" w:rsidRDefault="00E81C38" w:rsidP="005A291F">
      <w:pPr>
        <w:tabs>
          <w:tab w:val="left" w:pos="480"/>
          <w:tab w:val="num" w:pos="720"/>
          <w:tab w:val="num" w:pos="1320"/>
        </w:tabs>
        <w:ind w:firstLine="284"/>
        <w:rPr>
          <w:rFonts w:cs="Arial"/>
          <w:spacing w:val="6"/>
          <w:sz w:val="26"/>
          <w:szCs w:val="24"/>
        </w:rPr>
      </w:pPr>
      <w:r>
        <w:rPr>
          <w:rFonts w:cs="Arial"/>
          <w:spacing w:val="6"/>
          <w:sz w:val="26"/>
          <w:szCs w:val="24"/>
        </w:rPr>
        <w:t xml:space="preserve">Los ingresos tributarios del ayuntamiento en 2021 ascendieron a </w:t>
      </w:r>
      <w:r w:rsidR="00F05378">
        <w:rPr>
          <w:rFonts w:cs="Arial"/>
          <w:spacing w:val="6"/>
          <w:sz w:val="26"/>
          <w:szCs w:val="24"/>
        </w:rPr>
        <w:t>1,50 millones</w:t>
      </w:r>
      <w:r>
        <w:rPr>
          <w:rFonts w:cs="Arial"/>
          <w:spacing w:val="6"/>
          <w:sz w:val="26"/>
          <w:szCs w:val="24"/>
        </w:rPr>
        <w:t>, que representan el 33 por ciento del total.</w:t>
      </w:r>
      <w:r w:rsidR="00051F20">
        <w:rPr>
          <w:rFonts w:cs="Arial"/>
          <w:spacing w:val="6"/>
          <w:sz w:val="26"/>
          <w:szCs w:val="24"/>
        </w:rPr>
        <w:t xml:space="preserve"> Dentro de ellos, destacan los ingresos por </w:t>
      </w:r>
      <w:r w:rsidR="008661BB">
        <w:rPr>
          <w:rFonts w:cs="Arial"/>
          <w:spacing w:val="6"/>
          <w:sz w:val="26"/>
          <w:szCs w:val="24"/>
        </w:rPr>
        <w:t xml:space="preserve">tasas y precios públicos (45 por ciento), de los que el 60 por ciento son ingresos por el servicio de abastecimiento de aguas, y la </w:t>
      </w:r>
      <w:r w:rsidR="00051F20">
        <w:rPr>
          <w:rFonts w:cs="Arial"/>
          <w:spacing w:val="6"/>
          <w:sz w:val="26"/>
          <w:szCs w:val="24"/>
        </w:rPr>
        <w:t>contribución territorial (</w:t>
      </w:r>
      <w:r w:rsidR="008661BB">
        <w:rPr>
          <w:rFonts w:cs="Arial"/>
          <w:spacing w:val="6"/>
          <w:sz w:val="26"/>
          <w:szCs w:val="24"/>
        </w:rPr>
        <w:t>24 por ciento).</w:t>
      </w:r>
    </w:p>
    <w:p w14:paraId="4CB01375" w14:textId="71D65438" w:rsidR="00E81C38" w:rsidRDefault="00E81C38" w:rsidP="00807992">
      <w:pPr>
        <w:tabs>
          <w:tab w:val="left" w:pos="480"/>
          <w:tab w:val="num" w:pos="720"/>
          <w:tab w:val="num" w:pos="1320"/>
        </w:tabs>
        <w:spacing w:after="260"/>
        <w:ind w:firstLine="284"/>
        <w:rPr>
          <w:rFonts w:cs="Arial"/>
          <w:spacing w:val="6"/>
          <w:sz w:val="26"/>
          <w:szCs w:val="24"/>
        </w:rPr>
      </w:pPr>
      <w:r>
        <w:rPr>
          <w:rFonts w:cs="Arial"/>
          <w:spacing w:val="6"/>
          <w:sz w:val="26"/>
          <w:szCs w:val="24"/>
        </w:rPr>
        <w:t>La tabla siguiente muestra su desglose y las variaciones con respecto al ejercicio anterior.</w:t>
      </w:r>
    </w:p>
    <w:tbl>
      <w:tblPr>
        <w:tblW w:w="5000" w:type="pct"/>
        <w:tblCellMar>
          <w:left w:w="70" w:type="dxa"/>
          <w:right w:w="70" w:type="dxa"/>
        </w:tblCellMar>
        <w:tblLook w:val="04A0" w:firstRow="1" w:lastRow="0" w:firstColumn="1" w:lastColumn="0" w:noHBand="0" w:noVBand="1"/>
      </w:tblPr>
      <w:tblGrid>
        <w:gridCol w:w="4244"/>
        <w:gridCol w:w="1127"/>
        <w:gridCol w:w="1273"/>
        <w:gridCol w:w="1090"/>
        <w:gridCol w:w="1055"/>
      </w:tblGrid>
      <w:tr w:rsidR="00E81C38" w:rsidRPr="003F587C" w14:paraId="292D4B7B" w14:textId="77777777" w:rsidTr="00447813">
        <w:trPr>
          <w:trHeight w:val="227"/>
        </w:trPr>
        <w:tc>
          <w:tcPr>
            <w:tcW w:w="2415" w:type="pct"/>
            <w:tcBorders>
              <w:top w:val="single" w:sz="4" w:space="0" w:color="auto"/>
              <w:left w:val="nil"/>
              <w:bottom w:val="single" w:sz="4" w:space="0" w:color="auto"/>
              <w:right w:val="nil"/>
            </w:tcBorders>
            <w:shd w:val="clear" w:color="000000" w:fill="FABF8F"/>
            <w:vAlign w:val="center"/>
            <w:hideMark/>
          </w:tcPr>
          <w:p w14:paraId="19E755C9" w14:textId="77777777" w:rsidR="00E81C38" w:rsidRPr="003F587C" w:rsidRDefault="00E81C38" w:rsidP="008661BB">
            <w:pPr>
              <w:spacing w:after="0"/>
              <w:ind w:firstLine="0"/>
              <w:jc w:val="left"/>
              <w:rPr>
                <w:rFonts w:ascii="Arial" w:hAnsi="Arial" w:cs="Arial"/>
                <w:color w:val="000000"/>
                <w:sz w:val="16"/>
                <w:szCs w:val="16"/>
                <w:lang w:val="es-ES" w:eastAsia="es-ES"/>
              </w:rPr>
            </w:pPr>
            <w:r w:rsidRPr="003F587C">
              <w:rPr>
                <w:rFonts w:ascii="Arial" w:hAnsi="Arial" w:cs="Arial"/>
                <w:color w:val="000000"/>
                <w:sz w:val="16"/>
                <w:szCs w:val="16"/>
                <w:lang w:val="es-ES" w:eastAsia="es-ES"/>
              </w:rPr>
              <w:t>Concepto</w:t>
            </w:r>
          </w:p>
        </w:tc>
        <w:tc>
          <w:tcPr>
            <w:tcW w:w="641" w:type="pct"/>
            <w:tcBorders>
              <w:top w:val="single" w:sz="4" w:space="0" w:color="auto"/>
              <w:left w:val="nil"/>
              <w:bottom w:val="single" w:sz="4" w:space="0" w:color="auto"/>
              <w:right w:val="nil"/>
            </w:tcBorders>
            <w:shd w:val="clear" w:color="000000" w:fill="FABF8F"/>
            <w:vAlign w:val="center"/>
          </w:tcPr>
          <w:p w14:paraId="5AD2B12C" w14:textId="77777777" w:rsidR="00E81C38" w:rsidRPr="003F587C" w:rsidRDefault="00E81C38" w:rsidP="003F587C">
            <w:pPr>
              <w:spacing w:after="0"/>
              <w:ind w:firstLine="0"/>
              <w:jc w:val="right"/>
              <w:rPr>
                <w:rFonts w:ascii="Arial" w:hAnsi="Arial" w:cs="Arial"/>
                <w:color w:val="000000"/>
                <w:sz w:val="16"/>
                <w:szCs w:val="16"/>
                <w:lang w:val="es-ES" w:eastAsia="es-ES"/>
              </w:rPr>
            </w:pPr>
            <w:r w:rsidRPr="003F587C">
              <w:rPr>
                <w:rFonts w:ascii="Arial" w:hAnsi="Arial" w:cs="Arial"/>
                <w:color w:val="000000"/>
                <w:sz w:val="16"/>
                <w:szCs w:val="16"/>
                <w:lang w:val="es-ES" w:eastAsia="es-ES"/>
              </w:rPr>
              <w:t>DRN 2020</w:t>
            </w:r>
          </w:p>
        </w:tc>
        <w:tc>
          <w:tcPr>
            <w:tcW w:w="724" w:type="pct"/>
            <w:tcBorders>
              <w:top w:val="single" w:sz="4" w:space="0" w:color="auto"/>
              <w:left w:val="nil"/>
              <w:bottom w:val="single" w:sz="4" w:space="0" w:color="auto"/>
              <w:right w:val="nil"/>
            </w:tcBorders>
            <w:shd w:val="clear" w:color="000000" w:fill="FABF8F"/>
            <w:vAlign w:val="center"/>
            <w:hideMark/>
          </w:tcPr>
          <w:p w14:paraId="5FE3C4D1" w14:textId="77777777" w:rsidR="00E81C38" w:rsidRPr="003F587C" w:rsidRDefault="00E81C38" w:rsidP="003F587C">
            <w:pPr>
              <w:spacing w:after="0"/>
              <w:ind w:firstLine="0"/>
              <w:jc w:val="right"/>
              <w:rPr>
                <w:rFonts w:ascii="Arial" w:hAnsi="Arial" w:cs="Arial"/>
                <w:color w:val="000000"/>
                <w:sz w:val="16"/>
                <w:szCs w:val="16"/>
                <w:lang w:val="es-ES" w:eastAsia="es-ES"/>
              </w:rPr>
            </w:pPr>
            <w:r w:rsidRPr="003F587C">
              <w:rPr>
                <w:rFonts w:ascii="Arial" w:hAnsi="Arial" w:cs="Arial"/>
                <w:color w:val="000000"/>
                <w:sz w:val="16"/>
                <w:szCs w:val="16"/>
                <w:lang w:val="es-ES" w:eastAsia="es-ES"/>
              </w:rPr>
              <w:t>DRN 2021</w:t>
            </w:r>
          </w:p>
        </w:tc>
        <w:tc>
          <w:tcPr>
            <w:tcW w:w="620" w:type="pct"/>
            <w:tcBorders>
              <w:top w:val="single" w:sz="4" w:space="0" w:color="auto"/>
              <w:left w:val="nil"/>
              <w:bottom w:val="single" w:sz="4" w:space="0" w:color="auto"/>
              <w:right w:val="nil"/>
            </w:tcBorders>
            <w:shd w:val="clear" w:color="000000" w:fill="FABF8F"/>
            <w:vAlign w:val="center"/>
            <w:hideMark/>
          </w:tcPr>
          <w:p w14:paraId="40026BFA" w14:textId="77777777" w:rsidR="00E81C38" w:rsidRPr="003F587C" w:rsidRDefault="00E81C38" w:rsidP="003F587C">
            <w:pPr>
              <w:spacing w:after="0"/>
              <w:ind w:firstLine="0"/>
              <w:jc w:val="right"/>
              <w:rPr>
                <w:rFonts w:ascii="Arial" w:hAnsi="Arial" w:cs="Arial"/>
                <w:color w:val="000000"/>
                <w:sz w:val="16"/>
                <w:szCs w:val="16"/>
                <w:lang w:val="es-ES" w:eastAsia="es-ES"/>
              </w:rPr>
            </w:pPr>
            <w:r w:rsidRPr="003F587C">
              <w:rPr>
                <w:rFonts w:ascii="Arial" w:hAnsi="Arial" w:cs="Arial"/>
                <w:color w:val="000000"/>
                <w:sz w:val="16"/>
                <w:szCs w:val="16"/>
                <w:lang w:val="es-ES" w:eastAsia="es-ES"/>
              </w:rPr>
              <w:t>% s/ Total</w:t>
            </w:r>
          </w:p>
          <w:p w14:paraId="37F53ECC" w14:textId="77777777" w:rsidR="00E81C38" w:rsidRPr="003F587C" w:rsidRDefault="00E81C38" w:rsidP="003F587C">
            <w:pPr>
              <w:spacing w:after="0"/>
              <w:ind w:firstLine="0"/>
              <w:jc w:val="right"/>
              <w:rPr>
                <w:rFonts w:ascii="Arial" w:hAnsi="Arial" w:cs="Arial"/>
                <w:color w:val="000000"/>
                <w:sz w:val="16"/>
                <w:szCs w:val="16"/>
                <w:lang w:val="es-ES" w:eastAsia="es-ES"/>
              </w:rPr>
            </w:pPr>
            <w:r w:rsidRPr="003F587C">
              <w:rPr>
                <w:rFonts w:ascii="Arial" w:hAnsi="Arial" w:cs="Arial"/>
                <w:color w:val="000000"/>
                <w:sz w:val="16"/>
                <w:szCs w:val="16"/>
                <w:lang w:val="es-ES" w:eastAsia="es-ES"/>
              </w:rPr>
              <w:t>DRN 2021</w:t>
            </w:r>
          </w:p>
        </w:tc>
        <w:tc>
          <w:tcPr>
            <w:tcW w:w="600" w:type="pct"/>
            <w:tcBorders>
              <w:top w:val="single" w:sz="4" w:space="0" w:color="auto"/>
              <w:left w:val="nil"/>
              <w:bottom w:val="single" w:sz="4" w:space="0" w:color="auto"/>
              <w:right w:val="nil"/>
            </w:tcBorders>
            <w:shd w:val="clear" w:color="000000" w:fill="FABF8F"/>
            <w:vAlign w:val="center"/>
            <w:hideMark/>
          </w:tcPr>
          <w:p w14:paraId="5676DDF1" w14:textId="77777777" w:rsidR="00E81C38" w:rsidRPr="003F587C" w:rsidRDefault="00E81C38" w:rsidP="003F587C">
            <w:pPr>
              <w:spacing w:after="0"/>
              <w:ind w:firstLine="0"/>
              <w:jc w:val="right"/>
              <w:rPr>
                <w:rFonts w:ascii="Arial" w:hAnsi="Arial" w:cs="Arial"/>
                <w:color w:val="000000"/>
                <w:sz w:val="16"/>
                <w:szCs w:val="16"/>
                <w:lang w:val="es-ES" w:eastAsia="es-ES"/>
              </w:rPr>
            </w:pPr>
            <w:r w:rsidRPr="003F587C">
              <w:rPr>
                <w:rFonts w:ascii="Arial" w:hAnsi="Arial" w:cs="Arial"/>
                <w:color w:val="000000"/>
                <w:sz w:val="16"/>
                <w:szCs w:val="16"/>
                <w:lang w:val="es-ES" w:eastAsia="es-ES"/>
              </w:rPr>
              <w:t>% Variación 2021/2020</w:t>
            </w:r>
          </w:p>
        </w:tc>
      </w:tr>
      <w:tr w:rsidR="008661BB" w:rsidRPr="00652B9D" w14:paraId="4182A8DF" w14:textId="77777777" w:rsidTr="00447813">
        <w:trPr>
          <w:trHeight w:val="198"/>
        </w:trPr>
        <w:tc>
          <w:tcPr>
            <w:tcW w:w="2415" w:type="pct"/>
            <w:tcBorders>
              <w:top w:val="single" w:sz="4" w:space="0" w:color="auto"/>
              <w:left w:val="nil"/>
              <w:bottom w:val="single" w:sz="2" w:space="0" w:color="auto"/>
              <w:right w:val="nil"/>
            </w:tcBorders>
            <w:shd w:val="clear" w:color="auto" w:fill="auto"/>
            <w:vAlign w:val="center"/>
          </w:tcPr>
          <w:p w14:paraId="49B57ADC" w14:textId="77777777" w:rsidR="008661BB" w:rsidRPr="00652B9D" w:rsidRDefault="008661BB" w:rsidP="008661BB">
            <w:pPr>
              <w:spacing w:after="0"/>
              <w:ind w:firstLine="0"/>
              <w:rPr>
                <w:rFonts w:ascii="Arial Narrow" w:hAnsi="Arial Narrow"/>
                <w:b/>
                <w:bCs/>
                <w:i/>
                <w:color w:val="000000"/>
                <w:lang w:val="es-ES" w:eastAsia="es-ES"/>
              </w:rPr>
            </w:pPr>
            <w:r w:rsidRPr="00652B9D">
              <w:rPr>
                <w:rFonts w:ascii="Arial Narrow" w:hAnsi="Arial Narrow"/>
                <w:b/>
                <w:bCs/>
                <w:i/>
                <w:color w:val="000000"/>
              </w:rPr>
              <w:t>Impuestos directos</w:t>
            </w:r>
          </w:p>
        </w:tc>
        <w:tc>
          <w:tcPr>
            <w:tcW w:w="641" w:type="pct"/>
            <w:tcBorders>
              <w:top w:val="single" w:sz="4" w:space="0" w:color="auto"/>
              <w:left w:val="nil"/>
              <w:bottom w:val="single" w:sz="2" w:space="0" w:color="auto"/>
              <w:right w:val="nil"/>
            </w:tcBorders>
            <w:vAlign w:val="center"/>
          </w:tcPr>
          <w:p w14:paraId="52372735" w14:textId="7D49E18A" w:rsidR="008661BB" w:rsidRPr="00652B9D" w:rsidRDefault="008661BB" w:rsidP="003F587C">
            <w:pPr>
              <w:spacing w:after="0"/>
              <w:ind w:firstLine="0"/>
              <w:jc w:val="right"/>
              <w:rPr>
                <w:rFonts w:ascii="Arial Narrow" w:hAnsi="Arial Narrow"/>
                <w:b/>
                <w:i/>
              </w:rPr>
            </w:pPr>
            <w:r w:rsidRPr="00652B9D">
              <w:rPr>
                <w:rFonts w:ascii="Arial Narrow" w:hAnsi="Arial Narrow"/>
                <w:b/>
                <w:i/>
              </w:rPr>
              <w:t>610.271</w:t>
            </w:r>
          </w:p>
        </w:tc>
        <w:tc>
          <w:tcPr>
            <w:tcW w:w="724" w:type="pct"/>
            <w:tcBorders>
              <w:top w:val="single" w:sz="4" w:space="0" w:color="auto"/>
              <w:left w:val="nil"/>
              <w:bottom w:val="single" w:sz="2" w:space="0" w:color="auto"/>
              <w:right w:val="nil"/>
            </w:tcBorders>
            <w:shd w:val="clear" w:color="auto" w:fill="auto"/>
            <w:noWrap/>
            <w:vAlign w:val="center"/>
          </w:tcPr>
          <w:p w14:paraId="28E7FB90" w14:textId="449F1D37" w:rsidR="008661BB" w:rsidRPr="00652B9D" w:rsidRDefault="008661BB" w:rsidP="003F587C">
            <w:pPr>
              <w:spacing w:after="0"/>
              <w:ind w:firstLine="0"/>
              <w:jc w:val="right"/>
              <w:rPr>
                <w:rFonts w:ascii="Arial Narrow" w:hAnsi="Arial Narrow"/>
                <w:b/>
                <w:i/>
              </w:rPr>
            </w:pPr>
            <w:r w:rsidRPr="00652B9D">
              <w:rPr>
                <w:rFonts w:ascii="Arial Narrow" w:hAnsi="Arial Narrow"/>
                <w:b/>
                <w:bCs/>
                <w:i/>
                <w:color w:val="000000"/>
              </w:rPr>
              <w:t>780.877</w:t>
            </w:r>
          </w:p>
        </w:tc>
        <w:tc>
          <w:tcPr>
            <w:tcW w:w="620" w:type="pct"/>
            <w:tcBorders>
              <w:top w:val="single" w:sz="4" w:space="0" w:color="auto"/>
              <w:left w:val="nil"/>
              <w:bottom w:val="single" w:sz="2" w:space="0" w:color="auto"/>
              <w:right w:val="nil"/>
            </w:tcBorders>
            <w:shd w:val="clear" w:color="auto" w:fill="auto"/>
            <w:noWrap/>
            <w:vAlign w:val="center"/>
          </w:tcPr>
          <w:p w14:paraId="66AA9EF3" w14:textId="088804B4" w:rsidR="008661BB" w:rsidRPr="00652B9D" w:rsidRDefault="008661BB" w:rsidP="003F587C">
            <w:pPr>
              <w:spacing w:after="0"/>
              <w:ind w:firstLine="0"/>
              <w:jc w:val="right"/>
              <w:rPr>
                <w:rFonts w:ascii="Arial Narrow" w:hAnsi="Arial Narrow"/>
                <w:b/>
                <w:i/>
              </w:rPr>
            </w:pPr>
            <w:r w:rsidRPr="00652B9D">
              <w:rPr>
                <w:rFonts w:ascii="Arial Narrow" w:hAnsi="Arial Narrow" w:cs="Calibri"/>
                <w:b/>
                <w:bCs/>
                <w:i/>
                <w:color w:val="000000"/>
              </w:rPr>
              <w:t>52</w:t>
            </w:r>
          </w:p>
        </w:tc>
        <w:tc>
          <w:tcPr>
            <w:tcW w:w="600" w:type="pct"/>
            <w:tcBorders>
              <w:top w:val="single" w:sz="4" w:space="0" w:color="auto"/>
              <w:left w:val="nil"/>
              <w:bottom w:val="single" w:sz="2" w:space="0" w:color="auto"/>
              <w:right w:val="nil"/>
            </w:tcBorders>
            <w:shd w:val="clear" w:color="auto" w:fill="auto"/>
            <w:noWrap/>
            <w:vAlign w:val="center"/>
          </w:tcPr>
          <w:p w14:paraId="3AA0AFBD" w14:textId="40F41842" w:rsidR="008661BB" w:rsidRPr="00652B9D" w:rsidRDefault="008661BB" w:rsidP="003F587C">
            <w:pPr>
              <w:spacing w:after="0"/>
              <w:ind w:firstLine="0"/>
              <w:jc w:val="right"/>
              <w:rPr>
                <w:rFonts w:ascii="Arial Narrow" w:hAnsi="Arial Narrow"/>
                <w:b/>
                <w:i/>
              </w:rPr>
            </w:pPr>
            <w:r w:rsidRPr="00652B9D">
              <w:rPr>
                <w:rFonts w:ascii="Arial Narrow" w:hAnsi="Arial Narrow" w:cs="Calibri"/>
                <w:b/>
                <w:bCs/>
                <w:i/>
                <w:color w:val="000000"/>
              </w:rPr>
              <w:t>28</w:t>
            </w:r>
          </w:p>
        </w:tc>
      </w:tr>
      <w:tr w:rsidR="008661BB" w:rsidRPr="008661BB" w14:paraId="18350D1A" w14:textId="77777777" w:rsidTr="003F587C">
        <w:trPr>
          <w:trHeight w:val="198"/>
        </w:trPr>
        <w:tc>
          <w:tcPr>
            <w:tcW w:w="2415" w:type="pct"/>
            <w:tcBorders>
              <w:top w:val="single" w:sz="2" w:space="0" w:color="auto"/>
              <w:left w:val="nil"/>
              <w:bottom w:val="single" w:sz="2" w:space="0" w:color="auto"/>
              <w:right w:val="nil"/>
            </w:tcBorders>
            <w:shd w:val="clear" w:color="auto" w:fill="auto"/>
            <w:noWrap/>
            <w:vAlign w:val="center"/>
          </w:tcPr>
          <w:p w14:paraId="4C954A3A" w14:textId="77777777" w:rsidR="008661BB" w:rsidRPr="008661BB" w:rsidRDefault="008661BB" w:rsidP="008661BB">
            <w:pPr>
              <w:spacing w:after="0"/>
              <w:ind w:firstLine="0"/>
              <w:rPr>
                <w:rFonts w:ascii="Arial Narrow" w:hAnsi="Arial Narrow"/>
                <w:color w:val="000000"/>
              </w:rPr>
            </w:pPr>
            <w:r w:rsidRPr="008661BB">
              <w:rPr>
                <w:rFonts w:ascii="Arial Narrow" w:hAnsi="Arial Narrow"/>
                <w:color w:val="000000"/>
              </w:rPr>
              <w:t>Contribución territorial rústica</w:t>
            </w:r>
          </w:p>
        </w:tc>
        <w:tc>
          <w:tcPr>
            <w:tcW w:w="641" w:type="pct"/>
            <w:tcBorders>
              <w:top w:val="single" w:sz="2" w:space="0" w:color="auto"/>
              <w:left w:val="nil"/>
              <w:bottom w:val="single" w:sz="2" w:space="0" w:color="auto"/>
              <w:right w:val="nil"/>
            </w:tcBorders>
            <w:vAlign w:val="center"/>
          </w:tcPr>
          <w:p w14:paraId="164D7D65" w14:textId="5ED1FF1D" w:rsidR="008661BB" w:rsidRPr="008661BB" w:rsidRDefault="008661BB" w:rsidP="003F587C">
            <w:pPr>
              <w:spacing w:after="0"/>
              <w:ind w:firstLine="0"/>
              <w:jc w:val="right"/>
              <w:rPr>
                <w:rFonts w:ascii="Arial Narrow" w:hAnsi="Arial Narrow"/>
              </w:rPr>
            </w:pPr>
            <w:r w:rsidRPr="008661BB">
              <w:rPr>
                <w:rFonts w:ascii="Arial Narrow" w:hAnsi="Arial Narrow"/>
              </w:rPr>
              <w:t>50.813</w:t>
            </w:r>
          </w:p>
        </w:tc>
        <w:tc>
          <w:tcPr>
            <w:tcW w:w="724" w:type="pct"/>
            <w:tcBorders>
              <w:top w:val="single" w:sz="2" w:space="0" w:color="auto"/>
              <w:left w:val="nil"/>
              <w:bottom w:val="single" w:sz="2" w:space="0" w:color="auto"/>
              <w:right w:val="nil"/>
            </w:tcBorders>
            <w:shd w:val="clear" w:color="auto" w:fill="auto"/>
            <w:noWrap/>
            <w:vAlign w:val="bottom"/>
          </w:tcPr>
          <w:p w14:paraId="35D05BDE" w14:textId="112BB7BB" w:rsidR="008661BB" w:rsidRPr="008661BB" w:rsidRDefault="008661BB" w:rsidP="003F587C">
            <w:pPr>
              <w:spacing w:after="0"/>
              <w:ind w:firstLine="0"/>
              <w:jc w:val="right"/>
              <w:rPr>
                <w:rFonts w:ascii="Arial Narrow" w:hAnsi="Arial Narrow"/>
              </w:rPr>
            </w:pPr>
            <w:r w:rsidRPr="008661BB">
              <w:rPr>
                <w:rFonts w:ascii="Arial Narrow" w:hAnsi="Arial Narrow"/>
                <w:color w:val="000000"/>
              </w:rPr>
              <w:t xml:space="preserve">50.801 </w:t>
            </w:r>
          </w:p>
        </w:tc>
        <w:tc>
          <w:tcPr>
            <w:tcW w:w="620" w:type="pct"/>
            <w:tcBorders>
              <w:top w:val="single" w:sz="2" w:space="0" w:color="auto"/>
              <w:left w:val="nil"/>
              <w:bottom w:val="single" w:sz="2" w:space="0" w:color="auto"/>
              <w:right w:val="nil"/>
            </w:tcBorders>
            <w:shd w:val="clear" w:color="auto" w:fill="auto"/>
            <w:noWrap/>
            <w:vAlign w:val="center"/>
          </w:tcPr>
          <w:p w14:paraId="156114C4" w14:textId="5DCC9C5E" w:rsidR="008661BB" w:rsidRPr="008661BB" w:rsidRDefault="008661BB" w:rsidP="003F587C">
            <w:pPr>
              <w:spacing w:after="0"/>
              <w:ind w:firstLine="0"/>
              <w:jc w:val="right"/>
              <w:rPr>
                <w:rFonts w:ascii="Arial Narrow" w:hAnsi="Arial Narrow"/>
              </w:rPr>
            </w:pPr>
            <w:r w:rsidRPr="008661BB">
              <w:rPr>
                <w:rFonts w:ascii="Arial Narrow" w:hAnsi="Arial Narrow" w:cs="Calibri"/>
                <w:bCs/>
                <w:color w:val="000000"/>
              </w:rPr>
              <w:t>3</w:t>
            </w:r>
          </w:p>
        </w:tc>
        <w:tc>
          <w:tcPr>
            <w:tcW w:w="600" w:type="pct"/>
            <w:tcBorders>
              <w:top w:val="single" w:sz="2" w:space="0" w:color="auto"/>
              <w:left w:val="nil"/>
              <w:bottom w:val="single" w:sz="2" w:space="0" w:color="auto"/>
              <w:right w:val="nil"/>
            </w:tcBorders>
            <w:shd w:val="clear" w:color="auto" w:fill="auto"/>
            <w:noWrap/>
            <w:vAlign w:val="center"/>
          </w:tcPr>
          <w:p w14:paraId="486650C2" w14:textId="6601732C" w:rsidR="008661BB" w:rsidRPr="008661BB" w:rsidRDefault="008661BB" w:rsidP="003F587C">
            <w:pPr>
              <w:spacing w:after="0"/>
              <w:ind w:firstLine="0"/>
              <w:jc w:val="right"/>
              <w:rPr>
                <w:rFonts w:ascii="Arial Narrow" w:hAnsi="Arial Narrow"/>
              </w:rPr>
            </w:pPr>
            <w:r w:rsidRPr="008661BB">
              <w:rPr>
                <w:rFonts w:ascii="Arial Narrow" w:hAnsi="Arial Narrow" w:cs="Calibri"/>
                <w:bCs/>
                <w:color w:val="000000"/>
              </w:rPr>
              <w:t>0</w:t>
            </w:r>
          </w:p>
        </w:tc>
      </w:tr>
      <w:tr w:rsidR="008661BB" w:rsidRPr="008661BB" w14:paraId="6A3E9EC0" w14:textId="77777777" w:rsidTr="003F587C">
        <w:trPr>
          <w:trHeight w:val="198"/>
        </w:trPr>
        <w:tc>
          <w:tcPr>
            <w:tcW w:w="2415" w:type="pct"/>
            <w:tcBorders>
              <w:top w:val="single" w:sz="2" w:space="0" w:color="auto"/>
              <w:left w:val="nil"/>
              <w:bottom w:val="single" w:sz="2" w:space="0" w:color="auto"/>
              <w:right w:val="nil"/>
            </w:tcBorders>
            <w:shd w:val="clear" w:color="auto" w:fill="auto"/>
            <w:noWrap/>
            <w:vAlign w:val="center"/>
          </w:tcPr>
          <w:p w14:paraId="46446421" w14:textId="77777777" w:rsidR="008661BB" w:rsidRPr="008661BB" w:rsidRDefault="008661BB" w:rsidP="008661BB">
            <w:pPr>
              <w:spacing w:after="0"/>
              <w:ind w:firstLine="0"/>
              <w:rPr>
                <w:rFonts w:ascii="Arial Narrow" w:hAnsi="Arial Narrow"/>
                <w:color w:val="000000"/>
              </w:rPr>
            </w:pPr>
            <w:r w:rsidRPr="008661BB">
              <w:rPr>
                <w:rFonts w:ascii="Arial Narrow" w:hAnsi="Arial Narrow"/>
                <w:color w:val="000000"/>
              </w:rPr>
              <w:t>Contribución territorial urbana</w:t>
            </w:r>
          </w:p>
        </w:tc>
        <w:tc>
          <w:tcPr>
            <w:tcW w:w="641" w:type="pct"/>
            <w:tcBorders>
              <w:top w:val="single" w:sz="2" w:space="0" w:color="auto"/>
              <w:left w:val="nil"/>
              <w:bottom w:val="single" w:sz="2" w:space="0" w:color="auto"/>
              <w:right w:val="nil"/>
            </w:tcBorders>
            <w:vAlign w:val="center"/>
          </w:tcPr>
          <w:p w14:paraId="48C21CFB" w14:textId="643C5094" w:rsidR="008661BB" w:rsidRPr="008661BB" w:rsidRDefault="008661BB" w:rsidP="003F587C">
            <w:pPr>
              <w:spacing w:after="0"/>
              <w:ind w:firstLine="0"/>
              <w:jc w:val="right"/>
              <w:rPr>
                <w:rFonts w:ascii="Arial Narrow" w:hAnsi="Arial Narrow"/>
              </w:rPr>
            </w:pPr>
            <w:r w:rsidRPr="008661BB">
              <w:rPr>
                <w:rFonts w:ascii="Arial Narrow" w:hAnsi="Arial Narrow"/>
              </w:rPr>
              <w:t>307.076</w:t>
            </w:r>
          </w:p>
        </w:tc>
        <w:tc>
          <w:tcPr>
            <w:tcW w:w="724" w:type="pct"/>
            <w:tcBorders>
              <w:top w:val="single" w:sz="2" w:space="0" w:color="auto"/>
              <w:left w:val="nil"/>
              <w:bottom w:val="single" w:sz="2" w:space="0" w:color="auto"/>
              <w:right w:val="nil"/>
            </w:tcBorders>
            <w:shd w:val="clear" w:color="auto" w:fill="auto"/>
            <w:noWrap/>
            <w:vAlign w:val="bottom"/>
          </w:tcPr>
          <w:p w14:paraId="59DE9E9A" w14:textId="4DE29C4B" w:rsidR="008661BB" w:rsidRPr="008661BB" w:rsidRDefault="008661BB" w:rsidP="003F587C">
            <w:pPr>
              <w:spacing w:after="0"/>
              <w:ind w:firstLine="0"/>
              <w:jc w:val="right"/>
              <w:rPr>
                <w:rFonts w:ascii="Arial Narrow" w:hAnsi="Arial Narrow"/>
              </w:rPr>
            </w:pPr>
            <w:r w:rsidRPr="008661BB">
              <w:rPr>
                <w:rFonts w:ascii="Arial Narrow" w:hAnsi="Arial Narrow"/>
                <w:color w:val="000000"/>
              </w:rPr>
              <w:t xml:space="preserve">307.324 </w:t>
            </w:r>
          </w:p>
        </w:tc>
        <w:tc>
          <w:tcPr>
            <w:tcW w:w="620" w:type="pct"/>
            <w:tcBorders>
              <w:top w:val="single" w:sz="2" w:space="0" w:color="auto"/>
              <w:left w:val="nil"/>
              <w:bottom w:val="single" w:sz="2" w:space="0" w:color="auto"/>
              <w:right w:val="nil"/>
            </w:tcBorders>
            <w:shd w:val="clear" w:color="auto" w:fill="auto"/>
            <w:noWrap/>
            <w:vAlign w:val="center"/>
          </w:tcPr>
          <w:p w14:paraId="4C77567B" w14:textId="0B0D114F" w:rsidR="008661BB" w:rsidRPr="008661BB" w:rsidRDefault="008661BB" w:rsidP="003F587C">
            <w:pPr>
              <w:spacing w:after="0"/>
              <w:ind w:firstLine="0"/>
              <w:jc w:val="right"/>
              <w:rPr>
                <w:rFonts w:ascii="Arial Narrow" w:hAnsi="Arial Narrow"/>
              </w:rPr>
            </w:pPr>
            <w:r w:rsidRPr="008661BB">
              <w:rPr>
                <w:rFonts w:ascii="Arial Narrow" w:hAnsi="Arial Narrow" w:cs="Calibri"/>
                <w:bCs/>
                <w:color w:val="000000"/>
              </w:rPr>
              <w:t>20</w:t>
            </w:r>
          </w:p>
        </w:tc>
        <w:tc>
          <w:tcPr>
            <w:tcW w:w="600" w:type="pct"/>
            <w:tcBorders>
              <w:top w:val="single" w:sz="2" w:space="0" w:color="auto"/>
              <w:left w:val="nil"/>
              <w:bottom w:val="single" w:sz="2" w:space="0" w:color="auto"/>
              <w:right w:val="nil"/>
            </w:tcBorders>
            <w:shd w:val="clear" w:color="auto" w:fill="auto"/>
            <w:noWrap/>
            <w:vAlign w:val="center"/>
          </w:tcPr>
          <w:p w14:paraId="193D930A" w14:textId="7BB4E789" w:rsidR="008661BB" w:rsidRPr="008661BB" w:rsidRDefault="008661BB" w:rsidP="003F587C">
            <w:pPr>
              <w:spacing w:after="0"/>
              <w:ind w:firstLine="0"/>
              <w:jc w:val="right"/>
              <w:rPr>
                <w:rFonts w:ascii="Arial Narrow" w:hAnsi="Arial Narrow"/>
              </w:rPr>
            </w:pPr>
            <w:r w:rsidRPr="008661BB">
              <w:rPr>
                <w:rFonts w:ascii="Arial Narrow" w:hAnsi="Arial Narrow" w:cs="Calibri"/>
                <w:bCs/>
                <w:color w:val="000000"/>
              </w:rPr>
              <w:t>0</w:t>
            </w:r>
          </w:p>
        </w:tc>
      </w:tr>
      <w:tr w:rsidR="008661BB" w:rsidRPr="008661BB" w14:paraId="1C0B6E81" w14:textId="77777777" w:rsidTr="003F587C">
        <w:trPr>
          <w:trHeight w:val="198"/>
        </w:trPr>
        <w:tc>
          <w:tcPr>
            <w:tcW w:w="2415" w:type="pct"/>
            <w:tcBorders>
              <w:top w:val="single" w:sz="2" w:space="0" w:color="auto"/>
              <w:left w:val="nil"/>
              <w:bottom w:val="single" w:sz="2" w:space="0" w:color="auto"/>
              <w:right w:val="nil"/>
            </w:tcBorders>
            <w:shd w:val="clear" w:color="auto" w:fill="auto"/>
            <w:noWrap/>
            <w:vAlign w:val="center"/>
          </w:tcPr>
          <w:p w14:paraId="7F5D2DD2" w14:textId="77777777" w:rsidR="008661BB" w:rsidRPr="008661BB" w:rsidRDefault="008661BB" w:rsidP="008661BB">
            <w:pPr>
              <w:spacing w:after="0"/>
              <w:ind w:firstLine="0"/>
              <w:rPr>
                <w:rFonts w:ascii="Arial Narrow" w:hAnsi="Arial Narrow"/>
                <w:color w:val="000000"/>
              </w:rPr>
            </w:pPr>
            <w:r w:rsidRPr="008661BB">
              <w:rPr>
                <w:rFonts w:ascii="Arial Narrow" w:hAnsi="Arial Narrow"/>
                <w:color w:val="000000"/>
              </w:rPr>
              <w:t>Impuesto s/ vehículos tracción mecánica</w:t>
            </w:r>
          </w:p>
        </w:tc>
        <w:tc>
          <w:tcPr>
            <w:tcW w:w="641" w:type="pct"/>
            <w:tcBorders>
              <w:top w:val="single" w:sz="2" w:space="0" w:color="auto"/>
              <w:left w:val="nil"/>
              <w:bottom w:val="single" w:sz="2" w:space="0" w:color="auto"/>
              <w:right w:val="nil"/>
            </w:tcBorders>
            <w:vAlign w:val="center"/>
          </w:tcPr>
          <w:p w14:paraId="34B3DE15" w14:textId="62BB7F1D" w:rsidR="008661BB" w:rsidRPr="008661BB" w:rsidRDefault="008661BB" w:rsidP="003F587C">
            <w:pPr>
              <w:spacing w:after="0"/>
              <w:ind w:firstLine="0"/>
              <w:jc w:val="right"/>
              <w:rPr>
                <w:rFonts w:ascii="Arial Narrow" w:hAnsi="Arial Narrow"/>
              </w:rPr>
            </w:pPr>
            <w:r w:rsidRPr="008661BB">
              <w:rPr>
                <w:rFonts w:ascii="Arial Narrow" w:hAnsi="Arial Narrow"/>
              </w:rPr>
              <w:t>159.192</w:t>
            </w:r>
          </w:p>
        </w:tc>
        <w:tc>
          <w:tcPr>
            <w:tcW w:w="724" w:type="pct"/>
            <w:tcBorders>
              <w:top w:val="single" w:sz="2" w:space="0" w:color="auto"/>
              <w:left w:val="nil"/>
              <w:bottom w:val="single" w:sz="2" w:space="0" w:color="auto"/>
              <w:right w:val="nil"/>
            </w:tcBorders>
            <w:shd w:val="clear" w:color="auto" w:fill="auto"/>
            <w:noWrap/>
            <w:vAlign w:val="bottom"/>
          </w:tcPr>
          <w:p w14:paraId="735B8ACA" w14:textId="5C89E93A" w:rsidR="008661BB" w:rsidRPr="008661BB" w:rsidRDefault="008661BB" w:rsidP="003F587C">
            <w:pPr>
              <w:spacing w:after="0"/>
              <w:ind w:firstLine="0"/>
              <w:jc w:val="right"/>
              <w:rPr>
                <w:rFonts w:ascii="Arial Narrow" w:hAnsi="Arial Narrow"/>
              </w:rPr>
            </w:pPr>
            <w:r w:rsidRPr="008661BB">
              <w:rPr>
                <w:rFonts w:ascii="Arial Narrow" w:hAnsi="Arial Narrow"/>
                <w:color w:val="000000"/>
              </w:rPr>
              <w:t xml:space="preserve">166.857 </w:t>
            </w:r>
          </w:p>
        </w:tc>
        <w:tc>
          <w:tcPr>
            <w:tcW w:w="620" w:type="pct"/>
            <w:tcBorders>
              <w:top w:val="single" w:sz="2" w:space="0" w:color="auto"/>
              <w:left w:val="nil"/>
              <w:bottom w:val="single" w:sz="2" w:space="0" w:color="auto"/>
              <w:right w:val="nil"/>
            </w:tcBorders>
            <w:shd w:val="clear" w:color="auto" w:fill="auto"/>
            <w:noWrap/>
            <w:vAlign w:val="center"/>
          </w:tcPr>
          <w:p w14:paraId="19E86C4F" w14:textId="7E94792E" w:rsidR="008661BB" w:rsidRPr="008661BB" w:rsidRDefault="008661BB" w:rsidP="003F587C">
            <w:pPr>
              <w:spacing w:after="0"/>
              <w:ind w:firstLine="0"/>
              <w:jc w:val="right"/>
              <w:rPr>
                <w:rFonts w:ascii="Arial Narrow" w:hAnsi="Arial Narrow"/>
              </w:rPr>
            </w:pPr>
            <w:r w:rsidRPr="008661BB">
              <w:rPr>
                <w:rFonts w:ascii="Arial Narrow" w:hAnsi="Arial Narrow" w:cs="Calibri"/>
                <w:bCs/>
                <w:color w:val="000000"/>
              </w:rPr>
              <w:t>11</w:t>
            </w:r>
          </w:p>
        </w:tc>
        <w:tc>
          <w:tcPr>
            <w:tcW w:w="600" w:type="pct"/>
            <w:tcBorders>
              <w:top w:val="single" w:sz="2" w:space="0" w:color="auto"/>
              <w:left w:val="nil"/>
              <w:bottom w:val="single" w:sz="2" w:space="0" w:color="auto"/>
              <w:right w:val="nil"/>
            </w:tcBorders>
            <w:shd w:val="clear" w:color="auto" w:fill="auto"/>
            <w:noWrap/>
            <w:vAlign w:val="center"/>
          </w:tcPr>
          <w:p w14:paraId="048FCF2C" w14:textId="05FAADD2" w:rsidR="008661BB" w:rsidRPr="008661BB" w:rsidRDefault="008661BB" w:rsidP="003F587C">
            <w:pPr>
              <w:spacing w:after="0"/>
              <w:ind w:firstLine="0"/>
              <w:jc w:val="right"/>
              <w:rPr>
                <w:rFonts w:ascii="Arial Narrow" w:hAnsi="Arial Narrow"/>
              </w:rPr>
            </w:pPr>
            <w:r w:rsidRPr="008661BB">
              <w:rPr>
                <w:rFonts w:ascii="Arial Narrow" w:hAnsi="Arial Narrow" w:cs="Calibri"/>
                <w:bCs/>
                <w:color w:val="000000"/>
              </w:rPr>
              <w:t>5</w:t>
            </w:r>
          </w:p>
        </w:tc>
      </w:tr>
      <w:tr w:rsidR="008661BB" w:rsidRPr="008661BB" w14:paraId="12BC60DF" w14:textId="77777777" w:rsidTr="003F587C">
        <w:trPr>
          <w:trHeight w:val="198"/>
        </w:trPr>
        <w:tc>
          <w:tcPr>
            <w:tcW w:w="2415" w:type="pct"/>
            <w:tcBorders>
              <w:top w:val="single" w:sz="2" w:space="0" w:color="auto"/>
              <w:left w:val="nil"/>
              <w:bottom w:val="single" w:sz="2" w:space="0" w:color="auto"/>
              <w:right w:val="nil"/>
            </w:tcBorders>
            <w:shd w:val="clear" w:color="auto" w:fill="auto"/>
            <w:noWrap/>
            <w:vAlign w:val="center"/>
          </w:tcPr>
          <w:p w14:paraId="7D9B0215" w14:textId="77777777" w:rsidR="008661BB" w:rsidRPr="008661BB" w:rsidRDefault="008661BB" w:rsidP="008661BB">
            <w:pPr>
              <w:spacing w:after="0"/>
              <w:ind w:firstLine="0"/>
              <w:rPr>
                <w:rFonts w:ascii="Arial Narrow" w:hAnsi="Arial Narrow"/>
                <w:color w:val="000000"/>
              </w:rPr>
            </w:pPr>
            <w:r w:rsidRPr="008661BB">
              <w:rPr>
                <w:rFonts w:ascii="Arial Narrow" w:hAnsi="Arial Narrow"/>
                <w:color w:val="000000"/>
              </w:rPr>
              <w:t>Incremento valor terrenos naturaleza urbana</w:t>
            </w:r>
          </w:p>
        </w:tc>
        <w:tc>
          <w:tcPr>
            <w:tcW w:w="641" w:type="pct"/>
            <w:tcBorders>
              <w:top w:val="single" w:sz="2" w:space="0" w:color="auto"/>
              <w:left w:val="nil"/>
              <w:bottom w:val="single" w:sz="2" w:space="0" w:color="auto"/>
              <w:right w:val="nil"/>
            </w:tcBorders>
            <w:vAlign w:val="center"/>
          </w:tcPr>
          <w:p w14:paraId="3EABDAD0" w14:textId="399B50C2" w:rsidR="008661BB" w:rsidRPr="008661BB" w:rsidRDefault="008661BB" w:rsidP="003F587C">
            <w:pPr>
              <w:spacing w:after="0"/>
              <w:ind w:firstLine="0"/>
              <w:jc w:val="right"/>
              <w:rPr>
                <w:rFonts w:ascii="Arial Narrow" w:hAnsi="Arial Narrow"/>
              </w:rPr>
            </w:pPr>
            <w:r w:rsidRPr="008661BB">
              <w:rPr>
                <w:rFonts w:ascii="Arial Narrow" w:hAnsi="Arial Narrow"/>
              </w:rPr>
              <w:t>0</w:t>
            </w:r>
          </w:p>
        </w:tc>
        <w:tc>
          <w:tcPr>
            <w:tcW w:w="724" w:type="pct"/>
            <w:tcBorders>
              <w:top w:val="single" w:sz="2" w:space="0" w:color="auto"/>
              <w:left w:val="nil"/>
              <w:bottom w:val="single" w:sz="2" w:space="0" w:color="auto"/>
              <w:right w:val="nil"/>
            </w:tcBorders>
            <w:shd w:val="clear" w:color="auto" w:fill="auto"/>
            <w:noWrap/>
            <w:vAlign w:val="bottom"/>
          </w:tcPr>
          <w:p w14:paraId="61F628B7" w14:textId="75306AC9" w:rsidR="008661BB" w:rsidRPr="008661BB" w:rsidRDefault="008661BB" w:rsidP="003F587C">
            <w:pPr>
              <w:spacing w:after="0"/>
              <w:ind w:firstLine="0"/>
              <w:jc w:val="right"/>
              <w:rPr>
                <w:rFonts w:ascii="Arial Narrow" w:hAnsi="Arial Narrow"/>
              </w:rPr>
            </w:pPr>
            <w:r w:rsidRPr="008661BB">
              <w:rPr>
                <w:rFonts w:ascii="Arial Narrow" w:hAnsi="Arial Narrow"/>
                <w:color w:val="000000"/>
              </w:rPr>
              <w:t xml:space="preserve">37.867 </w:t>
            </w:r>
          </w:p>
        </w:tc>
        <w:tc>
          <w:tcPr>
            <w:tcW w:w="620" w:type="pct"/>
            <w:tcBorders>
              <w:top w:val="single" w:sz="2" w:space="0" w:color="auto"/>
              <w:left w:val="nil"/>
              <w:bottom w:val="single" w:sz="2" w:space="0" w:color="auto"/>
              <w:right w:val="nil"/>
            </w:tcBorders>
            <w:shd w:val="clear" w:color="auto" w:fill="auto"/>
            <w:noWrap/>
            <w:vAlign w:val="center"/>
          </w:tcPr>
          <w:p w14:paraId="3B84D570" w14:textId="74900121" w:rsidR="008661BB" w:rsidRPr="008661BB" w:rsidRDefault="008661BB" w:rsidP="003F587C">
            <w:pPr>
              <w:spacing w:after="0"/>
              <w:ind w:firstLine="0"/>
              <w:jc w:val="right"/>
              <w:rPr>
                <w:rFonts w:ascii="Arial Narrow" w:hAnsi="Arial Narrow"/>
              </w:rPr>
            </w:pPr>
            <w:r w:rsidRPr="008661BB">
              <w:rPr>
                <w:rFonts w:ascii="Arial Narrow" w:hAnsi="Arial Narrow" w:cs="Calibri"/>
                <w:bCs/>
                <w:color w:val="000000"/>
              </w:rPr>
              <w:t>3</w:t>
            </w:r>
          </w:p>
        </w:tc>
        <w:tc>
          <w:tcPr>
            <w:tcW w:w="600" w:type="pct"/>
            <w:tcBorders>
              <w:top w:val="single" w:sz="2" w:space="0" w:color="auto"/>
              <w:left w:val="nil"/>
              <w:bottom w:val="single" w:sz="2" w:space="0" w:color="auto"/>
              <w:right w:val="nil"/>
            </w:tcBorders>
            <w:shd w:val="clear" w:color="auto" w:fill="auto"/>
            <w:noWrap/>
            <w:vAlign w:val="center"/>
          </w:tcPr>
          <w:p w14:paraId="71FD052C" w14:textId="7C219E86" w:rsidR="008661BB" w:rsidRPr="008661BB" w:rsidRDefault="008661BB" w:rsidP="003F587C">
            <w:pPr>
              <w:spacing w:after="0"/>
              <w:ind w:firstLine="0"/>
              <w:jc w:val="right"/>
              <w:rPr>
                <w:rFonts w:ascii="Arial Narrow" w:hAnsi="Arial Narrow"/>
              </w:rPr>
            </w:pPr>
            <w:r w:rsidRPr="008661BB">
              <w:rPr>
                <w:rFonts w:ascii="Arial Narrow" w:hAnsi="Arial Narrow" w:cs="Calibri"/>
                <w:bCs/>
                <w:color w:val="000000"/>
              </w:rPr>
              <w:t>-</w:t>
            </w:r>
          </w:p>
        </w:tc>
      </w:tr>
      <w:tr w:rsidR="008661BB" w:rsidRPr="008661BB" w14:paraId="1DA0FCCA" w14:textId="77777777" w:rsidTr="003F587C">
        <w:trPr>
          <w:trHeight w:val="198"/>
        </w:trPr>
        <w:tc>
          <w:tcPr>
            <w:tcW w:w="2415" w:type="pct"/>
            <w:tcBorders>
              <w:top w:val="single" w:sz="2" w:space="0" w:color="auto"/>
              <w:left w:val="nil"/>
              <w:bottom w:val="single" w:sz="2" w:space="0" w:color="auto"/>
              <w:right w:val="nil"/>
            </w:tcBorders>
            <w:shd w:val="clear" w:color="auto" w:fill="auto"/>
            <w:noWrap/>
            <w:vAlign w:val="center"/>
          </w:tcPr>
          <w:p w14:paraId="5FDD1677" w14:textId="77777777" w:rsidR="008661BB" w:rsidRPr="008661BB" w:rsidRDefault="008661BB" w:rsidP="008661BB">
            <w:pPr>
              <w:spacing w:after="0"/>
              <w:ind w:firstLine="0"/>
              <w:rPr>
                <w:rFonts w:ascii="Arial Narrow" w:hAnsi="Arial Narrow"/>
                <w:color w:val="000000"/>
              </w:rPr>
            </w:pPr>
            <w:r w:rsidRPr="008661BB">
              <w:rPr>
                <w:rFonts w:ascii="Arial Narrow" w:hAnsi="Arial Narrow"/>
                <w:color w:val="000000"/>
              </w:rPr>
              <w:t>Impuesto actividades económicas</w:t>
            </w:r>
          </w:p>
        </w:tc>
        <w:tc>
          <w:tcPr>
            <w:tcW w:w="641" w:type="pct"/>
            <w:tcBorders>
              <w:top w:val="single" w:sz="2" w:space="0" w:color="auto"/>
              <w:left w:val="nil"/>
              <w:bottom w:val="single" w:sz="2" w:space="0" w:color="auto"/>
              <w:right w:val="nil"/>
            </w:tcBorders>
            <w:vAlign w:val="center"/>
          </w:tcPr>
          <w:p w14:paraId="3FB3A9B3" w14:textId="09701B38" w:rsidR="008661BB" w:rsidRPr="008661BB" w:rsidRDefault="008661BB" w:rsidP="003F587C">
            <w:pPr>
              <w:spacing w:after="0"/>
              <w:ind w:firstLine="0"/>
              <w:jc w:val="right"/>
              <w:rPr>
                <w:rFonts w:ascii="Arial Narrow" w:hAnsi="Arial Narrow"/>
              </w:rPr>
            </w:pPr>
            <w:r w:rsidRPr="008661BB">
              <w:rPr>
                <w:rFonts w:ascii="Arial Narrow" w:hAnsi="Arial Narrow"/>
              </w:rPr>
              <w:t>90.246</w:t>
            </w:r>
          </w:p>
        </w:tc>
        <w:tc>
          <w:tcPr>
            <w:tcW w:w="724" w:type="pct"/>
            <w:tcBorders>
              <w:top w:val="single" w:sz="2" w:space="0" w:color="auto"/>
              <w:left w:val="nil"/>
              <w:bottom w:val="single" w:sz="2" w:space="0" w:color="auto"/>
              <w:right w:val="nil"/>
            </w:tcBorders>
            <w:shd w:val="clear" w:color="auto" w:fill="auto"/>
            <w:noWrap/>
            <w:vAlign w:val="bottom"/>
          </w:tcPr>
          <w:p w14:paraId="6A820307" w14:textId="38EF2A40" w:rsidR="008661BB" w:rsidRPr="008661BB" w:rsidRDefault="008661BB" w:rsidP="003F587C">
            <w:pPr>
              <w:spacing w:after="0"/>
              <w:ind w:firstLine="0"/>
              <w:jc w:val="right"/>
              <w:rPr>
                <w:rFonts w:ascii="Arial Narrow" w:hAnsi="Arial Narrow"/>
              </w:rPr>
            </w:pPr>
            <w:r w:rsidRPr="008661BB">
              <w:rPr>
                <w:rFonts w:ascii="Arial Narrow" w:hAnsi="Arial Narrow"/>
                <w:color w:val="000000"/>
              </w:rPr>
              <w:t xml:space="preserve">215.102 </w:t>
            </w:r>
          </w:p>
        </w:tc>
        <w:tc>
          <w:tcPr>
            <w:tcW w:w="620" w:type="pct"/>
            <w:tcBorders>
              <w:top w:val="single" w:sz="2" w:space="0" w:color="auto"/>
              <w:left w:val="nil"/>
              <w:bottom w:val="single" w:sz="2" w:space="0" w:color="auto"/>
              <w:right w:val="nil"/>
            </w:tcBorders>
            <w:shd w:val="clear" w:color="auto" w:fill="auto"/>
            <w:noWrap/>
            <w:vAlign w:val="center"/>
          </w:tcPr>
          <w:p w14:paraId="18BB1CEE" w14:textId="7367C107" w:rsidR="008661BB" w:rsidRPr="008661BB" w:rsidRDefault="008661BB" w:rsidP="003F587C">
            <w:pPr>
              <w:spacing w:after="0"/>
              <w:ind w:firstLine="0"/>
              <w:jc w:val="right"/>
              <w:rPr>
                <w:rFonts w:ascii="Arial Narrow" w:hAnsi="Arial Narrow"/>
              </w:rPr>
            </w:pPr>
            <w:r w:rsidRPr="008661BB">
              <w:rPr>
                <w:rFonts w:ascii="Arial Narrow" w:hAnsi="Arial Narrow" w:cs="Calibri"/>
                <w:bCs/>
                <w:color w:val="000000"/>
              </w:rPr>
              <w:t>14</w:t>
            </w:r>
          </w:p>
        </w:tc>
        <w:tc>
          <w:tcPr>
            <w:tcW w:w="600" w:type="pct"/>
            <w:tcBorders>
              <w:top w:val="single" w:sz="2" w:space="0" w:color="auto"/>
              <w:left w:val="nil"/>
              <w:bottom w:val="single" w:sz="2" w:space="0" w:color="auto"/>
              <w:right w:val="nil"/>
            </w:tcBorders>
            <w:shd w:val="clear" w:color="auto" w:fill="auto"/>
            <w:noWrap/>
            <w:vAlign w:val="center"/>
          </w:tcPr>
          <w:p w14:paraId="5D5193D3" w14:textId="09F3D2F2" w:rsidR="008661BB" w:rsidRPr="008661BB" w:rsidRDefault="008661BB" w:rsidP="003F587C">
            <w:pPr>
              <w:spacing w:after="0"/>
              <w:ind w:firstLine="0"/>
              <w:jc w:val="right"/>
              <w:rPr>
                <w:rFonts w:ascii="Arial Narrow" w:hAnsi="Arial Narrow"/>
              </w:rPr>
            </w:pPr>
            <w:r w:rsidRPr="008661BB">
              <w:rPr>
                <w:rFonts w:ascii="Arial Narrow" w:hAnsi="Arial Narrow" w:cs="Calibri"/>
                <w:bCs/>
                <w:color w:val="000000"/>
              </w:rPr>
              <w:t>138</w:t>
            </w:r>
          </w:p>
        </w:tc>
      </w:tr>
      <w:tr w:rsidR="008661BB" w:rsidRPr="008661BB" w14:paraId="48FE8428" w14:textId="77777777" w:rsidTr="003F587C">
        <w:trPr>
          <w:trHeight w:val="198"/>
        </w:trPr>
        <w:tc>
          <w:tcPr>
            <w:tcW w:w="2415" w:type="pct"/>
            <w:tcBorders>
              <w:top w:val="single" w:sz="2" w:space="0" w:color="auto"/>
              <w:left w:val="nil"/>
              <w:bottom w:val="single" w:sz="2" w:space="0" w:color="auto"/>
              <w:right w:val="nil"/>
            </w:tcBorders>
            <w:shd w:val="clear" w:color="auto" w:fill="auto"/>
            <w:noWrap/>
            <w:vAlign w:val="center"/>
          </w:tcPr>
          <w:p w14:paraId="440EA3E1" w14:textId="77777777" w:rsidR="008661BB" w:rsidRPr="008661BB" w:rsidRDefault="008661BB" w:rsidP="008661BB">
            <w:pPr>
              <w:spacing w:after="0"/>
              <w:ind w:firstLine="0"/>
              <w:rPr>
                <w:rFonts w:ascii="Arial Narrow" w:hAnsi="Arial Narrow"/>
                <w:color w:val="000000"/>
              </w:rPr>
            </w:pPr>
            <w:r w:rsidRPr="008661BB">
              <w:rPr>
                <w:rFonts w:ascii="Arial Narrow" w:hAnsi="Arial Narrow"/>
                <w:color w:val="000000"/>
              </w:rPr>
              <w:t xml:space="preserve">Aprovechamiento del coto privado de caza </w:t>
            </w:r>
          </w:p>
        </w:tc>
        <w:tc>
          <w:tcPr>
            <w:tcW w:w="641" w:type="pct"/>
            <w:tcBorders>
              <w:top w:val="single" w:sz="2" w:space="0" w:color="auto"/>
              <w:left w:val="nil"/>
              <w:bottom w:val="single" w:sz="2" w:space="0" w:color="auto"/>
              <w:right w:val="nil"/>
            </w:tcBorders>
            <w:vAlign w:val="center"/>
          </w:tcPr>
          <w:p w14:paraId="00B1C80F" w14:textId="53AF0B95" w:rsidR="008661BB" w:rsidRPr="008661BB" w:rsidRDefault="008661BB" w:rsidP="003F587C">
            <w:pPr>
              <w:spacing w:after="0"/>
              <w:ind w:firstLine="0"/>
              <w:jc w:val="right"/>
              <w:rPr>
                <w:rFonts w:ascii="Arial Narrow" w:hAnsi="Arial Narrow"/>
              </w:rPr>
            </w:pPr>
            <w:r w:rsidRPr="008661BB">
              <w:rPr>
                <w:rFonts w:ascii="Arial Narrow" w:hAnsi="Arial Narrow"/>
              </w:rPr>
              <w:t>2.944</w:t>
            </w:r>
          </w:p>
        </w:tc>
        <w:tc>
          <w:tcPr>
            <w:tcW w:w="724" w:type="pct"/>
            <w:tcBorders>
              <w:top w:val="single" w:sz="2" w:space="0" w:color="auto"/>
              <w:left w:val="nil"/>
              <w:bottom w:val="single" w:sz="2" w:space="0" w:color="auto"/>
              <w:right w:val="nil"/>
            </w:tcBorders>
            <w:shd w:val="clear" w:color="auto" w:fill="auto"/>
            <w:noWrap/>
            <w:vAlign w:val="bottom"/>
          </w:tcPr>
          <w:p w14:paraId="3F548858" w14:textId="5F71916F" w:rsidR="008661BB" w:rsidRPr="008661BB" w:rsidRDefault="008661BB" w:rsidP="003F587C">
            <w:pPr>
              <w:spacing w:after="0"/>
              <w:ind w:firstLine="0"/>
              <w:jc w:val="right"/>
              <w:rPr>
                <w:rFonts w:ascii="Arial Narrow" w:hAnsi="Arial Narrow"/>
              </w:rPr>
            </w:pPr>
            <w:r w:rsidRPr="008661BB">
              <w:rPr>
                <w:rFonts w:ascii="Arial Narrow" w:hAnsi="Arial Narrow"/>
                <w:color w:val="000000"/>
              </w:rPr>
              <w:t xml:space="preserve">2.926 </w:t>
            </w:r>
          </w:p>
        </w:tc>
        <w:tc>
          <w:tcPr>
            <w:tcW w:w="620" w:type="pct"/>
            <w:tcBorders>
              <w:top w:val="single" w:sz="2" w:space="0" w:color="auto"/>
              <w:left w:val="nil"/>
              <w:bottom w:val="single" w:sz="2" w:space="0" w:color="auto"/>
              <w:right w:val="nil"/>
            </w:tcBorders>
            <w:shd w:val="clear" w:color="auto" w:fill="auto"/>
            <w:noWrap/>
            <w:vAlign w:val="center"/>
          </w:tcPr>
          <w:p w14:paraId="28FF67D8" w14:textId="60AD4965" w:rsidR="008661BB" w:rsidRPr="008661BB" w:rsidRDefault="008661BB" w:rsidP="003F587C">
            <w:pPr>
              <w:spacing w:after="0"/>
              <w:ind w:firstLine="0"/>
              <w:jc w:val="right"/>
              <w:rPr>
                <w:rFonts w:ascii="Arial Narrow" w:hAnsi="Arial Narrow"/>
              </w:rPr>
            </w:pPr>
            <w:r w:rsidRPr="008661BB">
              <w:rPr>
                <w:rFonts w:ascii="Arial Narrow" w:hAnsi="Arial Narrow" w:cs="Calibri"/>
                <w:bCs/>
                <w:color w:val="000000"/>
              </w:rPr>
              <w:t>0</w:t>
            </w:r>
          </w:p>
        </w:tc>
        <w:tc>
          <w:tcPr>
            <w:tcW w:w="600" w:type="pct"/>
            <w:tcBorders>
              <w:top w:val="single" w:sz="2" w:space="0" w:color="auto"/>
              <w:left w:val="nil"/>
              <w:bottom w:val="single" w:sz="2" w:space="0" w:color="auto"/>
              <w:right w:val="nil"/>
            </w:tcBorders>
            <w:shd w:val="clear" w:color="auto" w:fill="auto"/>
            <w:noWrap/>
            <w:vAlign w:val="center"/>
          </w:tcPr>
          <w:p w14:paraId="693FA089" w14:textId="5FF32454" w:rsidR="008661BB" w:rsidRPr="008661BB" w:rsidRDefault="008661BB" w:rsidP="003F587C">
            <w:pPr>
              <w:spacing w:after="0"/>
              <w:ind w:firstLine="0"/>
              <w:jc w:val="right"/>
              <w:rPr>
                <w:rFonts w:ascii="Arial Narrow" w:hAnsi="Arial Narrow"/>
              </w:rPr>
            </w:pPr>
            <w:r w:rsidRPr="008661BB">
              <w:rPr>
                <w:rFonts w:ascii="Arial Narrow" w:hAnsi="Arial Narrow" w:cs="Calibri"/>
                <w:bCs/>
                <w:color w:val="000000"/>
              </w:rPr>
              <w:t>-1</w:t>
            </w:r>
          </w:p>
        </w:tc>
      </w:tr>
      <w:tr w:rsidR="008661BB" w:rsidRPr="00652B9D" w14:paraId="7156C983" w14:textId="77777777" w:rsidTr="003F587C">
        <w:trPr>
          <w:trHeight w:val="198"/>
        </w:trPr>
        <w:tc>
          <w:tcPr>
            <w:tcW w:w="2415" w:type="pct"/>
            <w:tcBorders>
              <w:top w:val="single" w:sz="2" w:space="0" w:color="auto"/>
              <w:left w:val="nil"/>
              <w:bottom w:val="single" w:sz="2" w:space="0" w:color="auto"/>
              <w:right w:val="nil"/>
            </w:tcBorders>
            <w:shd w:val="clear" w:color="auto" w:fill="auto"/>
            <w:noWrap/>
            <w:vAlign w:val="center"/>
          </w:tcPr>
          <w:p w14:paraId="6720CAF2" w14:textId="77777777" w:rsidR="008661BB" w:rsidRPr="00652B9D" w:rsidRDefault="008661BB" w:rsidP="008661BB">
            <w:pPr>
              <w:spacing w:after="0"/>
              <w:ind w:firstLine="0"/>
              <w:rPr>
                <w:rFonts w:ascii="Arial Narrow" w:hAnsi="Arial Narrow"/>
                <w:b/>
                <w:bCs/>
                <w:i/>
                <w:color w:val="000000"/>
              </w:rPr>
            </w:pPr>
            <w:r w:rsidRPr="00652B9D">
              <w:rPr>
                <w:rFonts w:ascii="Arial Narrow" w:hAnsi="Arial Narrow"/>
                <w:b/>
                <w:bCs/>
                <w:i/>
                <w:color w:val="000000"/>
              </w:rPr>
              <w:t>Impuestos indirectos</w:t>
            </w:r>
          </w:p>
        </w:tc>
        <w:tc>
          <w:tcPr>
            <w:tcW w:w="641" w:type="pct"/>
            <w:tcBorders>
              <w:top w:val="single" w:sz="2" w:space="0" w:color="auto"/>
              <w:left w:val="nil"/>
              <w:bottom w:val="single" w:sz="2" w:space="0" w:color="auto"/>
              <w:right w:val="nil"/>
            </w:tcBorders>
            <w:vAlign w:val="center"/>
          </w:tcPr>
          <w:p w14:paraId="70168CA3" w14:textId="13787DAE" w:rsidR="008661BB" w:rsidRPr="00652B9D" w:rsidRDefault="008661BB" w:rsidP="003F587C">
            <w:pPr>
              <w:spacing w:after="0"/>
              <w:ind w:firstLine="0"/>
              <w:jc w:val="right"/>
              <w:rPr>
                <w:rFonts w:ascii="Arial Narrow" w:hAnsi="Arial Narrow"/>
                <w:b/>
                <w:i/>
              </w:rPr>
            </w:pPr>
            <w:r w:rsidRPr="00652B9D">
              <w:rPr>
                <w:rFonts w:ascii="Arial Narrow" w:hAnsi="Arial Narrow"/>
                <w:b/>
                <w:i/>
              </w:rPr>
              <w:t>57.314</w:t>
            </w:r>
          </w:p>
        </w:tc>
        <w:tc>
          <w:tcPr>
            <w:tcW w:w="724" w:type="pct"/>
            <w:tcBorders>
              <w:top w:val="single" w:sz="2" w:space="0" w:color="auto"/>
              <w:left w:val="nil"/>
              <w:bottom w:val="single" w:sz="2" w:space="0" w:color="auto"/>
              <w:right w:val="nil"/>
            </w:tcBorders>
            <w:shd w:val="clear" w:color="auto" w:fill="auto"/>
            <w:noWrap/>
            <w:vAlign w:val="center"/>
          </w:tcPr>
          <w:p w14:paraId="2C1E4A8B" w14:textId="518AA6D4" w:rsidR="008661BB" w:rsidRPr="00652B9D" w:rsidRDefault="008661BB" w:rsidP="003F587C">
            <w:pPr>
              <w:spacing w:after="0"/>
              <w:ind w:firstLine="0"/>
              <w:jc w:val="right"/>
              <w:rPr>
                <w:rFonts w:ascii="Arial Narrow" w:hAnsi="Arial Narrow"/>
                <w:b/>
                <w:i/>
              </w:rPr>
            </w:pPr>
            <w:r w:rsidRPr="00652B9D">
              <w:rPr>
                <w:rFonts w:ascii="Arial Narrow" w:hAnsi="Arial Narrow"/>
                <w:b/>
                <w:bCs/>
                <w:i/>
                <w:color w:val="000000"/>
              </w:rPr>
              <w:t>40.393</w:t>
            </w:r>
          </w:p>
        </w:tc>
        <w:tc>
          <w:tcPr>
            <w:tcW w:w="620" w:type="pct"/>
            <w:tcBorders>
              <w:top w:val="single" w:sz="2" w:space="0" w:color="auto"/>
              <w:left w:val="nil"/>
              <w:bottom w:val="single" w:sz="2" w:space="0" w:color="auto"/>
              <w:right w:val="nil"/>
            </w:tcBorders>
            <w:shd w:val="clear" w:color="auto" w:fill="auto"/>
            <w:noWrap/>
            <w:vAlign w:val="center"/>
          </w:tcPr>
          <w:p w14:paraId="211E7DC1" w14:textId="69417012" w:rsidR="008661BB" w:rsidRPr="00652B9D" w:rsidRDefault="008661BB" w:rsidP="003F587C">
            <w:pPr>
              <w:spacing w:after="0"/>
              <w:ind w:firstLine="0"/>
              <w:jc w:val="right"/>
              <w:rPr>
                <w:rFonts w:ascii="Arial Narrow" w:hAnsi="Arial Narrow"/>
                <w:b/>
                <w:i/>
              </w:rPr>
            </w:pPr>
            <w:r w:rsidRPr="00652B9D">
              <w:rPr>
                <w:rFonts w:ascii="Arial Narrow" w:hAnsi="Arial Narrow" w:cs="Calibri"/>
                <w:b/>
                <w:bCs/>
                <w:i/>
                <w:color w:val="000000"/>
              </w:rPr>
              <w:t>3</w:t>
            </w:r>
          </w:p>
        </w:tc>
        <w:tc>
          <w:tcPr>
            <w:tcW w:w="600" w:type="pct"/>
            <w:tcBorders>
              <w:top w:val="single" w:sz="2" w:space="0" w:color="auto"/>
              <w:left w:val="nil"/>
              <w:bottom w:val="single" w:sz="2" w:space="0" w:color="auto"/>
              <w:right w:val="nil"/>
            </w:tcBorders>
            <w:shd w:val="clear" w:color="auto" w:fill="auto"/>
            <w:noWrap/>
            <w:vAlign w:val="center"/>
          </w:tcPr>
          <w:p w14:paraId="29CB24FD" w14:textId="68507E7D" w:rsidR="008661BB" w:rsidRPr="00652B9D" w:rsidRDefault="008661BB" w:rsidP="003F587C">
            <w:pPr>
              <w:spacing w:after="0"/>
              <w:ind w:firstLine="0"/>
              <w:jc w:val="right"/>
              <w:rPr>
                <w:rFonts w:ascii="Arial Narrow" w:hAnsi="Arial Narrow"/>
                <w:b/>
                <w:i/>
              </w:rPr>
            </w:pPr>
            <w:r w:rsidRPr="00652B9D">
              <w:rPr>
                <w:rFonts w:ascii="Arial Narrow" w:hAnsi="Arial Narrow" w:cs="Calibri"/>
                <w:b/>
                <w:bCs/>
                <w:i/>
                <w:color w:val="000000"/>
              </w:rPr>
              <w:t>-30</w:t>
            </w:r>
          </w:p>
        </w:tc>
      </w:tr>
      <w:tr w:rsidR="008661BB" w:rsidRPr="008661BB" w14:paraId="09F37CA7" w14:textId="77777777" w:rsidTr="003F587C">
        <w:trPr>
          <w:trHeight w:val="198"/>
        </w:trPr>
        <w:tc>
          <w:tcPr>
            <w:tcW w:w="2415" w:type="pct"/>
            <w:tcBorders>
              <w:top w:val="single" w:sz="2" w:space="0" w:color="auto"/>
              <w:left w:val="nil"/>
              <w:bottom w:val="single" w:sz="2" w:space="0" w:color="auto"/>
              <w:right w:val="nil"/>
            </w:tcBorders>
            <w:shd w:val="clear" w:color="auto" w:fill="auto"/>
            <w:noWrap/>
            <w:vAlign w:val="center"/>
          </w:tcPr>
          <w:p w14:paraId="297D8AFF" w14:textId="4B960647" w:rsidR="008661BB" w:rsidRPr="008661BB" w:rsidRDefault="0084780A" w:rsidP="008661BB">
            <w:pPr>
              <w:spacing w:after="0"/>
              <w:ind w:firstLine="0"/>
              <w:rPr>
                <w:rFonts w:ascii="Arial Narrow" w:hAnsi="Arial Narrow"/>
                <w:color w:val="000000"/>
              </w:rPr>
            </w:pPr>
            <w:r>
              <w:rPr>
                <w:rFonts w:ascii="Arial Narrow" w:hAnsi="Arial Narrow"/>
                <w:color w:val="000000"/>
              </w:rPr>
              <w:t>Impuesto sobre construcciones, instalaciones y o</w:t>
            </w:r>
            <w:r w:rsidR="008661BB" w:rsidRPr="008661BB">
              <w:rPr>
                <w:rFonts w:ascii="Arial Narrow" w:hAnsi="Arial Narrow"/>
                <w:color w:val="000000"/>
              </w:rPr>
              <w:t>bras</w:t>
            </w:r>
          </w:p>
        </w:tc>
        <w:tc>
          <w:tcPr>
            <w:tcW w:w="641" w:type="pct"/>
            <w:tcBorders>
              <w:top w:val="single" w:sz="2" w:space="0" w:color="auto"/>
              <w:left w:val="nil"/>
              <w:bottom w:val="single" w:sz="2" w:space="0" w:color="auto"/>
              <w:right w:val="nil"/>
            </w:tcBorders>
            <w:vAlign w:val="center"/>
          </w:tcPr>
          <w:p w14:paraId="504A1B66" w14:textId="580552A2" w:rsidR="008661BB" w:rsidRPr="008661BB" w:rsidRDefault="008661BB" w:rsidP="003F587C">
            <w:pPr>
              <w:spacing w:after="0"/>
              <w:ind w:firstLine="0"/>
              <w:jc w:val="right"/>
              <w:rPr>
                <w:rFonts w:ascii="Arial Narrow" w:hAnsi="Arial Narrow"/>
              </w:rPr>
            </w:pPr>
            <w:r w:rsidRPr="008661BB">
              <w:rPr>
                <w:rFonts w:ascii="Arial Narrow" w:hAnsi="Arial Narrow"/>
              </w:rPr>
              <w:t>57.314</w:t>
            </w:r>
          </w:p>
        </w:tc>
        <w:tc>
          <w:tcPr>
            <w:tcW w:w="724" w:type="pct"/>
            <w:tcBorders>
              <w:top w:val="single" w:sz="2" w:space="0" w:color="auto"/>
              <w:left w:val="nil"/>
              <w:bottom w:val="single" w:sz="2" w:space="0" w:color="auto"/>
              <w:right w:val="nil"/>
            </w:tcBorders>
            <w:shd w:val="clear" w:color="auto" w:fill="auto"/>
            <w:noWrap/>
            <w:vAlign w:val="center"/>
          </w:tcPr>
          <w:p w14:paraId="4609EBD3" w14:textId="55A90615" w:rsidR="008661BB" w:rsidRPr="008661BB" w:rsidRDefault="008661BB" w:rsidP="003F587C">
            <w:pPr>
              <w:spacing w:after="0"/>
              <w:ind w:firstLine="0"/>
              <w:jc w:val="right"/>
              <w:rPr>
                <w:rFonts w:ascii="Arial Narrow" w:hAnsi="Arial Narrow"/>
              </w:rPr>
            </w:pPr>
            <w:r w:rsidRPr="008661BB">
              <w:rPr>
                <w:rFonts w:ascii="Arial Narrow" w:hAnsi="Arial Narrow"/>
                <w:color w:val="000000"/>
              </w:rPr>
              <w:t>40.393</w:t>
            </w:r>
          </w:p>
        </w:tc>
        <w:tc>
          <w:tcPr>
            <w:tcW w:w="620" w:type="pct"/>
            <w:tcBorders>
              <w:top w:val="single" w:sz="2" w:space="0" w:color="auto"/>
              <w:left w:val="nil"/>
              <w:bottom w:val="single" w:sz="2" w:space="0" w:color="auto"/>
              <w:right w:val="nil"/>
            </w:tcBorders>
            <w:shd w:val="clear" w:color="auto" w:fill="auto"/>
            <w:noWrap/>
            <w:vAlign w:val="center"/>
          </w:tcPr>
          <w:p w14:paraId="05A8DA58" w14:textId="69E0DA09" w:rsidR="008661BB" w:rsidRPr="008661BB" w:rsidRDefault="008661BB" w:rsidP="003F587C">
            <w:pPr>
              <w:spacing w:after="0"/>
              <w:ind w:firstLine="0"/>
              <w:jc w:val="right"/>
              <w:rPr>
                <w:rFonts w:ascii="Arial Narrow" w:hAnsi="Arial Narrow"/>
              </w:rPr>
            </w:pPr>
            <w:r w:rsidRPr="008661BB">
              <w:rPr>
                <w:rFonts w:ascii="Arial Narrow" w:hAnsi="Arial Narrow" w:cs="Calibri"/>
                <w:bCs/>
                <w:color w:val="000000"/>
              </w:rPr>
              <w:t>3</w:t>
            </w:r>
          </w:p>
        </w:tc>
        <w:tc>
          <w:tcPr>
            <w:tcW w:w="600" w:type="pct"/>
            <w:tcBorders>
              <w:top w:val="single" w:sz="2" w:space="0" w:color="auto"/>
              <w:left w:val="nil"/>
              <w:bottom w:val="single" w:sz="2" w:space="0" w:color="auto"/>
              <w:right w:val="nil"/>
            </w:tcBorders>
            <w:shd w:val="clear" w:color="auto" w:fill="auto"/>
            <w:noWrap/>
            <w:vAlign w:val="center"/>
          </w:tcPr>
          <w:p w14:paraId="39CD0988" w14:textId="44ADA0EC" w:rsidR="008661BB" w:rsidRPr="008661BB" w:rsidRDefault="008661BB" w:rsidP="003F587C">
            <w:pPr>
              <w:spacing w:after="0"/>
              <w:ind w:firstLine="0"/>
              <w:jc w:val="right"/>
              <w:rPr>
                <w:rFonts w:ascii="Arial Narrow" w:hAnsi="Arial Narrow"/>
              </w:rPr>
            </w:pPr>
            <w:r w:rsidRPr="008661BB">
              <w:rPr>
                <w:rFonts w:ascii="Arial Narrow" w:hAnsi="Arial Narrow" w:cs="Calibri"/>
                <w:bCs/>
                <w:color w:val="000000"/>
              </w:rPr>
              <w:t>-30</w:t>
            </w:r>
          </w:p>
        </w:tc>
      </w:tr>
      <w:tr w:rsidR="008661BB" w:rsidRPr="00652B9D" w14:paraId="3DA4B6FC" w14:textId="77777777" w:rsidTr="0073279F">
        <w:trPr>
          <w:trHeight w:val="198"/>
        </w:trPr>
        <w:tc>
          <w:tcPr>
            <w:tcW w:w="2415" w:type="pct"/>
            <w:tcBorders>
              <w:top w:val="single" w:sz="2" w:space="0" w:color="auto"/>
              <w:left w:val="nil"/>
              <w:bottom w:val="single" w:sz="4" w:space="0" w:color="auto"/>
              <w:right w:val="nil"/>
            </w:tcBorders>
            <w:shd w:val="clear" w:color="auto" w:fill="auto"/>
            <w:vAlign w:val="center"/>
          </w:tcPr>
          <w:p w14:paraId="5D01C8C4" w14:textId="32950266" w:rsidR="008661BB" w:rsidRPr="00652B9D" w:rsidRDefault="008661BB" w:rsidP="008661BB">
            <w:pPr>
              <w:spacing w:after="0"/>
              <w:ind w:firstLine="0"/>
              <w:rPr>
                <w:rFonts w:ascii="Arial Narrow" w:hAnsi="Arial Narrow"/>
                <w:b/>
                <w:bCs/>
                <w:i/>
                <w:color w:val="000000"/>
              </w:rPr>
            </w:pPr>
            <w:r w:rsidRPr="00652B9D">
              <w:rPr>
                <w:rFonts w:ascii="Arial Narrow" w:hAnsi="Arial Narrow"/>
                <w:b/>
                <w:bCs/>
                <w:i/>
                <w:color w:val="000000"/>
              </w:rPr>
              <w:t>Tasas</w:t>
            </w:r>
            <w:r w:rsidR="002F0813" w:rsidRPr="00652B9D">
              <w:rPr>
                <w:rFonts w:ascii="Arial Narrow" w:hAnsi="Arial Narrow"/>
                <w:b/>
                <w:bCs/>
                <w:i/>
                <w:color w:val="000000"/>
              </w:rPr>
              <w:t>, precio</w:t>
            </w:r>
            <w:r w:rsidR="001A780F">
              <w:rPr>
                <w:rFonts w:ascii="Arial Narrow" w:hAnsi="Arial Narrow"/>
                <w:b/>
                <w:bCs/>
                <w:i/>
                <w:color w:val="000000"/>
              </w:rPr>
              <w:t>s</w:t>
            </w:r>
            <w:r w:rsidR="002F0813" w:rsidRPr="00652B9D">
              <w:rPr>
                <w:rFonts w:ascii="Arial Narrow" w:hAnsi="Arial Narrow"/>
                <w:b/>
                <w:bCs/>
                <w:i/>
                <w:color w:val="000000"/>
              </w:rPr>
              <w:t xml:space="preserve"> públicos y otros ingresos</w:t>
            </w:r>
          </w:p>
        </w:tc>
        <w:tc>
          <w:tcPr>
            <w:tcW w:w="641" w:type="pct"/>
            <w:tcBorders>
              <w:top w:val="single" w:sz="2" w:space="0" w:color="auto"/>
              <w:left w:val="nil"/>
              <w:bottom w:val="single" w:sz="4" w:space="0" w:color="auto"/>
              <w:right w:val="nil"/>
            </w:tcBorders>
            <w:vAlign w:val="center"/>
          </w:tcPr>
          <w:p w14:paraId="287FE697" w14:textId="69A02EF9" w:rsidR="008661BB" w:rsidRPr="00652B9D" w:rsidRDefault="008661BB" w:rsidP="003F587C">
            <w:pPr>
              <w:spacing w:after="0"/>
              <w:ind w:firstLine="0"/>
              <w:jc w:val="right"/>
              <w:rPr>
                <w:rFonts w:ascii="Arial Narrow" w:hAnsi="Arial Narrow"/>
                <w:b/>
                <w:i/>
              </w:rPr>
            </w:pPr>
            <w:r w:rsidRPr="00652B9D">
              <w:rPr>
                <w:rFonts w:ascii="Arial Narrow" w:hAnsi="Arial Narrow"/>
                <w:b/>
                <w:i/>
              </w:rPr>
              <w:t>621.507</w:t>
            </w:r>
          </w:p>
        </w:tc>
        <w:tc>
          <w:tcPr>
            <w:tcW w:w="724" w:type="pct"/>
            <w:tcBorders>
              <w:top w:val="single" w:sz="2" w:space="0" w:color="auto"/>
              <w:left w:val="nil"/>
              <w:bottom w:val="single" w:sz="4" w:space="0" w:color="auto"/>
              <w:right w:val="nil"/>
            </w:tcBorders>
            <w:shd w:val="clear" w:color="auto" w:fill="auto"/>
            <w:noWrap/>
            <w:vAlign w:val="center"/>
          </w:tcPr>
          <w:p w14:paraId="4DBDEB19" w14:textId="58D75921" w:rsidR="008661BB" w:rsidRPr="00652B9D" w:rsidRDefault="008661BB" w:rsidP="003F587C">
            <w:pPr>
              <w:spacing w:after="0"/>
              <w:ind w:firstLine="0"/>
              <w:jc w:val="right"/>
              <w:rPr>
                <w:rFonts w:ascii="Arial Narrow" w:hAnsi="Arial Narrow"/>
                <w:b/>
                <w:i/>
              </w:rPr>
            </w:pPr>
            <w:r w:rsidRPr="00652B9D">
              <w:rPr>
                <w:rFonts w:ascii="Arial Narrow" w:hAnsi="Arial Narrow"/>
                <w:b/>
                <w:bCs/>
                <w:i/>
                <w:color w:val="000000"/>
              </w:rPr>
              <w:t>681.502</w:t>
            </w:r>
          </w:p>
        </w:tc>
        <w:tc>
          <w:tcPr>
            <w:tcW w:w="620" w:type="pct"/>
            <w:tcBorders>
              <w:top w:val="single" w:sz="2" w:space="0" w:color="auto"/>
              <w:left w:val="nil"/>
              <w:bottom w:val="single" w:sz="4" w:space="0" w:color="auto"/>
              <w:right w:val="nil"/>
            </w:tcBorders>
            <w:shd w:val="clear" w:color="auto" w:fill="auto"/>
            <w:noWrap/>
            <w:vAlign w:val="center"/>
          </w:tcPr>
          <w:p w14:paraId="09F0F96C" w14:textId="77136A35" w:rsidR="008661BB" w:rsidRPr="00652B9D" w:rsidRDefault="008661BB" w:rsidP="003F587C">
            <w:pPr>
              <w:spacing w:after="0"/>
              <w:ind w:firstLine="0"/>
              <w:jc w:val="right"/>
              <w:rPr>
                <w:rFonts w:ascii="Arial Narrow" w:hAnsi="Arial Narrow"/>
                <w:b/>
                <w:i/>
              </w:rPr>
            </w:pPr>
            <w:r w:rsidRPr="00652B9D">
              <w:rPr>
                <w:rFonts w:ascii="Arial Narrow" w:hAnsi="Arial Narrow" w:cs="Calibri"/>
                <w:b/>
                <w:bCs/>
                <w:i/>
                <w:color w:val="000000"/>
              </w:rPr>
              <w:t>45</w:t>
            </w:r>
          </w:p>
        </w:tc>
        <w:tc>
          <w:tcPr>
            <w:tcW w:w="600" w:type="pct"/>
            <w:tcBorders>
              <w:top w:val="single" w:sz="2" w:space="0" w:color="auto"/>
              <w:left w:val="nil"/>
              <w:bottom w:val="single" w:sz="4" w:space="0" w:color="auto"/>
              <w:right w:val="nil"/>
            </w:tcBorders>
            <w:shd w:val="clear" w:color="auto" w:fill="auto"/>
            <w:noWrap/>
            <w:vAlign w:val="center"/>
          </w:tcPr>
          <w:p w14:paraId="7C9D67D1" w14:textId="1C5FFE7D" w:rsidR="008661BB" w:rsidRPr="00652B9D" w:rsidRDefault="008661BB" w:rsidP="003F587C">
            <w:pPr>
              <w:spacing w:after="0"/>
              <w:ind w:firstLine="0"/>
              <w:jc w:val="right"/>
              <w:rPr>
                <w:rFonts w:ascii="Arial Narrow" w:hAnsi="Arial Narrow"/>
                <w:b/>
                <w:i/>
              </w:rPr>
            </w:pPr>
            <w:r w:rsidRPr="00652B9D">
              <w:rPr>
                <w:rFonts w:ascii="Arial Narrow" w:hAnsi="Arial Narrow" w:cs="Calibri"/>
                <w:b/>
                <w:bCs/>
                <w:i/>
                <w:color w:val="000000"/>
              </w:rPr>
              <w:t>10</w:t>
            </w:r>
          </w:p>
        </w:tc>
      </w:tr>
      <w:tr w:rsidR="008661BB" w:rsidRPr="003F587C" w14:paraId="747A06C8" w14:textId="77777777" w:rsidTr="00671D43">
        <w:trPr>
          <w:trHeight w:val="284"/>
        </w:trPr>
        <w:tc>
          <w:tcPr>
            <w:tcW w:w="2415" w:type="pct"/>
            <w:tcBorders>
              <w:top w:val="single" w:sz="4" w:space="0" w:color="auto"/>
              <w:left w:val="nil"/>
              <w:bottom w:val="single" w:sz="4" w:space="0" w:color="auto"/>
              <w:right w:val="nil"/>
            </w:tcBorders>
            <w:shd w:val="clear" w:color="auto" w:fill="FABF8F" w:themeFill="accent6" w:themeFillTint="99"/>
            <w:vAlign w:val="center"/>
          </w:tcPr>
          <w:p w14:paraId="730CB756" w14:textId="060D9401" w:rsidR="008661BB" w:rsidRPr="003F587C" w:rsidRDefault="008661BB" w:rsidP="002F0813">
            <w:pPr>
              <w:spacing w:after="0"/>
              <w:ind w:firstLine="0"/>
              <w:rPr>
                <w:rFonts w:ascii="Arial" w:hAnsi="Arial" w:cs="Arial"/>
                <w:bCs/>
                <w:color w:val="000000"/>
                <w:sz w:val="16"/>
                <w:szCs w:val="16"/>
              </w:rPr>
            </w:pPr>
            <w:r w:rsidRPr="003F587C">
              <w:rPr>
                <w:rFonts w:ascii="Arial" w:hAnsi="Arial" w:cs="Arial"/>
                <w:bCs/>
                <w:color w:val="000000"/>
                <w:sz w:val="16"/>
                <w:szCs w:val="16"/>
              </w:rPr>
              <w:t xml:space="preserve">Total </w:t>
            </w:r>
            <w:r w:rsidR="002F0813" w:rsidRPr="003F587C">
              <w:rPr>
                <w:rFonts w:ascii="Arial" w:hAnsi="Arial" w:cs="Arial"/>
                <w:bCs/>
                <w:color w:val="000000"/>
                <w:sz w:val="16"/>
                <w:szCs w:val="16"/>
              </w:rPr>
              <w:t>tributos, precios públicos y otros ingresos</w:t>
            </w:r>
          </w:p>
        </w:tc>
        <w:tc>
          <w:tcPr>
            <w:tcW w:w="641" w:type="pct"/>
            <w:tcBorders>
              <w:top w:val="single" w:sz="4" w:space="0" w:color="auto"/>
              <w:left w:val="nil"/>
              <w:bottom w:val="single" w:sz="4" w:space="0" w:color="auto"/>
              <w:right w:val="nil"/>
            </w:tcBorders>
            <w:shd w:val="clear" w:color="auto" w:fill="FABF8F" w:themeFill="accent6" w:themeFillTint="99"/>
            <w:vAlign w:val="center"/>
          </w:tcPr>
          <w:p w14:paraId="49E25D9F" w14:textId="700C6759" w:rsidR="008661BB" w:rsidRPr="003F587C" w:rsidRDefault="008661BB" w:rsidP="003F587C">
            <w:pPr>
              <w:spacing w:after="0"/>
              <w:ind w:firstLine="0"/>
              <w:jc w:val="right"/>
              <w:rPr>
                <w:rFonts w:ascii="Arial" w:hAnsi="Arial" w:cs="Arial"/>
                <w:sz w:val="16"/>
                <w:szCs w:val="16"/>
              </w:rPr>
            </w:pPr>
            <w:r w:rsidRPr="003F587C">
              <w:rPr>
                <w:rFonts w:ascii="Arial" w:hAnsi="Arial" w:cs="Arial"/>
                <w:sz w:val="16"/>
                <w:szCs w:val="16"/>
              </w:rPr>
              <w:t>1.289.092</w:t>
            </w:r>
          </w:p>
        </w:tc>
        <w:tc>
          <w:tcPr>
            <w:tcW w:w="724" w:type="pct"/>
            <w:tcBorders>
              <w:top w:val="single" w:sz="4" w:space="0" w:color="auto"/>
              <w:left w:val="nil"/>
              <w:bottom w:val="single" w:sz="4" w:space="0" w:color="auto"/>
              <w:right w:val="nil"/>
            </w:tcBorders>
            <w:shd w:val="clear" w:color="auto" w:fill="FABF8F" w:themeFill="accent6" w:themeFillTint="99"/>
            <w:noWrap/>
            <w:vAlign w:val="center"/>
          </w:tcPr>
          <w:p w14:paraId="0C2E6E83" w14:textId="3C6C35B6" w:rsidR="008661BB" w:rsidRPr="003F587C" w:rsidRDefault="008661BB" w:rsidP="003F587C">
            <w:pPr>
              <w:spacing w:after="0"/>
              <w:ind w:firstLine="0"/>
              <w:jc w:val="right"/>
              <w:rPr>
                <w:rFonts w:ascii="Arial" w:hAnsi="Arial" w:cs="Arial"/>
                <w:sz w:val="16"/>
                <w:szCs w:val="16"/>
              </w:rPr>
            </w:pPr>
            <w:r w:rsidRPr="003F587C">
              <w:rPr>
                <w:rFonts w:ascii="Arial" w:hAnsi="Arial" w:cs="Arial"/>
                <w:bCs/>
                <w:color w:val="000000"/>
                <w:sz w:val="16"/>
                <w:szCs w:val="16"/>
              </w:rPr>
              <w:t>1.502.772</w:t>
            </w:r>
          </w:p>
        </w:tc>
        <w:tc>
          <w:tcPr>
            <w:tcW w:w="620" w:type="pct"/>
            <w:tcBorders>
              <w:top w:val="single" w:sz="4" w:space="0" w:color="auto"/>
              <w:left w:val="nil"/>
              <w:bottom w:val="single" w:sz="4" w:space="0" w:color="auto"/>
              <w:right w:val="nil"/>
            </w:tcBorders>
            <w:shd w:val="clear" w:color="auto" w:fill="FABF8F" w:themeFill="accent6" w:themeFillTint="99"/>
            <w:noWrap/>
            <w:vAlign w:val="center"/>
          </w:tcPr>
          <w:p w14:paraId="6C525195" w14:textId="35345C6B" w:rsidR="008661BB" w:rsidRPr="003F587C" w:rsidRDefault="008661BB" w:rsidP="003F587C">
            <w:pPr>
              <w:spacing w:after="0"/>
              <w:ind w:firstLine="0"/>
              <w:jc w:val="right"/>
              <w:rPr>
                <w:rFonts w:ascii="Arial" w:hAnsi="Arial" w:cs="Arial"/>
                <w:sz w:val="16"/>
                <w:szCs w:val="16"/>
              </w:rPr>
            </w:pPr>
            <w:r w:rsidRPr="003F587C">
              <w:rPr>
                <w:rFonts w:ascii="Arial" w:hAnsi="Arial" w:cs="Arial"/>
                <w:bCs/>
                <w:color w:val="000000"/>
                <w:sz w:val="16"/>
                <w:szCs w:val="16"/>
              </w:rPr>
              <w:t>100</w:t>
            </w:r>
          </w:p>
        </w:tc>
        <w:tc>
          <w:tcPr>
            <w:tcW w:w="600" w:type="pct"/>
            <w:tcBorders>
              <w:top w:val="single" w:sz="4" w:space="0" w:color="auto"/>
              <w:left w:val="nil"/>
              <w:bottom w:val="single" w:sz="4" w:space="0" w:color="auto"/>
              <w:right w:val="nil"/>
            </w:tcBorders>
            <w:shd w:val="clear" w:color="auto" w:fill="FABF8F" w:themeFill="accent6" w:themeFillTint="99"/>
            <w:noWrap/>
            <w:vAlign w:val="center"/>
          </w:tcPr>
          <w:p w14:paraId="2D10B199" w14:textId="41AD79EF" w:rsidR="008661BB" w:rsidRPr="003F587C" w:rsidRDefault="008661BB" w:rsidP="003F587C">
            <w:pPr>
              <w:spacing w:after="0"/>
              <w:ind w:firstLine="0"/>
              <w:jc w:val="right"/>
              <w:rPr>
                <w:rFonts w:ascii="Arial" w:hAnsi="Arial" w:cs="Arial"/>
                <w:sz w:val="16"/>
                <w:szCs w:val="16"/>
              </w:rPr>
            </w:pPr>
            <w:r w:rsidRPr="003F587C">
              <w:rPr>
                <w:rFonts w:ascii="Arial" w:hAnsi="Arial" w:cs="Arial"/>
                <w:bCs/>
                <w:color w:val="000000"/>
                <w:sz w:val="16"/>
                <w:szCs w:val="16"/>
              </w:rPr>
              <w:t>17</w:t>
            </w:r>
          </w:p>
        </w:tc>
      </w:tr>
    </w:tbl>
    <w:p w14:paraId="7A4CB74D" w14:textId="77777777" w:rsidR="00F05378" w:rsidRDefault="00F05378" w:rsidP="00F0263C">
      <w:pPr>
        <w:tabs>
          <w:tab w:val="left" w:pos="480"/>
          <w:tab w:val="num" w:pos="720"/>
          <w:tab w:val="num" w:pos="1320"/>
        </w:tabs>
        <w:spacing w:after="0"/>
        <w:ind w:firstLine="284"/>
        <w:rPr>
          <w:rFonts w:cs="Arial"/>
          <w:spacing w:val="6"/>
          <w:sz w:val="26"/>
          <w:szCs w:val="24"/>
        </w:rPr>
      </w:pPr>
    </w:p>
    <w:p w14:paraId="26984F85" w14:textId="6153B951" w:rsidR="001A780F" w:rsidRDefault="00E81C38" w:rsidP="003F587C">
      <w:pPr>
        <w:tabs>
          <w:tab w:val="left" w:pos="480"/>
          <w:tab w:val="num" w:pos="720"/>
          <w:tab w:val="num" w:pos="1320"/>
        </w:tabs>
        <w:ind w:firstLine="284"/>
        <w:rPr>
          <w:rFonts w:cs="Arial"/>
          <w:spacing w:val="4"/>
          <w:sz w:val="26"/>
          <w:szCs w:val="24"/>
        </w:rPr>
      </w:pPr>
      <w:r>
        <w:rPr>
          <w:rFonts w:cs="Arial"/>
          <w:spacing w:val="6"/>
          <w:sz w:val="26"/>
          <w:szCs w:val="24"/>
        </w:rPr>
        <w:t xml:space="preserve">Los </w:t>
      </w:r>
      <w:r w:rsidRPr="003F587C">
        <w:rPr>
          <w:rFonts w:cs="Arial"/>
          <w:spacing w:val="4"/>
          <w:sz w:val="26"/>
          <w:szCs w:val="24"/>
        </w:rPr>
        <w:t xml:space="preserve">derechos reconocidos </w:t>
      </w:r>
      <w:r w:rsidR="002F0813" w:rsidRPr="003F587C">
        <w:rPr>
          <w:rFonts w:cs="Arial"/>
          <w:spacing w:val="4"/>
          <w:sz w:val="26"/>
          <w:szCs w:val="24"/>
        </w:rPr>
        <w:t>por tributos, precios públicos y otros ingresos</w:t>
      </w:r>
      <w:r w:rsidRPr="003F587C">
        <w:rPr>
          <w:rFonts w:cs="Arial"/>
          <w:spacing w:val="4"/>
          <w:sz w:val="26"/>
          <w:szCs w:val="24"/>
        </w:rPr>
        <w:t xml:space="preserve"> en 2021 </w:t>
      </w:r>
      <w:r w:rsidR="008661BB" w:rsidRPr="003F587C">
        <w:rPr>
          <w:rFonts w:cs="Arial"/>
          <w:spacing w:val="4"/>
          <w:sz w:val="26"/>
          <w:szCs w:val="24"/>
        </w:rPr>
        <w:t xml:space="preserve">aumentan un 17 por ciento con respecto al ejercicio anterior, </w:t>
      </w:r>
      <w:r w:rsidR="00E039BA" w:rsidRPr="003F587C">
        <w:rPr>
          <w:rFonts w:cs="Arial"/>
          <w:spacing w:val="4"/>
          <w:sz w:val="26"/>
          <w:szCs w:val="24"/>
        </w:rPr>
        <w:t xml:space="preserve">principalmente </w:t>
      </w:r>
      <w:r w:rsidR="008661BB" w:rsidRPr="003F587C">
        <w:rPr>
          <w:rFonts w:cs="Arial"/>
          <w:spacing w:val="4"/>
          <w:sz w:val="26"/>
          <w:szCs w:val="24"/>
        </w:rPr>
        <w:t>debido a qu</w:t>
      </w:r>
      <w:r w:rsidR="00E039BA" w:rsidRPr="003F587C">
        <w:rPr>
          <w:rFonts w:cs="Arial"/>
          <w:spacing w:val="4"/>
          <w:sz w:val="26"/>
          <w:szCs w:val="24"/>
        </w:rPr>
        <w:t>e se realizaron actuaciones de revisión</w:t>
      </w:r>
      <w:r w:rsidR="008661BB" w:rsidRPr="003F587C">
        <w:rPr>
          <w:rFonts w:cs="Arial"/>
          <w:spacing w:val="4"/>
          <w:sz w:val="26"/>
          <w:szCs w:val="24"/>
        </w:rPr>
        <w:t xml:space="preserve"> </w:t>
      </w:r>
      <w:r w:rsidR="00E039BA" w:rsidRPr="003F587C">
        <w:rPr>
          <w:rFonts w:cs="Arial"/>
          <w:spacing w:val="4"/>
          <w:sz w:val="26"/>
          <w:szCs w:val="24"/>
        </w:rPr>
        <w:t>de</w:t>
      </w:r>
      <w:r w:rsidR="008661BB" w:rsidRPr="003F587C">
        <w:rPr>
          <w:rFonts w:cs="Arial"/>
          <w:spacing w:val="4"/>
          <w:sz w:val="26"/>
          <w:szCs w:val="24"/>
        </w:rPr>
        <w:t>l impuesto de actividades económicas</w:t>
      </w:r>
      <w:r w:rsidR="0057308B">
        <w:rPr>
          <w:rFonts w:cs="Arial"/>
          <w:spacing w:val="4"/>
          <w:sz w:val="26"/>
          <w:szCs w:val="24"/>
        </w:rPr>
        <w:t>,</w:t>
      </w:r>
      <w:r w:rsidR="008661BB" w:rsidRPr="003F587C">
        <w:rPr>
          <w:rFonts w:cs="Arial"/>
          <w:spacing w:val="4"/>
          <w:sz w:val="26"/>
          <w:szCs w:val="24"/>
        </w:rPr>
        <w:t xml:space="preserve"> con las </w:t>
      </w:r>
      <w:r w:rsidR="0084780A">
        <w:rPr>
          <w:rFonts w:cs="Arial"/>
          <w:spacing w:val="4"/>
          <w:sz w:val="26"/>
          <w:szCs w:val="24"/>
        </w:rPr>
        <w:t>correspondientes</w:t>
      </w:r>
      <w:r w:rsidR="008661BB" w:rsidRPr="003F587C">
        <w:rPr>
          <w:rFonts w:cs="Arial"/>
          <w:spacing w:val="4"/>
          <w:sz w:val="26"/>
          <w:szCs w:val="24"/>
        </w:rPr>
        <w:t xml:space="preserve"> liquidaciones en favor del ayuntamiento p</w:t>
      </w:r>
      <w:r w:rsidR="00F05378" w:rsidRPr="003F587C">
        <w:rPr>
          <w:rFonts w:cs="Arial"/>
          <w:spacing w:val="4"/>
          <w:sz w:val="26"/>
          <w:szCs w:val="24"/>
        </w:rPr>
        <w:t>or periodos impositivos anteriores</w:t>
      </w:r>
      <w:r w:rsidR="0084780A">
        <w:rPr>
          <w:rFonts w:cs="Arial"/>
          <w:spacing w:val="4"/>
          <w:sz w:val="26"/>
          <w:szCs w:val="24"/>
        </w:rPr>
        <w:t xml:space="preserve"> y </w:t>
      </w:r>
      <w:r w:rsidR="001A780F">
        <w:rPr>
          <w:rFonts w:cs="Arial"/>
          <w:spacing w:val="4"/>
          <w:sz w:val="26"/>
          <w:szCs w:val="24"/>
        </w:rPr>
        <w:t>los c</w:t>
      </w:r>
      <w:r w:rsidR="0084780A">
        <w:rPr>
          <w:rFonts w:cs="Arial"/>
          <w:spacing w:val="4"/>
          <w:sz w:val="26"/>
          <w:szCs w:val="24"/>
        </w:rPr>
        <w:t>onsiguiente</w:t>
      </w:r>
      <w:r w:rsidR="001A780F">
        <w:rPr>
          <w:rFonts w:cs="Arial"/>
          <w:spacing w:val="4"/>
          <w:sz w:val="26"/>
          <w:szCs w:val="24"/>
        </w:rPr>
        <w:t>s recargos de apremio, que inciden en la evolución del capítulo de tasas, precios públicos y otros ingresos.</w:t>
      </w:r>
    </w:p>
    <w:p w14:paraId="5164A4F1" w14:textId="6C557C8E" w:rsidR="00E039BA" w:rsidRPr="003F587C" w:rsidRDefault="00F05378" w:rsidP="003F587C">
      <w:pPr>
        <w:tabs>
          <w:tab w:val="left" w:pos="480"/>
          <w:tab w:val="num" w:pos="720"/>
          <w:tab w:val="num" w:pos="1320"/>
        </w:tabs>
        <w:ind w:firstLine="284"/>
        <w:rPr>
          <w:rFonts w:cs="Arial"/>
          <w:spacing w:val="4"/>
          <w:sz w:val="26"/>
          <w:szCs w:val="24"/>
        </w:rPr>
      </w:pPr>
      <w:r w:rsidRPr="003F587C">
        <w:rPr>
          <w:rFonts w:cs="Arial"/>
          <w:spacing w:val="4"/>
          <w:sz w:val="26"/>
          <w:szCs w:val="24"/>
        </w:rPr>
        <w:t>L</w:t>
      </w:r>
      <w:r w:rsidR="00E039BA" w:rsidRPr="003F587C">
        <w:rPr>
          <w:rFonts w:cs="Arial"/>
          <w:spacing w:val="4"/>
          <w:sz w:val="26"/>
          <w:szCs w:val="24"/>
        </w:rPr>
        <w:t xml:space="preserve">a comparativa interanual </w:t>
      </w:r>
      <w:r w:rsidRPr="003F587C">
        <w:rPr>
          <w:rFonts w:cs="Arial"/>
          <w:spacing w:val="4"/>
          <w:sz w:val="26"/>
          <w:szCs w:val="24"/>
        </w:rPr>
        <w:t xml:space="preserve">también </w:t>
      </w:r>
      <w:r w:rsidR="00E039BA" w:rsidRPr="003F587C">
        <w:rPr>
          <w:rFonts w:cs="Arial"/>
          <w:spacing w:val="4"/>
          <w:sz w:val="26"/>
          <w:szCs w:val="24"/>
        </w:rPr>
        <w:t xml:space="preserve">refleja que en 2021 se ha retomado la liquidación del impuesto sobre el incremento de valor de los terrenos de naturaleza urbana, </w:t>
      </w:r>
      <w:r w:rsidRPr="003F587C">
        <w:rPr>
          <w:rFonts w:cs="Arial"/>
          <w:spacing w:val="4"/>
          <w:sz w:val="26"/>
          <w:szCs w:val="24"/>
        </w:rPr>
        <w:t>suspendida</w:t>
      </w:r>
      <w:r w:rsidR="00E039BA" w:rsidRPr="003F587C">
        <w:rPr>
          <w:rFonts w:cs="Arial"/>
          <w:spacing w:val="4"/>
          <w:sz w:val="26"/>
          <w:szCs w:val="24"/>
        </w:rPr>
        <w:t xml:space="preserve"> en 2020 ante la incertidumbre jurídica </w:t>
      </w:r>
      <w:r w:rsidRPr="003F587C">
        <w:rPr>
          <w:rFonts w:cs="Arial"/>
          <w:spacing w:val="4"/>
          <w:sz w:val="26"/>
          <w:szCs w:val="24"/>
        </w:rPr>
        <w:t>que existía</w:t>
      </w:r>
      <w:r w:rsidR="00E039BA" w:rsidRPr="003F587C">
        <w:rPr>
          <w:rFonts w:cs="Arial"/>
          <w:spacing w:val="4"/>
          <w:sz w:val="26"/>
          <w:szCs w:val="24"/>
        </w:rPr>
        <w:t>.</w:t>
      </w:r>
    </w:p>
    <w:p w14:paraId="658E07C9" w14:textId="7979F46D" w:rsidR="008661BB" w:rsidRDefault="00E81C38" w:rsidP="003F587C">
      <w:pPr>
        <w:tabs>
          <w:tab w:val="left" w:pos="480"/>
          <w:tab w:val="num" w:pos="720"/>
          <w:tab w:val="num" w:pos="1320"/>
        </w:tabs>
        <w:ind w:firstLine="284"/>
        <w:rPr>
          <w:rFonts w:cs="Arial"/>
          <w:spacing w:val="6"/>
          <w:sz w:val="26"/>
          <w:szCs w:val="24"/>
        </w:rPr>
      </w:pPr>
      <w:r>
        <w:rPr>
          <w:rFonts w:cs="Arial"/>
          <w:spacing w:val="6"/>
          <w:sz w:val="26"/>
          <w:szCs w:val="24"/>
        </w:rPr>
        <w:t xml:space="preserve">Los tipos impositivos, así como las tasas y </w:t>
      </w:r>
      <w:r w:rsidRPr="00EE6003">
        <w:rPr>
          <w:rFonts w:cs="Arial"/>
          <w:spacing w:val="6"/>
          <w:sz w:val="26"/>
          <w:szCs w:val="24"/>
        </w:rPr>
        <w:t>precios públicos aplica</w:t>
      </w:r>
      <w:r w:rsidR="008661BB">
        <w:rPr>
          <w:rFonts w:cs="Arial"/>
          <w:spacing w:val="6"/>
          <w:sz w:val="26"/>
          <w:szCs w:val="24"/>
        </w:rPr>
        <w:t>dos</w:t>
      </w:r>
      <w:r w:rsidRPr="00EE6003">
        <w:rPr>
          <w:rFonts w:cs="Arial"/>
          <w:spacing w:val="6"/>
          <w:sz w:val="26"/>
          <w:szCs w:val="24"/>
        </w:rPr>
        <w:t xml:space="preserve"> en 2021 se aprobaron mediante acuerdo </w:t>
      </w:r>
      <w:r w:rsidR="00F05378">
        <w:rPr>
          <w:rFonts w:cs="Arial"/>
          <w:spacing w:val="6"/>
          <w:sz w:val="26"/>
          <w:szCs w:val="24"/>
        </w:rPr>
        <w:t>de pleno que</w:t>
      </w:r>
      <w:r w:rsidR="008661BB">
        <w:rPr>
          <w:rFonts w:cs="Arial"/>
          <w:spacing w:val="6"/>
          <w:sz w:val="26"/>
          <w:szCs w:val="24"/>
        </w:rPr>
        <w:t xml:space="preserve"> únicamente señala las modificaciones con respecto a los aplicados en el ejercicio anterior. </w:t>
      </w:r>
    </w:p>
    <w:p w14:paraId="0946FCCF" w14:textId="02A738AE" w:rsidR="00F05378" w:rsidRDefault="00C52E93" w:rsidP="003F587C">
      <w:pPr>
        <w:tabs>
          <w:tab w:val="left" w:pos="480"/>
          <w:tab w:val="num" w:pos="720"/>
          <w:tab w:val="num" w:pos="1320"/>
        </w:tabs>
        <w:spacing w:after="240"/>
        <w:ind w:firstLine="284"/>
        <w:rPr>
          <w:rFonts w:cs="Arial"/>
          <w:spacing w:val="6"/>
          <w:sz w:val="26"/>
          <w:szCs w:val="24"/>
        </w:rPr>
      </w:pPr>
      <w:r>
        <w:rPr>
          <w:rFonts w:cs="Arial"/>
          <w:spacing w:val="6"/>
          <w:sz w:val="26"/>
          <w:szCs w:val="24"/>
        </w:rPr>
        <w:t>C</w:t>
      </w:r>
      <w:r w:rsidR="00E81C38" w:rsidRPr="00EE6003">
        <w:rPr>
          <w:rFonts w:cs="Arial"/>
          <w:spacing w:val="6"/>
          <w:sz w:val="26"/>
          <w:szCs w:val="24"/>
        </w:rPr>
        <w:t>omo se aprecia en la siguiente tabla, los tipos</w:t>
      </w:r>
      <w:r w:rsidR="00E81C38">
        <w:rPr>
          <w:rFonts w:cs="Arial"/>
          <w:spacing w:val="6"/>
          <w:sz w:val="26"/>
          <w:szCs w:val="24"/>
        </w:rPr>
        <w:t xml:space="preserve"> impositivos se encuentran dentro de los rangos establecidos por la L</w:t>
      </w:r>
      <w:r w:rsidR="00F05378">
        <w:rPr>
          <w:rFonts w:cs="Arial"/>
          <w:spacing w:val="6"/>
          <w:sz w:val="26"/>
          <w:szCs w:val="24"/>
        </w:rPr>
        <w:t>ey Foral 2/1995, de 10 de marzo, de Haciendas Locales de Navarra (en adelante L</w:t>
      </w:r>
      <w:r w:rsidR="00E81C38">
        <w:rPr>
          <w:rFonts w:cs="Arial"/>
          <w:spacing w:val="6"/>
          <w:sz w:val="26"/>
          <w:szCs w:val="24"/>
        </w:rPr>
        <w:t>FHL</w:t>
      </w:r>
      <w:r w:rsidR="00F05378">
        <w:rPr>
          <w:rFonts w:cs="Arial"/>
          <w:spacing w:val="6"/>
          <w:sz w:val="26"/>
          <w:szCs w:val="24"/>
        </w:rPr>
        <w:t>)</w:t>
      </w:r>
      <w:r w:rsidR="00447813">
        <w:rPr>
          <w:rFonts w:cs="Arial"/>
          <w:spacing w:val="6"/>
          <w:sz w:val="26"/>
          <w:szCs w:val="24"/>
        </w:rPr>
        <w:t>.</w:t>
      </w:r>
      <w:r w:rsidR="00E81C38">
        <w:rPr>
          <w:rFonts w:cs="Arial"/>
          <w:spacing w:val="6"/>
          <w:sz w:val="26"/>
          <w:szCs w:val="24"/>
        </w:rPr>
        <w:t xml:space="preserve"> </w:t>
      </w:r>
    </w:p>
    <w:tbl>
      <w:tblPr>
        <w:tblW w:w="4982" w:type="pct"/>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528"/>
        <w:gridCol w:w="1701"/>
        <w:gridCol w:w="1528"/>
      </w:tblGrid>
      <w:tr w:rsidR="00BE79AE" w:rsidRPr="003F587C" w14:paraId="391C3E43" w14:textId="77777777" w:rsidTr="00447813">
        <w:trPr>
          <w:trHeight w:val="284"/>
          <w:jc w:val="center"/>
        </w:trPr>
        <w:tc>
          <w:tcPr>
            <w:tcW w:w="3156" w:type="pct"/>
            <w:tcBorders>
              <w:top w:val="single" w:sz="4" w:space="0" w:color="auto"/>
              <w:bottom w:val="single" w:sz="4" w:space="0" w:color="auto"/>
            </w:tcBorders>
            <w:shd w:val="clear" w:color="auto" w:fill="FABF8F" w:themeFill="accent6" w:themeFillTint="99"/>
            <w:vAlign w:val="center"/>
            <w:hideMark/>
          </w:tcPr>
          <w:p w14:paraId="035D51B7" w14:textId="77777777" w:rsidR="00BE79AE" w:rsidRPr="003F587C" w:rsidRDefault="00BE79AE" w:rsidP="008661BB">
            <w:pPr>
              <w:spacing w:after="0"/>
              <w:ind w:firstLine="0"/>
              <w:jc w:val="left"/>
              <w:rPr>
                <w:rFonts w:ascii="Arial" w:hAnsi="Arial" w:cs="Arial"/>
                <w:color w:val="000000"/>
                <w:sz w:val="18"/>
                <w:szCs w:val="18"/>
                <w:lang w:val="es-ES" w:eastAsia="es-ES"/>
              </w:rPr>
            </w:pPr>
            <w:r w:rsidRPr="003F587C">
              <w:rPr>
                <w:rFonts w:ascii="Arial" w:hAnsi="Arial" w:cs="Arial"/>
                <w:color w:val="000000"/>
                <w:sz w:val="18"/>
                <w:szCs w:val="18"/>
                <w:lang w:val="es-ES" w:eastAsia="es-ES"/>
              </w:rPr>
              <w:t>Concepto</w:t>
            </w:r>
          </w:p>
        </w:tc>
        <w:tc>
          <w:tcPr>
            <w:tcW w:w="971" w:type="pct"/>
            <w:tcBorders>
              <w:top w:val="single" w:sz="4" w:space="0" w:color="auto"/>
              <w:bottom w:val="single" w:sz="4" w:space="0" w:color="auto"/>
            </w:tcBorders>
            <w:shd w:val="clear" w:color="auto" w:fill="FABF8F" w:themeFill="accent6" w:themeFillTint="99"/>
            <w:vAlign w:val="center"/>
          </w:tcPr>
          <w:p w14:paraId="2E149C05" w14:textId="77777777" w:rsidR="00BE79AE" w:rsidRPr="003F587C" w:rsidRDefault="00BE79AE" w:rsidP="003F587C">
            <w:pPr>
              <w:spacing w:after="0"/>
              <w:ind w:firstLine="0"/>
              <w:jc w:val="right"/>
              <w:rPr>
                <w:rFonts w:ascii="Arial" w:hAnsi="Arial" w:cs="Arial"/>
                <w:color w:val="000000"/>
                <w:sz w:val="18"/>
                <w:szCs w:val="18"/>
                <w:lang w:val="es-ES" w:eastAsia="es-ES"/>
              </w:rPr>
            </w:pPr>
            <w:r w:rsidRPr="003F587C">
              <w:rPr>
                <w:rFonts w:ascii="Arial" w:hAnsi="Arial" w:cs="Arial"/>
                <w:color w:val="000000"/>
                <w:sz w:val="18"/>
                <w:szCs w:val="18"/>
                <w:lang w:val="es-ES" w:eastAsia="es-ES"/>
              </w:rPr>
              <w:t>Ayuntamiento 2021</w:t>
            </w:r>
          </w:p>
        </w:tc>
        <w:tc>
          <w:tcPr>
            <w:tcW w:w="872" w:type="pct"/>
            <w:tcBorders>
              <w:top w:val="single" w:sz="4" w:space="0" w:color="auto"/>
              <w:bottom w:val="single" w:sz="4" w:space="0" w:color="auto"/>
            </w:tcBorders>
            <w:shd w:val="clear" w:color="auto" w:fill="FABF8F" w:themeFill="accent6" w:themeFillTint="99"/>
            <w:vAlign w:val="center"/>
          </w:tcPr>
          <w:p w14:paraId="67B22AAE" w14:textId="77777777" w:rsidR="00BE79AE" w:rsidRPr="003F587C" w:rsidRDefault="00BE79AE" w:rsidP="003F587C">
            <w:pPr>
              <w:spacing w:after="0"/>
              <w:ind w:firstLine="0"/>
              <w:jc w:val="right"/>
              <w:rPr>
                <w:rFonts w:ascii="Arial" w:hAnsi="Arial" w:cs="Arial"/>
                <w:color w:val="000000"/>
                <w:sz w:val="18"/>
                <w:szCs w:val="18"/>
                <w:lang w:val="es-ES" w:eastAsia="es-ES"/>
              </w:rPr>
            </w:pPr>
            <w:r w:rsidRPr="003F587C">
              <w:rPr>
                <w:rFonts w:ascii="Arial" w:hAnsi="Arial" w:cs="Arial"/>
                <w:color w:val="000000"/>
                <w:sz w:val="18"/>
                <w:szCs w:val="18"/>
                <w:lang w:val="es-ES" w:eastAsia="es-ES"/>
              </w:rPr>
              <w:t>LF 2/1995</w:t>
            </w:r>
          </w:p>
        </w:tc>
      </w:tr>
      <w:tr w:rsidR="00BE79AE" w:rsidRPr="008661BB" w14:paraId="78EFBB37" w14:textId="77777777" w:rsidTr="00447813">
        <w:trPr>
          <w:trHeight w:val="227"/>
          <w:jc w:val="center"/>
        </w:trPr>
        <w:tc>
          <w:tcPr>
            <w:tcW w:w="3156" w:type="pct"/>
            <w:tcBorders>
              <w:top w:val="single" w:sz="4" w:space="0" w:color="auto"/>
            </w:tcBorders>
            <w:shd w:val="clear" w:color="auto" w:fill="auto"/>
            <w:vAlign w:val="center"/>
          </w:tcPr>
          <w:p w14:paraId="0B8D5D25" w14:textId="1560F624" w:rsidR="00BE79AE" w:rsidRPr="008661BB" w:rsidRDefault="00C52E93" w:rsidP="008661BB">
            <w:pPr>
              <w:spacing w:after="0"/>
              <w:ind w:firstLine="0"/>
              <w:jc w:val="left"/>
              <w:rPr>
                <w:rFonts w:ascii="Arial Narrow" w:hAnsi="Arial Narrow"/>
                <w:color w:val="000000"/>
                <w:lang w:val="es-ES" w:eastAsia="es-ES"/>
              </w:rPr>
            </w:pPr>
            <w:r>
              <w:rPr>
                <w:rFonts w:ascii="Arial Narrow" w:hAnsi="Arial Narrow"/>
                <w:color w:val="000000"/>
              </w:rPr>
              <w:t>Contribución t</w:t>
            </w:r>
            <w:r w:rsidR="00BE79AE" w:rsidRPr="008661BB">
              <w:rPr>
                <w:rFonts w:ascii="Arial Narrow" w:hAnsi="Arial Narrow"/>
                <w:color w:val="000000"/>
              </w:rPr>
              <w:t>erritorial</w:t>
            </w:r>
          </w:p>
        </w:tc>
        <w:tc>
          <w:tcPr>
            <w:tcW w:w="971" w:type="pct"/>
            <w:tcBorders>
              <w:top w:val="single" w:sz="4" w:space="0" w:color="auto"/>
            </w:tcBorders>
            <w:vAlign w:val="center"/>
          </w:tcPr>
          <w:p w14:paraId="493B0EE3" w14:textId="715B1461" w:rsidR="00BE79AE" w:rsidRPr="008661BB" w:rsidRDefault="008661BB" w:rsidP="003F587C">
            <w:pPr>
              <w:spacing w:after="0"/>
              <w:jc w:val="right"/>
              <w:rPr>
                <w:rFonts w:ascii="Arial Narrow" w:hAnsi="Arial Narrow"/>
                <w:color w:val="000000"/>
              </w:rPr>
            </w:pPr>
            <w:r w:rsidRPr="008661BB">
              <w:rPr>
                <w:rFonts w:ascii="Arial Narrow" w:hAnsi="Arial Narrow"/>
                <w:color w:val="000000"/>
              </w:rPr>
              <w:t>0,25</w:t>
            </w:r>
            <w:r w:rsidR="00450F0D">
              <w:rPr>
                <w:rStyle w:val="Refdenotaalpie"/>
                <w:rFonts w:ascii="Arial Narrow" w:hAnsi="Arial Narrow"/>
                <w:color w:val="000000"/>
              </w:rPr>
              <w:footnoteReference w:id="2"/>
            </w:r>
          </w:p>
        </w:tc>
        <w:tc>
          <w:tcPr>
            <w:tcW w:w="872" w:type="pct"/>
            <w:tcBorders>
              <w:top w:val="single" w:sz="4" w:space="0" w:color="auto"/>
            </w:tcBorders>
            <w:shd w:val="clear" w:color="auto" w:fill="auto"/>
            <w:noWrap/>
            <w:vAlign w:val="center"/>
          </w:tcPr>
          <w:p w14:paraId="79B6E803" w14:textId="77777777" w:rsidR="00BE79AE" w:rsidRPr="00C52E93" w:rsidRDefault="00BE79AE" w:rsidP="003F587C">
            <w:pPr>
              <w:spacing w:after="0"/>
              <w:jc w:val="right"/>
              <w:rPr>
                <w:rFonts w:ascii="Arial Narrow" w:hAnsi="Arial Narrow"/>
                <w:color w:val="000000"/>
              </w:rPr>
            </w:pPr>
            <w:r w:rsidRPr="00C52E93">
              <w:rPr>
                <w:rFonts w:ascii="Arial Narrow" w:hAnsi="Arial Narrow"/>
                <w:color w:val="000000"/>
              </w:rPr>
              <w:t>0,10 – 0,50</w:t>
            </w:r>
          </w:p>
        </w:tc>
      </w:tr>
      <w:tr w:rsidR="00BE79AE" w:rsidRPr="008661BB" w14:paraId="558596DB" w14:textId="77777777" w:rsidTr="00AA2B92">
        <w:trPr>
          <w:trHeight w:val="227"/>
          <w:jc w:val="center"/>
        </w:trPr>
        <w:tc>
          <w:tcPr>
            <w:tcW w:w="3156" w:type="pct"/>
            <w:shd w:val="clear" w:color="auto" w:fill="auto"/>
            <w:noWrap/>
            <w:vAlign w:val="center"/>
          </w:tcPr>
          <w:p w14:paraId="1FEE1E33" w14:textId="17A3CE66" w:rsidR="00BE79AE" w:rsidRPr="008661BB" w:rsidRDefault="00BE79AE" w:rsidP="00C52E93">
            <w:pPr>
              <w:spacing w:after="0"/>
              <w:ind w:firstLine="0"/>
              <w:jc w:val="left"/>
              <w:rPr>
                <w:rFonts w:ascii="Arial Narrow" w:hAnsi="Arial Narrow"/>
                <w:color w:val="000000"/>
              </w:rPr>
            </w:pPr>
            <w:r w:rsidRPr="008661BB">
              <w:rPr>
                <w:rFonts w:ascii="Arial Narrow" w:hAnsi="Arial Narrow"/>
                <w:color w:val="000000"/>
              </w:rPr>
              <w:t xml:space="preserve">Impuesto de </w:t>
            </w:r>
            <w:r w:rsidR="00C52E93">
              <w:rPr>
                <w:rFonts w:ascii="Arial Narrow" w:hAnsi="Arial Narrow"/>
                <w:color w:val="000000"/>
              </w:rPr>
              <w:t>actividades e</w:t>
            </w:r>
            <w:r w:rsidRPr="008661BB">
              <w:rPr>
                <w:rFonts w:ascii="Arial Narrow" w:hAnsi="Arial Narrow"/>
                <w:color w:val="000000"/>
              </w:rPr>
              <w:t>conómicas</w:t>
            </w:r>
          </w:p>
        </w:tc>
        <w:tc>
          <w:tcPr>
            <w:tcW w:w="971" w:type="pct"/>
            <w:vAlign w:val="center"/>
          </w:tcPr>
          <w:p w14:paraId="0D094FB1" w14:textId="77777777" w:rsidR="00BE79AE" w:rsidRPr="008661BB" w:rsidRDefault="00BE79AE" w:rsidP="003F587C">
            <w:pPr>
              <w:spacing w:after="0"/>
              <w:ind w:firstLine="0"/>
              <w:jc w:val="right"/>
              <w:rPr>
                <w:rFonts w:ascii="Arial Narrow" w:hAnsi="Arial Narrow"/>
                <w:color w:val="000000"/>
                <w:lang w:val="es-ES" w:eastAsia="es-ES"/>
              </w:rPr>
            </w:pPr>
            <w:r w:rsidRPr="008661BB">
              <w:rPr>
                <w:rFonts w:ascii="Arial Narrow" w:hAnsi="Arial Narrow"/>
                <w:color w:val="000000"/>
              </w:rPr>
              <w:t>1,4</w:t>
            </w:r>
          </w:p>
        </w:tc>
        <w:tc>
          <w:tcPr>
            <w:tcW w:w="872" w:type="pct"/>
            <w:shd w:val="clear" w:color="auto" w:fill="auto"/>
            <w:noWrap/>
            <w:vAlign w:val="center"/>
          </w:tcPr>
          <w:p w14:paraId="3942DF84" w14:textId="77777777" w:rsidR="00BE79AE" w:rsidRPr="008661BB" w:rsidRDefault="00BE79AE" w:rsidP="003F587C">
            <w:pPr>
              <w:spacing w:after="0"/>
              <w:jc w:val="right"/>
              <w:rPr>
                <w:rFonts w:ascii="Arial Narrow" w:hAnsi="Arial Narrow"/>
                <w:color w:val="000000"/>
              </w:rPr>
            </w:pPr>
            <w:r w:rsidRPr="008661BB">
              <w:rPr>
                <w:rFonts w:ascii="Arial Narrow" w:hAnsi="Arial Narrow"/>
                <w:color w:val="000000"/>
              </w:rPr>
              <w:t>1 - 1,4</w:t>
            </w:r>
          </w:p>
        </w:tc>
      </w:tr>
      <w:tr w:rsidR="00BE79AE" w:rsidRPr="008661BB" w14:paraId="6DC11655" w14:textId="77777777" w:rsidTr="00AA2B92">
        <w:trPr>
          <w:trHeight w:val="227"/>
          <w:jc w:val="center"/>
        </w:trPr>
        <w:tc>
          <w:tcPr>
            <w:tcW w:w="3156" w:type="pct"/>
            <w:shd w:val="clear" w:color="auto" w:fill="auto"/>
            <w:noWrap/>
            <w:vAlign w:val="center"/>
          </w:tcPr>
          <w:p w14:paraId="00F9297A" w14:textId="77777777" w:rsidR="00BE79AE" w:rsidRPr="008661BB" w:rsidRDefault="00BE79AE" w:rsidP="008661BB">
            <w:pPr>
              <w:spacing w:after="0"/>
              <w:ind w:firstLine="0"/>
              <w:jc w:val="left"/>
              <w:rPr>
                <w:rFonts w:ascii="Arial Narrow" w:hAnsi="Arial Narrow"/>
                <w:color w:val="000000"/>
              </w:rPr>
            </w:pPr>
            <w:r w:rsidRPr="008661BB">
              <w:rPr>
                <w:rFonts w:ascii="Arial Narrow" w:hAnsi="Arial Narrow"/>
                <w:color w:val="000000"/>
              </w:rPr>
              <w:t>Incremento de valor de los terrenos</w:t>
            </w:r>
          </w:p>
        </w:tc>
        <w:tc>
          <w:tcPr>
            <w:tcW w:w="971" w:type="pct"/>
            <w:vAlign w:val="center"/>
          </w:tcPr>
          <w:p w14:paraId="71B8DF98" w14:textId="460E6AED" w:rsidR="00BE79AE" w:rsidRPr="008661BB" w:rsidRDefault="008661BB" w:rsidP="003F587C">
            <w:pPr>
              <w:spacing w:after="0"/>
              <w:jc w:val="right"/>
              <w:rPr>
                <w:rFonts w:ascii="Arial Narrow" w:hAnsi="Arial Narrow"/>
                <w:color w:val="000000"/>
              </w:rPr>
            </w:pPr>
            <w:r w:rsidRPr="008661BB">
              <w:rPr>
                <w:rFonts w:ascii="Arial Narrow" w:hAnsi="Arial Narrow"/>
                <w:color w:val="000000"/>
              </w:rPr>
              <w:t>2</w:t>
            </w:r>
            <w:r w:rsidR="00BE79AE" w:rsidRPr="008661BB">
              <w:rPr>
                <w:rFonts w:ascii="Arial Narrow" w:hAnsi="Arial Narrow"/>
                <w:color w:val="000000"/>
              </w:rPr>
              <w:t>5</w:t>
            </w:r>
          </w:p>
        </w:tc>
        <w:tc>
          <w:tcPr>
            <w:tcW w:w="872" w:type="pct"/>
            <w:shd w:val="clear" w:color="auto" w:fill="auto"/>
            <w:noWrap/>
            <w:vAlign w:val="center"/>
          </w:tcPr>
          <w:p w14:paraId="5C66C5DA" w14:textId="77777777" w:rsidR="00BE79AE" w:rsidRPr="008661BB" w:rsidRDefault="00BE79AE" w:rsidP="003F587C">
            <w:pPr>
              <w:spacing w:after="0"/>
              <w:jc w:val="right"/>
              <w:rPr>
                <w:rFonts w:ascii="Arial Narrow" w:hAnsi="Arial Narrow"/>
                <w:color w:val="000000"/>
              </w:rPr>
            </w:pPr>
            <w:r w:rsidRPr="008661BB">
              <w:rPr>
                <w:rFonts w:ascii="Arial Narrow" w:hAnsi="Arial Narrow"/>
                <w:color w:val="000000"/>
              </w:rPr>
              <w:t>8 - 25</w:t>
            </w:r>
          </w:p>
        </w:tc>
      </w:tr>
      <w:tr w:rsidR="00BE79AE" w:rsidRPr="008661BB" w14:paraId="7F851C4D" w14:textId="77777777" w:rsidTr="00AA2B92">
        <w:trPr>
          <w:trHeight w:val="227"/>
          <w:jc w:val="center"/>
        </w:trPr>
        <w:tc>
          <w:tcPr>
            <w:tcW w:w="3156" w:type="pct"/>
            <w:shd w:val="clear" w:color="auto" w:fill="auto"/>
            <w:noWrap/>
            <w:vAlign w:val="center"/>
          </w:tcPr>
          <w:p w14:paraId="2382A86D" w14:textId="77777777" w:rsidR="00BE79AE" w:rsidRPr="008661BB" w:rsidRDefault="00BE79AE" w:rsidP="008661BB">
            <w:pPr>
              <w:spacing w:after="0"/>
              <w:ind w:firstLine="0"/>
              <w:jc w:val="left"/>
              <w:rPr>
                <w:rFonts w:ascii="Arial Narrow" w:hAnsi="Arial Narrow"/>
                <w:color w:val="000000"/>
              </w:rPr>
            </w:pPr>
            <w:r w:rsidRPr="008661BB">
              <w:rPr>
                <w:rFonts w:ascii="Arial Narrow" w:hAnsi="Arial Narrow"/>
                <w:color w:val="000000"/>
              </w:rPr>
              <w:t>Construcción, instalación y obras</w:t>
            </w:r>
          </w:p>
        </w:tc>
        <w:tc>
          <w:tcPr>
            <w:tcW w:w="971" w:type="pct"/>
            <w:vAlign w:val="center"/>
          </w:tcPr>
          <w:p w14:paraId="668426A7" w14:textId="4891CC6F" w:rsidR="00BE79AE" w:rsidRPr="008661BB" w:rsidRDefault="00BE79AE" w:rsidP="003F587C">
            <w:pPr>
              <w:spacing w:after="0"/>
              <w:jc w:val="right"/>
              <w:rPr>
                <w:rFonts w:ascii="Arial Narrow" w:hAnsi="Arial Narrow"/>
                <w:color w:val="000000"/>
              </w:rPr>
            </w:pPr>
            <w:r w:rsidRPr="008661BB">
              <w:rPr>
                <w:rFonts w:ascii="Arial Narrow" w:hAnsi="Arial Narrow"/>
                <w:color w:val="000000"/>
              </w:rPr>
              <w:t>4,</w:t>
            </w:r>
            <w:r w:rsidR="008661BB" w:rsidRPr="008661BB">
              <w:rPr>
                <w:rFonts w:ascii="Arial Narrow" w:hAnsi="Arial Narrow"/>
                <w:color w:val="000000"/>
              </w:rPr>
              <w:t>6</w:t>
            </w:r>
            <w:r w:rsidR="00AE31A3">
              <w:rPr>
                <w:rFonts w:ascii="Arial Narrow" w:hAnsi="Arial Narrow"/>
                <w:color w:val="000000"/>
              </w:rPr>
              <w:t>5</w:t>
            </w:r>
          </w:p>
        </w:tc>
        <w:tc>
          <w:tcPr>
            <w:tcW w:w="872" w:type="pct"/>
            <w:shd w:val="clear" w:color="auto" w:fill="auto"/>
            <w:noWrap/>
            <w:vAlign w:val="center"/>
          </w:tcPr>
          <w:p w14:paraId="76CBB253" w14:textId="77777777" w:rsidR="00BE79AE" w:rsidRPr="008661BB" w:rsidRDefault="00BE79AE" w:rsidP="003F587C">
            <w:pPr>
              <w:spacing w:after="0"/>
              <w:jc w:val="right"/>
              <w:rPr>
                <w:rFonts w:ascii="Arial Narrow" w:hAnsi="Arial Narrow"/>
                <w:color w:val="000000"/>
              </w:rPr>
            </w:pPr>
            <w:r w:rsidRPr="008661BB">
              <w:rPr>
                <w:rFonts w:ascii="Arial Narrow" w:hAnsi="Arial Narrow"/>
                <w:color w:val="000000"/>
              </w:rPr>
              <w:t>2 - 5</w:t>
            </w:r>
          </w:p>
        </w:tc>
      </w:tr>
    </w:tbl>
    <w:p w14:paraId="628C1364" w14:textId="1A7AD5EC" w:rsidR="008661BB" w:rsidRDefault="00E81C38" w:rsidP="00A914B0">
      <w:pPr>
        <w:tabs>
          <w:tab w:val="left" w:pos="480"/>
          <w:tab w:val="num" w:pos="720"/>
          <w:tab w:val="num" w:pos="1320"/>
        </w:tabs>
        <w:spacing w:before="180"/>
        <w:ind w:firstLine="284"/>
        <w:rPr>
          <w:rFonts w:cs="Arial"/>
          <w:spacing w:val="6"/>
          <w:sz w:val="26"/>
          <w:szCs w:val="24"/>
        </w:rPr>
      </w:pPr>
      <w:r>
        <w:rPr>
          <w:rFonts w:cs="Arial"/>
          <w:spacing w:val="6"/>
          <w:sz w:val="26"/>
          <w:szCs w:val="24"/>
        </w:rPr>
        <w:t xml:space="preserve">La ponencia de valoración vigente en 2021 fue aprobada en </w:t>
      </w:r>
      <w:r w:rsidR="008661BB">
        <w:rPr>
          <w:rFonts w:cs="Arial"/>
          <w:spacing w:val="6"/>
          <w:sz w:val="26"/>
          <w:szCs w:val="24"/>
        </w:rPr>
        <w:t xml:space="preserve">2006. </w:t>
      </w:r>
      <w:r>
        <w:rPr>
          <w:rFonts w:cs="Arial"/>
          <w:spacing w:val="6"/>
          <w:sz w:val="26"/>
          <w:szCs w:val="24"/>
        </w:rPr>
        <w:t>No obstante,</w:t>
      </w:r>
      <w:r w:rsidR="00921D03">
        <w:rPr>
          <w:rFonts w:cs="Arial"/>
          <w:spacing w:val="6"/>
          <w:sz w:val="26"/>
          <w:szCs w:val="24"/>
        </w:rPr>
        <w:t xml:space="preserve"> </w:t>
      </w:r>
      <w:r w:rsidR="008661BB">
        <w:rPr>
          <w:rFonts w:cs="Arial"/>
          <w:spacing w:val="6"/>
          <w:sz w:val="26"/>
          <w:szCs w:val="24"/>
        </w:rPr>
        <w:t>en 2021 se encontraba en trámite una nueva ponencia de valoración</w:t>
      </w:r>
      <w:r w:rsidR="0057308B">
        <w:rPr>
          <w:rFonts w:cs="Arial"/>
          <w:spacing w:val="6"/>
          <w:sz w:val="26"/>
          <w:szCs w:val="24"/>
        </w:rPr>
        <w:t>,</w:t>
      </w:r>
      <w:r w:rsidR="008661BB">
        <w:rPr>
          <w:rFonts w:cs="Arial"/>
          <w:spacing w:val="6"/>
          <w:sz w:val="26"/>
          <w:szCs w:val="24"/>
        </w:rPr>
        <w:t xml:space="preserve"> </w:t>
      </w:r>
      <w:r w:rsidR="001A780F">
        <w:rPr>
          <w:rFonts w:cs="Arial"/>
          <w:spacing w:val="6"/>
          <w:sz w:val="26"/>
          <w:szCs w:val="24"/>
        </w:rPr>
        <w:t>no finalizada</w:t>
      </w:r>
      <w:r w:rsidR="008661BB">
        <w:rPr>
          <w:rFonts w:cs="Arial"/>
          <w:spacing w:val="6"/>
          <w:sz w:val="26"/>
          <w:szCs w:val="24"/>
        </w:rPr>
        <w:t xml:space="preserve"> en el momento de elaboración de este informe.</w:t>
      </w:r>
    </w:p>
    <w:p w14:paraId="1168466A" w14:textId="2BF4B88D" w:rsidR="00E81C38" w:rsidRDefault="00E81C38" w:rsidP="00652B9D">
      <w:pPr>
        <w:tabs>
          <w:tab w:val="left" w:pos="480"/>
          <w:tab w:val="num" w:pos="720"/>
          <w:tab w:val="num" w:pos="1320"/>
        </w:tabs>
        <w:ind w:firstLine="284"/>
        <w:rPr>
          <w:rFonts w:cs="Arial"/>
          <w:spacing w:val="6"/>
          <w:sz w:val="26"/>
          <w:szCs w:val="24"/>
        </w:rPr>
      </w:pPr>
      <w:r w:rsidRPr="00450F0D">
        <w:rPr>
          <w:rFonts w:cs="Arial"/>
          <w:spacing w:val="6"/>
          <w:sz w:val="26"/>
          <w:szCs w:val="24"/>
        </w:rPr>
        <w:t>Hemos revisado una muestra de los ingresos por impuestos. Del resultado de este análisis, concluimos que, en general, la liquidación de los impuestos y su recaudación se realiza conforme a las ordenanzas y normas reguladoras. No obstante, indicamos lo siguiente:</w:t>
      </w:r>
    </w:p>
    <w:p w14:paraId="00826F81" w14:textId="5C708ED9" w:rsidR="006E4021" w:rsidRDefault="006E4021" w:rsidP="00652B9D">
      <w:pPr>
        <w:numPr>
          <w:ilvl w:val="0"/>
          <w:numId w:val="3"/>
        </w:numPr>
        <w:tabs>
          <w:tab w:val="num" w:pos="284"/>
          <w:tab w:val="num" w:pos="600"/>
          <w:tab w:val="num" w:pos="720"/>
          <w:tab w:val="num" w:pos="1320"/>
        </w:tabs>
        <w:rPr>
          <w:rFonts w:cs="Arial"/>
          <w:spacing w:val="2"/>
          <w:sz w:val="26"/>
          <w:szCs w:val="24"/>
        </w:rPr>
      </w:pPr>
      <w:r>
        <w:rPr>
          <w:rFonts w:cs="Arial"/>
          <w:spacing w:val="2"/>
          <w:sz w:val="26"/>
          <w:szCs w:val="24"/>
        </w:rPr>
        <w:t xml:space="preserve">No todos los </w:t>
      </w:r>
      <w:r w:rsidR="00F05378">
        <w:rPr>
          <w:rFonts w:cs="Arial"/>
          <w:spacing w:val="2"/>
          <w:sz w:val="26"/>
          <w:szCs w:val="24"/>
        </w:rPr>
        <w:t>rolde</w:t>
      </w:r>
      <w:r>
        <w:rPr>
          <w:rFonts w:cs="Arial"/>
          <w:spacing w:val="2"/>
          <w:sz w:val="26"/>
          <w:szCs w:val="24"/>
        </w:rPr>
        <w:t xml:space="preserve">s son fiscalizados por </w:t>
      </w:r>
      <w:r w:rsidR="00F05378">
        <w:rPr>
          <w:rFonts w:cs="Arial"/>
          <w:spacing w:val="2"/>
          <w:sz w:val="26"/>
          <w:szCs w:val="24"/>
        </w:rPr>
        <w:t>la Intervención</w:t>
      </w:r>
      <w:r>
        <w:rPr>
          <w:rFonts w:cs="Arial"/>
          <w:spacing w:val="2"/>
          <w:sz w:val="26"/>
          <w:szCs w:val="24"/>
        </w:rPr>
        <w:t xml:space="preserve"> con carácter previo a su aprobación.</w:t>
      </w:r>
    </w:p>
    <w:p w14:paraId="4799E1A3" w14:textId="1EB7C2DE" w:rsidR="006E4021" w:rsidRPr="001B14C6" w:rsidRDefault="006E4021" w:rsidP="00652B9D">
      <w:pPr>
        <w:numPr>
          <w:ilvl w:val="0"/>
          <w:numId w:val="3"/>
        </w:numPr>
        <w:tabs>
          <w:tab w:val="num" w:pos="284"/>
          <w:tab w:val="num" w:pos="600"/>
          <w:tab w:val="num" w:pos="720"/>
          <w:tab w:val="num" w:pos="1320"/>
        </w:tabs>
        <w:rPr>
          <w:rFonts w:cs="Arial"/>
          <w:spacing w:val="2"/>
          <w:sz w:val="26"/>
          <w:szCs w:val="24"/>
        </w:rPr>
      </w:pPr>
      <w:r>
        <w:rPr>
          <w:rFonts w:cs="Arial"/>
          <w:spacing w:val="2"/>
          <w:sz w:val="26"/>
          <w:szCs w:val="24"/>
        </w:rPr>
        <w:t>El padrón del impuesto de actividades económicas no ha sido aprobado por la Junta de Gobierno Local, contrariamente a lo dispuesto por las bases de ejecución del presupuesto.</w:t>
      </w:r>
    </w:p>
    <w:p w14:paraId="3E87697D" w14:textId="37DBA62A" w:rsidR="008661BB" w:rsidRPr="00BE79AE" w:rsidRDefault="008661BB" w:rsidP="008661BB">
      <w:pPr>
        <w:numPr>
          <w:ilvl w:val="0"/>
          <w:numId w:val="3"/>
        </w:numPr>
        <w:tabs>
          <w:tab w:val="num" w:pos="284"/>
          <w:tab w:val="num" w:pos="600"/>
          <w:tab w:val="num" w:pos="720"/>
          <w:tab w:val="num" w:pos="1320"/>
        </w:tabs>
        <w:spacing w:before="120" w:after="120"/>
        <w:rPr>
          <w:rFonts w:cs="Arial"/>
          <w:spacing w:val="2"/>
          <w:sz w:val="26"/>
          <w:szCs w:val="24"/>
        </w:rPr>
      </w:pPr>
      <w:r>
        <w:rPr>
          <w:rFonts w:cs="Arial"/>
          <w:spacing w:val="2"/>
          <w:sz w:val="26"/>
          <w:szCs w:val="24"/>
        </w:rPr>
        <w:lastRenderedPageBreak/>
        <w:t>El último plan de control tributario del ayuntamiento fue aprobado para el periodo 2016-2019.</w:t>
      </w:r>
    </w:p>
    <w:p w14:paraId="6CB73797" w14:textId="1FD5624C" w:rsidR="00E81C38" w:rsidRDefault="00E81C38" w:rsidP="00E81C38">
      <w:pPr>
        <w:tabs>
          <w:tab w:val="num" w:pos="600"/>
          <w:tab w:val="num" w:pos="720"/>
          <w:tab w:val="num" w:pos="1320"/>
        </w:tabs>
        <w:spacing w:before="120" w:after="120"/>
        <w:ind w:left="-28" w:firstLine="0"/>
        <w:rPr>
          <w:rFonts w:cs="Arial"/>
          <w:spacing w:val="2"/>
          <w:sz w:val="26"/>
          <w:szCs w:val="24"/>
        </w:rPr>
      </w:pPr>
      <w:r>
        <w:rPr>
          <w:rFonts w:cs="Arial"/>
          <w:spacing w:val="2"/>
          <w:sz w:val="26"/>
          <w:szCs w:val="24"/>
        </w:rPr>
        <w:t>Recomendamos:</w:t>
      </w:r>
    </w:p>
    <w:p w14:paraId="29741642" w14:textId="408B7826" w:rsidR="00C55021" w:rsidRDefault="00C55021" w:rsidP="008661BB">
      <w:pPr>
        <w:numPr>
          <w:ilvl w:val="0"/>
          <w:numId w:val="3"/>
        </w:numPr>
        <w:tabs>
          <w:tab w:val="num" w:pos="284"/>
          <w:tab w:val="num" w:pos="600"/>
          <w:tab w:val="num" w:pos="720"/>
          <w:tab w:val="num" w:pos="1320"/>
        </w:tabs>
        <w:spacing w:before="120" w:after="120"/>
        <w:rPr>
          <w:rFonts w:cs="Arial"/>
          <w:i/>
          <w:spacing w:val="2"/>
          <w:sz w:val="26"/>
          <w:szCs w:val="24"/>
        </w:rPr>
      </w:pPr>
      <w:r>
        <w:rPr>
          <w:rFonts w:cs="Arial"/>
          <w:i/>
          <w:spacing w:val="2"/>
          <w:sz w:val="26"/>
          <w:szCs w:val="24"/>
        </w:rPr>
        <w:t>Llevar a término la tramitación y aprobación de la nueva ponencia de valoración.</w:t>
      </w:r>
    </w:p>
    <w:p w14:paraId="432A10BB" w14:textId="5670337D" w:rsidR="006E4021" w:rsidRDefault="006E4021" w:rsidP="008661BB">
      <w:pPr>
        <w:numPr>
          <w:ilvl w:val="0"/>
          <w:numId w:val="3"/>
        </w:numPr>
        <w:tabs>
          <w:tab w:val="num" w:pos="284"/>
          <w:tab w:val="num" w:pos="600"/>
          <w:tab w:val="num" w:pos="720"/>
          <w:tab w:val="num" w:pos="1320"/>
        </w:tabs>
        <w:spacing w:before="120" w:after="120"/>
        <w:rPr>
          <w:rFonts w:cs="Arial"/>
          <w:i/>
          <w:spacing w:val="2"/>
          <w:sz w:val="26"/>
          <w:szCs w:val="24"/>
        </w:rPr>
      </w:pPr>
      <w:r>
        <w:rPr>
          <w:rFonts w:cs="Arial"/>
          <w:i/>
          <w:spacing w:val="2"/>
          <w:sz w:val="26"/>
          <w:szCs w:val="24"/>
        </w:rPr>
        <w:t>Efectuar la fiscalización de los roldes con carácter previo a su aprobación en todos los casos.</w:t>
      </w:r>
    </w:p>
    <w:p w14:paraId="7CA4A9A5" w14:textId="3138C9FF" w:rsidR="006E4021" w:rsidRPr="00E81C38" w:rsidRDefault="006E4021" w:rsidP="006E4021">
      <w:pPr>
        <w:numPr>
          <w:ilvl w:val="0"/>
          <w:numId w:val="3"/>
        </w:numPr>
        <w:tabs>
          <w:tab w:val="num" w:pos="284"/>
          <w:tab w:val="num" w:pos="600"/>
          <w:tab w:val="num" w:pos="720"/>
          <w:tab w:val="num" w:pos="1320"/>
        </w:tabs>
        <w:spacing w:before="120" w:after="120"/>
        <w:rPr>
          <w:rFonts w:cs="Arial"/>
          <w:i/>
          <w:spacing w:val="2"/>
          <w:sz w:val="26"/>
          <w:szCs w:val="24"/>
        </w:rPr>
      </w:pPr>
      <w:r w:rsidRPr="00E81C38">
        <w:rPr>
          <w:rFonts w:cs="Arial"/>
          <w:i/>
          <w:spacing w:val="2"/>
          <w:sz w:val="26"/>
          <w:szCs w:val="24"/>
        </w:rPr>
        <w:t xml:space="preserve">Aprobar </w:t>
      </w:r>
      <w:r>
        <w:rPr>
          <w:rFonts w:cs="Arial"/>
          <w:i/>
          <w:spacing w:val="2"/>
          <w:sz w:val="26"/>
          <w:szCs w:val="24"/>
        </w:rPr>
        <w:t xml:space="preserve">todos </w:t>
      </w:r>
      <w:r w:rsidRPr="00E81C38">
        <w:rPr>
          <w:rFonts w:cs="Arial"/>
          <w:i/>
          <w:spacing w:val="2"/>
          <w:sz w:val="26"/>
          <w:szCs w:val="24"/>
        </w:rPr>
        <w:t xml:space="preserve">los padrones de tributos periódicos </w:t>
      </w:r>
      <w:r>
        <w:rPr>
          <w:rFonts w:cs="Arial"/>
          <w:i/>
          <w:spacing w:val="2"/>
          <w:sz w:val="26"/>
          <w:szCs w:val="24"/>
        </w:rPr>
        <w:t xml:space="preserve">conforme a lo dispuesto por las bases de ejecución. </w:t>
      </w:r>
      <w:r w:rsidRPr="00E81C38">
        <w:rPr>
          <w:rFonts w:cs="Arial"/>
          <w:i/>
          <w:spacing w:val="2"/>
          <w:sz w:val="26"/>
          <w:szCs w:val="24"/>
        </w:rPr>
        <w:t xml:space="preserve"> </w:t>
      </w:r>
    </w:p>
    <w:p w14:paraId="7243C1FE" w14:textId="57605ED7" w:rsidR="00F05378" w:rsidRPr="0025045F" w:rsidRDefault="00F05378" w:rsidP="00F05378">
      <w:pPr>
        <w:numPr>
          <w:ilvl w:val="0"/>
          <w:numId w:val="3"/>
        </w:numPr>
        <w:tabs>
          <w:tab w:val="num" w:pos="284"/>
          <w:tab w:val="num" w:pos="600"/>
          <w:tab w:val="num" w:pos="720"/>
          <w:tab w:val="num" w:pos="1320"/>
        </w:tabs>
        <w:spacing w:before="120" w:after="120"/>
        <w:rPr>
          <w:rFonts w:cs="Arial"/>
          <w:i/>
          <w:spacing w:val="-4"/>
          <w:sz w:val="26"/>
          <w:szCs w:val="24"/>
        </w:rPr>
      </w:pPr>
      <w:r w:rsidRPr="0025045F">
        <w:rPr>
          <w:rFonts w:cs="Arial"/>
          <w:i/>
          <w:spacing w:val="-4"/>
          <w:sz w:val="26"/>
          <w:szCs w:val="24"/>
        </w:rPr>
        <w:t>Aprobar un plan de control tributario de acuerdo con lo establecido por el art. 137 de la Ley Foral 13/2000, de 14 de diciembre,</w:t>
      </w:r>
      <w:r w:rsidR="001A780F">
        <w:rPr>
          <w:rFonts w:cs="Arial"/>
          <w:i/>
          <w:spacing w:val="-4"/>
          <w:sz w:val="26"/>
          <w:szCs w:val="24"/>
        </w:rPr>
        <w:t xml:space="preserve"> General Tributaria de Navarra.</w:t>
      </w:r>
    </w:p>
    <w:p w14:paraId="1E4FCD14" w14:textId="6EC4F167" w:rsidR="007F3884" w:rsidRDefault="00346A03" w:rsidP="0025045F">
      <w:pPr>
        <w:numPr>
          <w:ilvl w:val="0"/>
          <w:numId w:val="3"/>
        </w:numPr>
        <w:tabs>
          <w:tab w:val="num" w:pos="284"/>
          <w:tab w:val="num" w:pos="600"/>
          <w:tab w:val="num" w:pos="720"/>
          <w:tab w:val="num" w:pos="1320"/>
        </w:tabs>
        <w:spacing w:after="240"/>
        <w:rPr>
          <w:rFonts w:cs="Arial"/>
          <w:i/>
          <w:spacing w:val="2"/>
          <w:sz w:val="26"/>
          <w:szCs w:val="24"/>
        </w:rPr>
      </w:pPr>
      <w:r>
        <w:rPr>
          <w:rFonts w:cs="Arial"/>
          <w:i/>
          <w:spacing w:val="2"/>
          <w:sz w:val="26"/>
          <w:szCs w:val="24"/>
        </w:rPr>
        <w:t>Mejorar la transparencia en materia de tipos impositivos, tasas y precios públicos publicando, mediante bando, todos los aplicables en el ejercicio y no solo las modificaciones.</w:t>
      </w:r>
    </w:p>
    <w:p w14:paraId="7B0801C2" w14:textId="77777777" w:rsidR="00CD7A8A" w:rsidRDefault="00CD7A8A" w:rsidP="0087108B">
      <w:pPr>
        <w:spacing w:after="120"/>
        <w:ind w:firstLine="284"/>
      </w:pPr>
      <w:bookmarkStart w:id="143" w:name="_Toc118266037"/>
      <w:bookmarkStart w:id="144" w:name="_Toc129160800"/>
      <w:bookmarkStart w:id="145" w:name="_Toc455146003"/>
    </w:p>
    <w:p w14:paraId="11113417" w14:textId="63EAD98D" w:rsidR="00807992" w:rsidRPr="00F05378" w:rsidRDefault="00C609F9" w:rsidP="0025045F">
      <w:pPr>
        <w:pStyle w:val="atitulo3"/>
        <w:spacing w:after="120"/>
      </w:pPr>
      <w:r w:rsidRPr="00F05378">
        <w:t>4</w:t>
      </w:r>
      <w:r w:rsidR="00807992" w:rsidRPr="00F05378">
        <w:t>.4.</w:t>
      </w:r>
      <w:r w:rsidR="00CA002E" w:rsidRPr="00F05378">
        <w:t>8</w:t>
      </w:r>
      <w:r w:rsidR="00807992" w:rsidRPr="00F05378">
        <w:t xml:space="preserve"> Ingresos por transferencias</w:t>
      </w:r>
      <w:bookmarkEnd w:id="143"/>
      <w:r w:rsidR="00E81C38" w:rsidRPr="00F05378">
        <w:t xml:space="preserve"> corrientes</w:t>
      </w:r>
      <w:bookmarkEnd w:id="144"/>
    </w:p>
    <w:bookmarkEnd w:id="145"/>
    <w:p w14:paraId="5C080D5A" w14:textId="20789232" w:rsidR="00E81C38" w:rsidRDefault="00051F20" w:rsidP="00652B9D">
      <w:pPr>
        <w:spacing w:after="120"/>
        <w:ind w:firstLine="284"/>
        <w:rPr>
          <w:spacing w:val="6"/>
          <w:sz w:val="26"/>
          <w:szCs w:val="24"/>
        </w:rPr>
      </w:pPr>
      <w:r>
        <w:rPr>
          <w:spacing w:val="6"/>
          <w:sz w:val="26"/>
          <w:szCs w:val="24"/>
        </w:rPr>
        <w:t xml:space="preserve">En este capítulo se han contabilizado derechos por </w:t>
      </w:r>
      <w:r w:rsidR="00F05378">
        <w:rPr>
          <w:spacing w:val="6"/>
          <w:sz w:val="26"/>
          <w:szCs w:val="24"/>
        </w:rPr>
        <w:t>1,36 millones</w:t>
      </w:r>
      <w:r>
        <w:rPr>
          <w:spacing w:val="6"/>
          <w:sz w:val="26"/>
          <w:szCs w:val="24"/>
        </w:rPr>
        <w:t xml:space="preserve">, </w:t>
      </w:r>
      <w:r w:rsidR="0095475E">
        <w:rPr>
          <w:spacing w:val="6"/>
          <w:sz w:val="26"/>
          <w:szCs w:val="24"/>
        </w:rPr>
        <w:t>que</w:t>
      </w:r>
      <w:r>
        <w:rPr>
          <w:spacing w:val="6"/>
          <w:sz w:val="26"/>
          <w:szCs w:val="24"/>
        </w:rPr>
        <w:t xml:space="preserve"> representan </w:t>
      </w:r>
      <w:r w:rsidR="00E81C38">
        <w:rPr>
          <w:spacing w:val="6"/>
          <w:sz w:val="26"/>
          <w:szCs w:val="24"/>
        </w:rPr>
        <w:t xml:space="preserve">un </w:t>
      </w:r>
      <w:r w:rsidR="00BE79AE">
        <w:rPr>
          <w:spacing w:val="6"/>
          <w:sz w:val="26"/>
          <w:szCs w:val="24"/>
        </w:rPr>
        <w:t>3</w:t>
      </w:r>
      <w:r w:rsidR="0095475E">
        <w:rPr>
          <w:spacing w:val="6"/>
          <w:sz w:val="26"/>
          <w:szCs w:val="24"/>
        </w:rPr>
        <w:t>7</w:t>
      </w:r>
      <w:r w:rsidR="00E81C38">
        <w:rPr>
          <w:spacing w:val="6"/>
          <w:sz w:val="26"/>
          <w:szCs w:val="24"/>
        </w:rPr>
        <w:t xml:space="preserve"> por ciento de los derechos reconocidos por el ayuntamiento en el ejercicio. De ellos, </w:t>
      </w:r>
      <w:r w:rsidR="000721D7">
        <w:rPr>
          <w:spacing w:val="6"/>
          <w:sz w:val="26"/>
          <w:szCs w:val="24"/>
        </w:rPr>
        <w:t>el 61 por ciento</w:t>
      </w:r>
      <w:r w:rsidR="00E81C38">
        <w:rPr>
          <w:spacing w:val="6"/>
          <w:sz w:val="26"/>
          <w:szCs w:val="24"/>
        </w:rPr>
        <w:t xml:space="preserve"> proceden del Fondo de Participación de las </w:t>
      </w:r>
      <w:r w:rsidR="0084780A">
        <w:rPr>
          <w:spacing w:val="6"/>
          <w:sz w:val="26"/>
          <w:szCs w:val="24"/>
        </w:rPr>
        <w:t>Haciendas Locales en los t</w:t>
      </w:r>
      <w:r w:rsidR="00E81C38">
        <w:rPr>
          <w:spacing w:val="6"/>
          <w:sz w:val="26"/>
          <w:szCs w:val="24"/>
        </w:rPr>
        <w:t xml:space="preserve">ributos de Navarra. </w:t>
      </w:r>
    </w:p>
    <w:p w14:paraId="3BF51BF9" w14:textId="414DC700" w:rsidR="00E81C38" w:rsidRDefault="00E81C38" w:rsidP="00A914B0">
      <w:pPr>
        <w:spacing w:after="180"/>
        <w:ind w:firstLine="284"/>
        <w:rPr>
          <w:spacing w:val="6"/>
          <w:sz w:val="26"/>
          <w:szCs w:val="24"/>
        </w:rPr>
      </w:pPr>
      <w:r>
        <w:rPr>
          <w:spacing w:val="6"/>
          <w:sz w:val="26"/>
          <w:szCs w:val="24"/>
        </w:rPr>
        <w:t xml:space="preserve">A continuación, se detallan las </w:t>
      </w:r>
      <w:r w:rsidR="006860D4">
        <w:rPr>
          <w:spacing w:val="6"/>
          <w:sz w:val="26"/>
          <w:szCs w:val="24"/>
        </w:rPr>
        <w:t xml:space="preserve">principales </w:t>
      </w:r>
      <w:r>
        <w:rPr>
          <w:spacing w:val="6"/>
          <w:sz w:val="26"/>
          <w:szCs w:val="24"/>
        </w:rPr>
        <w:t>transferencias corrientes reci</w:t>
      </w:r>
      <w:r w:rsidR="006860D4">
        <w:rPr>
          <w:spacing w:val="6"/>
          <w:sz w:val="26"/>
          <w:szCs w:val="24"/>
        </w:rPr>
        <w:t>bidas durante el ejercicio 2021</w:t>
      </w:r>
      <w:r w:rsidR="00447813">
        <w:rPr>
          <w:spacing w:val="6"/>
          <w:sz w:val="26"/>
          <w:szCs w:val="24"/>
        </w:rPr>
        <w:t>.</w:t>
      </w:r>
    </w:p>
    <w:tbl>
      <w:tblPr>
        <w:tblW w:w="8815"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395"/>
        <w:gridCol w:w="1020"/>
        <w:gridCol w:w="1020"/>
        <w:gridCol w:w="1540"/>
        <w:gridCol w:w="840"/>
      </w:tblGrid>
      <w:tr w:rsidR="006860D4" w:rsidRPr="00F0263C" w14:paraId="31027644" w14:textId="77777777" w:rsidTr="00447813">
        <w:trPr>
          <w:trHeight w:val="284"/>
          <w:jc w:val="center"/>
        </w:trPr>
        <w:tc>
          <w:tcPr>
            <w:tcW w:w="4395" w:type="dxa"/>
            <w:tcBorders>
              <w:top w:val="single" w:sz="4" w:space="0" w:color="auto"/>
              <w:bottom w:val="single" w:sz="4" w:space="0" w:color="auto"/>
            </w:tcBorders>
            <w:shd w:val="clear" w:color="auto" w:fill="FABF8F" w:themeFill="accent6" w:themeFillTint="99"/>
            <w:noWrap/>
            <w:vAlign w:val="center"/>
            <w:hideMark/>
          </w:tcPr>
          <w:p w14:paraId="453EF6F9" w14:textId="1EDF5637" w:rsidR="006860D4" w:rsidRPr="00F0263C" w:rsidRDefault="00602144" w:rsidP="00652B9D">
            <w:pPr>
              <w:spacing w:after="0"/>
              <w:ind w:firstLine="0"/>
              <w:jc w:val="left"/>
              <w:rPr>
                <w:rFonts w:ascii="Arial" w:hAnsi="Arial" w:cs="Arial"/>
                <w:bCs/>
                <w:color w:val="000000"/>
                <w:sz w:val="18"/>
                <w:szCs w:val="18"/>
                <w:lang w:val="es-ES" w:eastAsia="es-ES"/>
              </w:rPr>
            </w:pPr>
            <w:r w:rsidRPr="00F0263C">
              <w:rPr>
                <w:rFonts w:ascii="Arial" w:hAnsi="Arial" w:cs="Arial"/>
                <w:bCs/>
                <w:color w:val="000000"/>
                <w:sz w:val="18"/>
                <w:szCs w:val="18"/>
                <w:lang w:val="es-ES" w:eastAsia="es-ES"/>
              </w:rPr>
              <w:t>Aplicaciones presupuestarias</w:t>
            </w:r>
          </w:p>
        </w:tc>
        <w:tc>
          <w:tcPr>
            <w:tcW w:w="1020" w:type="dxa"/>
            <w:tcBorders>
              <w:top w:val="single" w:sz="4" w:space="0" w:color="auto"/>
              <w:bottom w:val="single" w:sz="4" w:space="0" w:color="auto"/>
            </w:tcBorders>
            <w:shd w:val="clear" w:color="auto" w:fill="FABF8F" w:themeFill="accent6" w:themeFillTint="99"/>
            <w:noWrap/>
            <w:vAlign w:val="center"/>
            <w:hideMark/>
          </w:tcPr>
          <w:p w14:paraId="1B958E4B" w14:textId="71C9D650" w:rsidR="006860D4" w:rsidRPr="00F0263C" w:rsidRDefault="006860D4" w:rsidP="00652B9D">
            <w:pPr>
              <w:spacing w:after="0"/>
              <w:ind w:firstLine="0"/>
              <w:jc w:val="right"/>
              <w:rPr>
                <w:rFonts w:ascii="Arial" w:hAnsi="Arial" w:cs="Arial"/>
                <w:bCs/>
                <w:color w:val="000000"/>
                <w:sz w:val="18"/>
                <w:szCs w:val="18"/>
                <w:lang w:val="es-ES" w:eastAsia="es-ES"/>
              </w:rPr>
            </w:pPr>
            <w:r w:rsidRPr="00F0263C">
              <w:rPr>
                <w:rFonts w:ascii="Arial" w:hAnsi="Arial" w:cs="Arial"/>
                <w:bCs/>
                <w:color w:val="000000"/>
                <w:sz w:val="18"/>
                <w:szCs w:val="18"/>
                <w:lang w:val="es-ES" w:eastAsia="es-ES"/>
              </w:rPr>
              <w:t>DRN 2020</w:t>
            </w:r>
          </w:p>
        </w:tc>
        <w:tc>
          <w:tcPr>
            <w:tcW w:w="1020" w:type="dxa"/>
            <w:tcBorders>
              <w:top w:val="single" w:sz="4" w:space="0" w:color="auto"/>
              <w:bottom w:val="single" w:sz="4" w:space="0" w:color="auto"/>
            </w:tcBorders>
            <w:shd w:val="clear" w:color="auto" w:fill="FABF8F" w:themeFill="accent6" w:themeFillTint="99"/>
            <w:noWrap/>
            <w:vAlign w:val="center"/>
            <w:hideMark/>
          </w:tcPr>
          <w:p w14:paraId="538092EF" w14:textId="77777777" w:rsidR="006860D4" w:rsidRPr="00F0263C" w:rsidRDefault="006860D4" w:rsidP="00652B9D">
            <w:pPr>
              <w:spacing w:after="0"/>
              <w:ind w:firstLine="0"/>
              <w:jc w:val="right"/>
              <w:rPr>
                <w:rFonts w:ascii="Arial" w:hAnsi="Arial" w:cs="Arial"/>
                <w:bCs/>
                <w:color w:val="000000"/>
                <w:sz w:val="18"/>
                <w:szCs w:val="18"/>
                <w:lang w:val="es-ES" w:eastAsia="es-ES"/>
              </w:rPr>
            </w:pPr>
            <w:r w:rsidRPr="00F0263C">
              <w:rPr>
                <w:rFonts w:ascii="Arial" w:hAnsi="Arial" w:cs="Arial"/>
                <w:bCs/>
                <w:color w:val="000000"/>
                <w:sz w:val="18"/>
                <w:szCs w:val="18"/>
                <w:lang w:val="es-ES" w:eastAsia="es-ES"/>
              </w:rPr>
              <w:t>DRN 2021</w:t>
            </w:r>
          </w:p>
        </w:tc>
        <w:tc>
          <w:tcPr>
            <w:tcW w:w="1540" w:type="dxa"/>
            <w:tcBorders>
              <w:top w:val="single" w:sz="4" w:space="0" w:color="auto"/>
              <w:bottom w:val="single" w:sz="4" w:space="0" w:color="auto"/>
            </w:tcBorders>
            <w:shd w:val="clear" w:color="auto" w:fill="FABF8F" w:themeFill="accent6" w:themeFillTint="99"/>
            <w:noWrap/>
            <w:vAlign w:val="center"/>
            <w:hideMark/>
          </w:tcPr>
          <w:p w14:paraId="0691C3CD" w14:textId="77777777" w:rsidR="006860D4" w:rsidRPr="00F0263C" w:rsidRDefault="001C76FA" w:rsidP="00652B9D">
            <w:pPr>
              <w:spacing w:after="0"/>
              <w:ind w:firstLine="0"/>
              <w:jc w:val="right"/>
              <w:rPr>
                <w:rFonts w:ascii="Arial" w:hAnsi="Arial" w:cs="Arial"/>
                <w:bCs/>
                <w:color w:val="000000"/>
                <w:sz w:val="18"/>
                <w:szCs w:val="18"/>
                <w:lang w:val="es-ES" w:eastAsia="es-ES"/>
              </w:rPr>
            </w:pPr>
            <w:r w:rsidRPr="00F0263C">
              <w:rPr>
                <w:rFonts w:ascii="Arial" w:hAnsi="Arial" w:cs="Arial"/>
                <w:bCs/>
                <w:color w:val="000000"/>
                <w:sz w:val="18"/>
                <w:szCs w:val="18"/>
                <w:lang w:val="es-ES" w:eastAsia="es-ES"/>
              </w:rPr>
              <w:t>Var</w:t>
            </w:r>
            <w:r w:rsidR="006860D4" w:rsidRPr="00F0263C">
              <w:rPr>
                <w:rFonts w:ascii="Arial" w:hAnsi="Arial" w:cs="Arial"/>
                <w:bCs/>
                <w:color w:val="000000"/>
                <w:sz w:val="18"/>
                <w:szCs w:val="18"/>
                <w:lang w:val="es-ES" w:eastAsia="es-ES"/>
              </w:rPr>
              <w:t>. 2021/2020</w:t>
            </w:r>
          </w:p>
        </w:tc>
        <w:tc>
          <w:tcPr>
            <w:tcW w:w="840" w:type="dxa"/>
            <w:tcBorders>
              <w:top w:val="single" w:sz="4" w:space="0" w:color="auto"/>
              <w:bottom w:val="single" w:sz="4" w:space="0" w:color="auto"/>
            </w:tcBorders>
            <w:shd w:val="clear" w:color="auto" w:fill="FABF8F" w:themeFill="accent6" w:themeFillTint="99"/>
            <w:noWrap/>
            <w:vAlign w:val="center"/>
            <w:hideMark/>
          </w:tcPr>
          <w:p w14:paraId="2111554F" w14:textId="77777777" w:rsidR="006860D4" w:rsidRPr="00F0263C" w:rsidRDefault="001C76FA" w:rsidP="00652B9D">
            <w:pPr>
              <w:spacing w:after="0"/>
              <w:ind w:firstLine="0"/>
              <w:jc w:val="right"/>
              <w:rPr>
                <w:rFonts w:ascii="Arial" w:hAnsi="Arial" w:cs="Arial"/>
                <w:bCs/>
                <w:color w:val="000000"/>
                <w:sz w:val="18"/>
                <w:szCs w:val="18"/>
                <w:lang w:val="es-ES" w:eastAsia="es-ES"/>
              </w:rPr>
            </w:pPr>
            <w:r w:rsidRPr="00F0263C">
              <w:rPr>
                <w:rFonts w:ascii="Arial" w:hAnsi="Arial" w:cs="Arial"/>
                <w:bCs/>
                <w:color w:val="000000"/>
                <w:sz w:val="18"/>
                <w:szCs w:val="18"/>
                <w:lang w:val="es-ES" w:eastAsia="es-ES"/>
              </w:rPr>
              <w:t>% Var</w:t>
            </w:r>
            <w:r w:rsidR="006860D4" w:rsidRPr="00F0263C">
              <w:rPr>
                <w:rFonts w:ascii="Arial" w:hAnsi="Arial" w:cs="Arial"/>
                <w:bCs/>
                <w:color w:val="000000"/>
                <w:sz w:val="18"/>
                <w:szCs w:val="18"/>
                <w:lang w:val="es-ES" w:eastAsia="es-ES"/>
              </w:rPr>
              <w:t>.</w:t>
            </w:r>
          </w:p>
        </w:tc>
      </w:tr>
      <w:tr w:rsidR="0095475E" w:rsidRPr="006860D4" w14:paraId="1E842681" w14:textId="77777777" w:rsidTr="00447813">
        <w:trPr>
          <w:trHeight w:val="198"/>
          <w:jc w:val="center"/>
        </w:trPr>
        <w:tc>
          <w:tcPr>
            <w:tcW w:w="4395" w:type="dxa"/>
            <w:tcBorders>
              <w:top w:val="single" w:sz="4" w:space="0" w:color="auto"/>
            </w:tcBorders>
            <w:shd w:val="clear" w:color="000000" w:fill="FFFFFF"/>
            <w:noWrap/>
            <w:vAlign w:val="center"/>
            <w:hideMark/>
          </w:tcPr>
          <w:p w14:paraId="467FDBE1" w14:textId="5B4BCA1B" w:rsidR="0095475E" w:rsidRPr="006860D4" w:rsidRDefault="0095475E" w:rsidP="00652B9D">
            <w:pPr>
              <w:spacing w:after="0"/>
              <w:ind w:firstLine="0"/>
              <w:rPr>
                <w:rFonts w:ascii="Arial Narrow" w:hAnsi="Arial Narrow"/>
                <w:color w:val="000000"/>
                <w:lang w:val="es-ES" w:eastAsia="es-ES"/>
              </w:rPr>
            </w:pPr>
            <w:r w:rsidRPr="006860D4">
              <w:rPr>
                <w:rFonts w:ascii="Arial Narrow" w:hAnsi="Arial Narrow"/>
                <w:color w:val="000000"/>
                <w:lang w:val="es-ES" w:eastAsia="es-ES"/>
              </w:rPr>
              <w:t xml:space="preserve">Participación </w:t>
            </w:r>
            <w:r w:rsidR="00602144">
              <w:rPr>
                <w:rFonts w:ascii="Arial Narrow" w:hAnsi="Arial Narrow"/>
                <w:color w:val="000000"/>
                <w:lang w:val="es-ES" w:eastAsia="es-ES"/>
              </w:rPr>
              <w:t>Fondo de Haciendas Locales</w:t>
            </w:r>
          </w:p>
        </w:tc>
        <w:tc>
          <w:tcPr>
            <w:tcW w:w="1020" w:type="dxa"/>
            <w:tcBorders>
              <w:top w:val="single" w:sz="4" w:space="0" w:color="auto"/>
            </w:tcBorders>
            <w:shd w:val="clear" w:color="000000" w:fill="FFFFFF"/>
            <w:noWrap/>
            <w:vAlign w:val="center"/>
          </w:tcPr>
          <w:p w14:paraId="32232406" w14:textId="00A6A660" w:rsidR="0095475E" w:rsidRPr="006860D4" w:rsidRDefault="0095475E" w:rsidP="00652B9D">
            <w:pPr>
              <w:spacing w:after="0"/>
              <w:ind w:firstLine="0"/>
              <w:jc w:val="right"/>
              <w:rPr>
                <w:rFonts w:ascii="Arial Narrow" w:hAnsi="Arial Narrow"/>
                <w:color w:val="000000"/>
                <w:lang w:val="es-ES" w:eastAsia="es-ES"/>
              </w:rPr>
            </w:pPr>
            <w:r>
              <w:rPr>
                <w:rFonts w:ascii="Arial Narrow" w:hAnsi="Arial Narrow"/>
                <w:color w:val="000000"/>
                <w:lang w:val="es-ES" w:eastAsia="es-ES"/>
              </w:rPr>
              <w:t>810.430</w:t>
            </w:r>
          </w:p>
        </w:tc>
        <w:tc>
          <w:tcPr>
            <w:tcW w:w="1020" w:type="dxa"/>
            <w:tcBorders>
              <w:top w:val="single" w:sz="4" w:space="0" w:color="auto"/>
            </w:tcBorders>
            <w:shd w:val="clear" w:color="000000" w:fill="FFFFFF"/>
            <w:noWrap/>
            <w:vAlign w:val="center"/>
          </w:tcPr>
          <w:p w14:paraId="0929D97E" w14:textId="5DDE94FB" w:rsidR="0095475E" w:rsidRPr="006860D4" w:rsidRDefault="0095475E" w:rsidP="00652B9D">
            <w:pPr>
              <w:spacing w:after="0"/>
              <w:ind w:firstLine="0"/>
              <w:jc w:val="right"/>
              <w:rPr>
                <w:rFonts w:ascii="Arial Narrow" w:hAnsi="Arial Narrow"/>
                <w:color w:val="000000"/>
                <w:lang w:val="es-ES" w:eastAsia="es-ES"/>
              </w:rPr>
            </w:pPr>
            <w:r>
              <w:rPr>
                <w:rFonts w:ascii="Arial Narrow" w:hAnsi="Arial Narrow"/>
                <w:color w:val="000000"/>
                <w:lang w:val="es-ES" w:eastAsia="es-ES"/>
              </w:rPr>
              <w:t>824.878</w:t>
            </w:r>
          </w:p>
        </w:tc>
        <w:tc>
          <w:tcPr>
            <w:tcW w:w="1540" w:type="dxa"/>
            <w:tcBorders>
              <w:top w:val="single" w:sz="4" w:space="0" w:color="auto"/>
            </w:tcBorders>
            <w:shd w:val="clear" w:color="000000" w:fill="FFFFFF"/>
            <w:noWrap/>
            <w:vAlign w:val="center"/>
          </w:tcPr>
          <w:p w14:paraId="25896C0D" w14:textId="44D3FE0F" w:rsidR="0095475E" w:rsidRPr="006860D4" w:rsidRDefault="0095475E" w:rsidP="00652B9D">
            <w:pPr>
              <w:spacing w:after="0"/>
              <w:ind w:firstLine="0"/>
              <w:jc w:val="right"/>
              <w:rPr>
                <w:rFonts w:ascii="Arial Narrow" w:hAnsi="Arial Narrow"/>
                <w:color w:val="000000"/>
                <w:lang w:val="es-ES" w:eastAsia="es-ES"/>
              </w:rPr>
            </w:pPr>
            <w:r>
              <w:rPr>
                <w:rFonts w:ascii="Arial Narrow" w:hAnsi="Arial Narrow" w:cs="Calibri"/>
                <w:color w:val="000000"/>
              </w:rPr>
              <w:t>14.448</w:t>
            </w:r>
          </w:p>
        </w:tc>
        <w:tc>
          <w:tcPr>
            <w:tcW w:w="840" w:type="dxa"/>
            <w:tcBorders>
              <w:top w:val="single" w:sz="4" w:space="0" w:color="auto"/>
            </w:tcBorders>
            <w:shd w:val="clear" w:color="auto" w:fill="auto"/>
            <w:noWrap/>
            <w:vAlign w:val="center"/>
          </w:tcPr>
          <w:p w14:paraId="2402E7D2" w14:textId="6E1FFB26" w:rsidR="0095475E" w:rsidRPr="006860D4" w:rsidRDefault="0095475E" w:rsidP="00652B9D">
            <w:pPr>
              <w:spacing w:after="0"/>
              <w:ind w:firstLine="0"/>
              <w:jc w:val="right"/>
              <w:rPr>
                <w:rFonts w:ascii="Arial Narrow" w:hAnsi="Arial Narrow"/>
                <w:color w:val="000000"/>
                <w:lang w:val="es-ES" w:eastAsia="es-ES"/>
              </w:rPr>
            </w:pPr>
            <w:r>
              <w:rPr>
                <w:rFonts w:ascii="Arial Narrow" w:hAnsi="Arial Narrow" w:cs="Calibri"/>
                <w:color w:val="000000"/>
              </w:rPr>
              <w:t>2</w:t>
            </w:r>
          </w:p>
        </w:tc>
      </w:tr>
      <w:tr w:rsidR="0095475E" w:rsidRPr="006860D4" w14:paraId="20CE0B45" w14:textId="77777777" w:rsidTr="00652B9D">
        <w:trPr>
          <w:trHeight w:val="198"/>
          <w:jc w:val="center"/>
        </w:trPr>
        <w:tc>
          <w:tcPr>
            <w:tcW w:w="4395" w:type="dxa"/>
            <w:shd w:val="clear" w:color="000000" w:fill="FFFFFF"/>
            <w:noWrap/>
            <w:vAlign w:val="center"/>
            <w:hideMark/>
          </w:tcPr>
          <w:p w14:paraId="14AC1859" w14:textId="392B9DE1" w:rsidR="0095475E" w:rsidRPr="006860D4" w:rsidRDefault="0095475E" w:rsidP="00652B9D">
            <w:pPr>
              <w:spacing w:after="0"/>
              <w:ind w:firstLine="0"/>
              <w:jc w:val="left"/>
              <w:rPr>
                <w:rFonts w:ascii="Arial Narrow" w:hAnsi="Arial Narrow"/>
                <w:color w:val="000000"/>
                <w:lang w:val="es-ES" w:eastAsia="es-ES"/>
              </w:rPr>
            </w:pPr>
            <w:r w:rsidRPr="006860D4">
              <w:rPr>
                <w:rFonts w:ascii="Arial Narrow" w:hAnsi="Arial Narrow"/>
                <w:color w:val="000000"/>
                <w:lang w:val="es-ES" w:eastAsia="es-ES"/>
              </w:rPr>
              <w:t xml:space="preserve">Subvención </w:t>
            </w:r>
            <w:r w:rsidR="00602144">
              <w:rPr>
                <w:rFonts w:ascii="Arial Narrow" w:hAnsi="Arial Narrow"/>
                <w:color w:val="000000"/>
                <w:lang w:val="es-ES" w:eastAsia="es-ES"/>
              </w:rPr>
              <w:t xml:space="preserve">Comunidad de </w:t>
            </w:r>
            <w:r w:rsidRPr="006860D4">
              <w:rPr>
                <w:rFonts w:ascii="Arial Narrow" w:hAnsi="Arial Narrow"/>
                <w:color w:val="000000"/>
                <w:lang w:val="es-ES" w:eastAsia="es-ES"/>
              </w:rPr>
              <w:t>Bardenas Reales</w:t>
            </w:r>
          </w:p>
        </w:tc>
        <w:tc>
          <w:tcPr>
            <w:tcW w:w="1020" w:type="dxa"/>
            <w:shd w:val="clear" w:color="000000" w:fill="FFFFFF"/>
            <w:noWrap/>
            <w:vAlign w:val="center"/>
          </w:tcPr>
          <w:p w14:paraId="292ECEEC" w14:textId="5A1885A8" w:rsidR="0095475E" w:rsidRPr="006860D4" w:rsidRDefault="0095475E" w:rsidP="00652B9D">
            <w:pPr>
              <w:spacing w:after="0"/>
              <w:ind w:firstLine="0"/>
              <w:jc w:val="right"/>
              <w:rPr>
                <w:rFonts w:ascii="Arial Narrow" w:hAnsi="Arial Narrow"/>
                <w:color w:val="000000"/>
                <w:lang w:val="es-ES" w:eastAsia="es-ES"/>
              </w:rPr>
            </w:pPr>
            <w:r>
              <w:rPr>
                <w:rFonts w:ascii="Arial Narrow" w:hAnsi="Arial Narrow"/>
                <w:color w:val="000000"/>
                <w:lang w:val="es-ES" w:eastAsia="es-ES"/>
              </w:rPr>
              <w:t>200.000</w:t>
            </w:r>
          </w:p>
        </w:tc>
        <w:tc>
          <w:tcPr>
            <w:tcW w:w="1020" w:type="dxa"/>
            <w:shd w:val="clear" w:color="000000" w:fill="FFFFFF"/>
            <w:noWrap/>
            <w:vAlign w:val="center"/>
          </w:tcPr>
          <w:p w14:paraId="03C4FD3E" w14:textId="0F19BD3E" w:rsidR="0095475E" w:rsidRPr="006860D4" w:rsidRDefault="0095475E" w:rsidP="00652B9D">
            <w:pPr>
              <w:spacing w:after="0"/>
              <w:ind w:firstLine="0"/>
              <w:jc w:val="right"/>
              <w:rPr>
                <w:rFonts w:ascii="Arial Narrow" w:hAnsi="Arial Narrow"/>
                <w:color w:val="000000"/>
                <w:lang w:val="es-ES" w:eastAsia="es-ES"/>
              </w:rPr>
            </w:pPr>
            <w:r>
              <w:rPr>
                <w:rFonts w:ascii="Arial Narrow" w:hAnsi="Arial Narrow"/>
                <w:color w:val="000000"/>
                <w:lang w:val="es-ES" w:eastAsia="es-ES"/>
              </w:rPr>
              <w:t>200.000</w:t>
            </w:r>
          </w:p>
        </w:tc>
        <w:tc>
          <w:tcPr>
            <w:tcW w:w="1540" w:type="dxa"/>
            <w:shd w:val="clear" w:color="000000" w:fill="FFFFFF"/>
            <w:noWrap/>
            <w:vAlign w:val="center"/>
          </w:tcPr>
          <w:p w14:paraId="3733EE45" w14:textId="13C6612A" w:rsidR="0095475E" w:rsidRPr="006860D4" w:rsidRDefault="0095475E" w:rsidP="00652B9D">
            <w:pPr>
              <w:spacing w:after="0"/>
              <w:ind w:firstLine="0"/>
              <w:jc w:val="right"/>
              <w:rPr>
                <w:rFonts w:ascii="Arial Narrow" w:hAnsi="Arial Narrow"/>
                <w:color w:val="000000"/>
                <w:lang w:val="es-ES" w:eastAsia="es-ES"/>
              </w:rPr>
            </w:pPr>
            <w:r>
              <w:rPr>
                <w:rFonts w:ascii="Arial Narrow" w:hAnsi="Arial Narrow" w:cs="Calibri"/>
                <w:color w:val="000000"/>
              </w:rPr>
              <w:t>0</w:t>
            </w:r>
          </w:p>
        </w:tc>
        <w:tc>
          <w:tcPr>
            <w:tcW w:w="840" w:type="dxa"/>
            <w:shd w:val="clear" w:color="auto" w:fill="auto"/>
            <w:noWrap/>
            <w:vAlign w:val="center"/>
          </w:tcPr>
          <w:p w14:paraId="5E489020" w14:textId="24772376" w:rsidR="0095475E" w:rsidRPr="006860D4" w:rsidRDefault="0095475E" w:rsidP="00652B9D">
            <w:pPr>
              <w:spacing w:after="0"/>
              <w:ind w:firstLine="0"/>
              <w:jc w:val="right"/>
              <w:rPr>
                <w:rFonts w:ascii="Arial Narrow" w:hAnsi="Arial Narrow"/>
                <w:color w:val="000000"/>
                <w:lang w:val="es-ES" w:eastAsia="es-ES"/>
              </w:rPr>
            </w:pPr>
            <w:r>
              <w:rPr>
                <w:rFonts w:ascii="Arial Narrow" w:hAnsi="Arial Narrow" w:cs="Calibri"/>
                <w:color w:val="000000"/>
              </w:rPr>
              <w:t>0</w:t>
            </w:r>
          </w:p>
        </w:tc>
      </w:tr>
      <w:tr w:rsidR="0095475E" w:rsidRPr="006860D4" w14:paraId="741221D2" w14:textId="77777777" w:rsidTr="00652B9D">
        <w:trPr>
          <w:trHeight w:val="198"/>
          <w:jc w:val="center"/>
        </w:trPr>
        <w:tc>
          <w:tcPr>
            <w:tcW w:w="4395" w:type="dxa"/>
            <w:shd w:val="clear" w:color="000000" w:fill="FFFFFF"/>
            <w:noWrap/>
            <w:vAlign w:val="center"/>
            <w:hideMark/>
          </w:tcPr>
          <w:p w14:paraId="4EC5D3B7" w14:textId="1406D1CC" w:rsidR="0095475E" w:rsidRPr="006860D4" w:rsidRDefault="0095475E" w:rsidP="00652B9D">
            <w:pPr>
              <w:spacing w:after="0"/>
              <w:ind w:firstLine="0"/>
              <w:rPr>
                <w:rFonts w:ascii="Arial Narrow" w:hAnsi="Arial Narrow"/>
                <w:color w:val="000000"/>
                <w:lang w:val="es-ES" w:eastAsia="es-ES"/>
              </w:rPr>
            </w:pPr>
            <w:r>
              <w:rPr>
                <w:rFonts w:ascii="Arial Narrow" w:hAnsi="Arial Narrow"/>
                <w:color w:val="000000"/>
                <w:lang w:val="es-ES" w:eastAsia="es-ES"/>
              </w:rPr>
              <w:t xml:space="preserve">Subvención financiación </w:t>
            </w:r>
            <w:r w:rsidR="00602144">
              <w:rPr>
                <w:rFonts w:ascii="Arial Narrow" w:hAnsi="Arial Narrow"/>
                <w:color w:val="000000"/>
                <w:lang w:val="es-ES" w:eastAsia="es-ES"/>
              </w:rPr>
              <w:t xml:space="preserve">coste </w:t>
            </w:r>
            <w:r w:rsidRPr="006860D4">
              <w:rPr>
                <w:rFonts w:ascii="Arial Narrow" w:hAnsi="Arial Narrow"/>
                <w:color w:val="000000"/>
                <w:lang w:val="es-ES" w:eastAsia="es-ES"/>
              </w:rPr>
              <w:t>montepíos</w:t>
            </w:r>
          </w:p>
        </w:tc>
        <w:tc>
          <w:tcPr>
            <w:tcW w:w="1020" w:type="dxa"/>
            <w:shd w:val="clear" w:color="000000" w:fill="FFFFFF"/>
            <w:noWrap/>
            <w:vAlign w:val="center"/>
          </w:tcPr>
          <w:p w14:paraId="1657FDCE" w14:textId="365DEB6E" w:rsidR="0095475E" w:rsidRPr="006860D4" w:rsidRDefault="0095475E" w:rsidP="00652B9D">
            <w:pPr>
              <w:spacing w:after="0"/>
              <w:ind w:firstLine="0"/>
              <w:jc w:val="right"/>
              <w:rPr>
                <w:rFonts w:ascii="Arial Narrow" w:hAnsi="Arial Narrow"/>
                <w:color w:val="000000"/>
                <w:lang w:val="es-ES" w:eastAsia="es-ES"/>
              </w:rPr>
            </w:pPr>
            <w:r>
              <w:rPr>
                <w:rFonts w:ascii="Arial Narrow" w:hAnsi="Arial Narrow"/>
                <w:color w:val="000000"/>
                <w:lang w:val="es-ES" w:eastAsia="es-ES"/>
              </w:rPr>
              <w:t>122.452</w:t>
            </w:r>
          </w:p>
        </w:tc>
        <w:tc>
          <w:tcPr>
            <w:tcW w:w="1020" w:type="dxa"/>
            <w:shd w:val="clear" w:color="000000" w:fill="FFFFFF"/>
            <w:noWrap/>
            <w:vAlign w:val="center"/>
          </w:tcPr>
          <w:p w14:paraId="48B09802" w14:textId="6B6E3F97" w:rsidR="0095475E" w:rsidRPr="006860D4" w:rsidRDefault="0095475E" w:rsidP="00652B9D">
            <w:pPr>
              <w:spacing w:after="0"/>
              <w:ind w:firstLine="0"/>
              <w:jc w:val="right"/>
              <w:rPr>
                <w:rFonts w:ascii="Arial Narrow" w:hAnsi="Arial Narrow"/>
                <w:color w:val="000000"/>
                <w:lang w:val="es-ES" w:eastAsia="es-ES"/>
              </w:rPr>
            </w:pPr>
            <w:r>
              <w:rPr>
                <w:rFonts w:ascii="Arial Narrow" w:hAnsi="Arial Narrow"/>
                <w:color w:val="000000"/>
                <w:lang w:val="es-ES" w:eastAsia="es-ES"/>
              </w:rPr>
              <w:t>134.607</w:t>
            </w:r>
          </w:p>
        </w:tc>
        <w:tc>
          <w:tcPr>
            <w:tcW w:w="1540" w:type="dxa"/>
            <w:shd w:val="clear" w:color="000000" w:fill="FFFFFF"/>
            <w:noWrap/>
            <w:vAlign w:val="center"/>
          </w:tcPr>
          <w:p w14:paraId="39C46C34" w14:textId="3C8A4852" w:rsidR="0095475E" w:rsidRPr="006860D4" w:rsidRDefault="0095475E" w:rsidP="00652B9D">
            <w:pPr>
              <w:spacing w:after="0"/>
              <w:ind w:firstLine="0"/>
              <w:jc w:val="right"/>
              <w:rPr>
                <w:rFonts w:ascii="Arial Narrow" w:hAnsi="Arial Narrow"/>
                <w:color w:val="000000"/>
                <w:lang w:val="es-ES" w:eastAsia="es-ES"/>
              </w:rPr>
            </w:pPr>
            <w:r>
              <w:rPr>
                <w:rFonts w:ascii="Arial Narrow" w:hAnsi="Arial Narrow" w:cs="Calibri"/>
                <w:color w:val="000000"/>
              </w:rPr>
              <w:t>12.155</w:t>
            </w:r>
          </w:p>
        </w:tc>
        <w:tc>
          <w:tcPr>
            <w:tcW w:w="840" w:type="dxa"/>
            <w:shd w:val="clear" w:color="auto" w:fill="auto"/>
            <w:noWrap/>
            <w:vAlign w:val="center"/>
          </w:tcPr>
          <w:p w14:paraId="3F77DAD0" w14:textId="1502A1E8" w:rsidR="0095475E" w:rsidRPr="006860D4" w:rsidRDefault="0095475E" w:rsidP="00652B9D">
            <w:pPr>
              <w:spacing w:after="0"/>
              <w:ind w:firstLine="0"/>
              <w:jc w:val="right"/>
              <w:rPr>
                <w:rFonts w:ascii="Arial Narrow" w:hAnsi="Arial Narrow"/>
                <w:color w:val="000000"/>
                <w:lang w:val="es-ES" w:eastAsia="es-ES"/>
              </w:rPr>
            </w:pPr>
            <w:r>
              <w:rPr>
                <w:rFonts w:ascii="Arial Narrow" w:hAnsi="Arial Narrow" w:cs="Calibri"/>
                <w:color w:val="000000"/>
              </w:rPr>
              <w:t>10</w:t>
            </w:r>
          </w:p>
        </w:tc>
      </w:tr>
      <w:tr w:rsidR="0095475E" w:rsidRPr="006860D4" w14:paraId="624114B4" w14:textId="77777777" w:rsidTr="00652B9D">
        <w:trPr>
          <w:trHeight w:val="198"/>
          <w:jc w:val="center"/>
        </w:trPr>
        <w:tc>
          <w:tcPr>
            <w:tcW w:w="4395" w:type="dxa"/>
            <w:shd w:val="clear" w:color="000000" w:fill="FFFFFF"/>
            <w:noWrap/>
            <w:vAlign w:val="center"/>
            <w:hideMark/>
          </w:tcPr>
          <w:p w14:paraId="56D2552F" w14:textId="7B9588E4" w:rsidR="0095475E" w:rsidRPr="006860D4" w:rsidRDefault="0095475E" w:rsidP="00652B9D">
            <w:pPr>
              <w:spacing w:after="0"/>
              <w:ind w:firstLine="0"/>
              <w:rPr>
                <w:rFonts w:ascii="Arial Narrow" w:hAnsi="Arial Narrow"/>
                <w:color w:val="000000"/>
                <w:lang w:val="es-ES" w:eastAsia="es-ES"/>
              </w:rPr>
            </w:pPr>
            <w:r>
              <w:rPr>
                <w:rFonts w:ascii="Arial Narrow" w:hAnsi="Arial Narrow"/>
                <w:color w:val="000000"/>
                <w:lang w:val="es-ES" w:eastAsia="es-ES"/>
              </w:rPr>
              <w:t>Subvención funcionamiento</w:t>
            </w:r>
            <w:r w:rsidRPr="006860D4">
              <w:rPr>
                <w:rFonts w:ascii="Arial Narrow" w:hAnsi="Arial Narrow"/>
                <w:color w:val="000000"/>
                <w:lang w:val="es-ES" w:eastAsia="es-ES"/>
              </w:rPr>
              <w:t xml:space="preserve"> centro 0-3 añ</w:t>
            </w:r>
            <w:r>
              <w:rPr>
                <w:rFonts w:ascii="Arial Narrow" w:hAnsi="Arial Narrow"/>
                <w:color w:val="000000"/>
                <w:lang w:val="es-ES" w:eastAsia="es-ES"/>
              </w:rPr>
              <w:t>os</w:t>
            </w:r>
          </w:p>
        </w:tc>
        <w:tc>
          <w:tcPr>
            <w:tcW w:w="1020" w:type="dxa"/>
            <w:shd w:val="clear" w:color="000000" w:fill="FFFFFF"/>
            <w:noWrap/>
            <w:vAlign w:val="center"/>
          </w:tcPr>
          <w:p w14:paraId="5E1AC1A4" w14:textId="2A7D2DA0" w:rsidR="0095475E" w:rsidRPr="006860D4" w:rsidRDefault="0095475E" w:rsidP="00652B9D">
            <w:pPr>
              <w:spacing w:after="0"/>
              <w:ind w:firstLine="0"/>
              <w:jc w:val="right"/>
              <w:rPr>
                <w:rFonts w:ascii="Arial Narrow" w:hAnsi="Arial Narrow"/>
                <w:color w:val="000000"/>
                <w:lang w:val="es-ES" w:eastAsia="es-ES"/>
              </w:rPr>
            </w:pPr>
            <w:r>
              <w:rPr>
                <w:rFonts w:ascii="Arial Narrow" w:hAnsi="Arial Narrow"/>
                <w:color w:val="000000"/>
                <w:lang w:val="es-ES" w:eastAsia="es-ES"/>
              </w:rPr>
              <w:t>146.792</w:t>
            </w:r>
          </w:p>
        </w:tc>
        <w:tc>
          <w:tcPr>
            <w:tcW w:w="1020" w:type="dxa"/>
            <w:shd w:val="clear" w:color="000000" w:fill="FFFFFF"/>
            <w:noWrap/>
            <w:vAlign w:val="center"/>
          </w:tcPr>
          <w:p w14:paraId="43839B0D" w14:textId="71F51FF4" w:rsidR="0095475E" w:rsidRPr="006860D4" w:rsidRDefault="0095475E" w:rsidP="00652B9D">
            <w:pPr>
              <w:spacing w:after="0"/>
              <w:ind w:firstLine="0"/>
              <w:jc w:val="right"/>
              <w:rPr>
                <w:rFonts w:ascii="Arial Narrow" w:hAnsi="Arial Narrow"/>
                <w:color w:val="000000"/>
                <w:lang w:val="es-ES" w:eastAsia="es-ES"/>
              </w:rPr>
            </w:pPr>
            <w:r>
              <w:rPr>
                <w:rFonts w:ascii="Arial Narrow" w:hAnsi="Arial Narrow"/>
                <w:color w:val="000000"/>
                <w:lang w:val="es-ES" w:eastAsia="es-ES"/>
              </w:rPr>
              <w:t>82.987</w:t>
            </w:r>
          </w:p>
        </w:tc>
        <w:tc>
          <w:tcPr>
            <w:tcW w:w="1540" w:type="dxa"/>
            <w:shd w:val="clear" w:color="000000" w:fill="FFFFFF"/>
            <w:noWrap/>
            <w:vAlign w:val="center"/>
          </w:tcPr>
          <w:p w14:paraId="2AE01FD6" w14:textId="2005573F" w:rsidR="0095475E" w:rsidRPr="006860D4" w:rsidRDefault="0095475E" w:rsidP="00652B9D">
            <w:pPr>
              <w:spacing w:after="0"/>
              <w:ind w:firstLine="0"/>
              <w:jc w:val="right"/>
              <w:rPr>
                <w:rFonts w:ascii="Arial Narrow" w:hAnsi="Arial Narrow"/>
                <w:color w:val="000000"/>
                <w:lang w:val="es-ES" w:eastAsia="es-ES"/>
              </w:rPr>
            </w:pPr>
            <w:r>
              <w:rPr>
                <w:rFonts w:ascii="Arial Narrow" w:hAnsi="Arial Narrow" w:cs="Calibri"/>
                <w:color w:val="000000"/>
              </w:rPr>
              <w:t>-63.805</w:t>
            </w:r>
          </w:p>
        </w:tc>
        <w:tc>
          <w:tcPr>
            <w:tcW w:w="840" w:type="dxa"/>
            <w:shd w:val="clear" w:color="auto" w:fill="auto"/>
            <w:noWrap/>
            <w:vAlign w:val="center"/>
          </w:tcPr>
          <w:p w14:paraId="73320D9C" w14:textId="68464657" w:rsidR="0095475E" w:rsidRPr="006860D4" w:rsidRDefault="0095475E" w:rsidP="00652B9D">
            <w:pPr>
              <w:spacing w:after="0"/>
              <w:ind w:firstLine="0"/>
              <w:jc w:val="right"/>
              <w:rPr>
                <w:rFonts w:ascii="Arial Narrow" w:hAnsi="Arial Narrow"/>
                <w:color w:val="000000"/>
                <w:lang w:val="es-ES" w:eastAsia="es-ES"/>
              </w:rPr>
            </w:pPr>
            <w:r>
              <w:rPr>
                <w:rFonts w:ascii="Arial Narrow" w:hAnsi="Arial Narrow" w:cs="Calibri"/>
                <w:color w:val="000000"/>
              </w:rPr>
              <w:t>-43</w:t>
            </w:r>
          </w:p>
        </w:tc>
      </w:tr>
      <w:tr w:rsidR="0095475E" w:rsidRPr="006860D4" w14:paraId="0789D1EE" w14:textId="77777777" w:rsidTr="00652B9D">
        <w:trPr>
          <w:trHeight w:val="198"/>
          <w:jc w:val="center"/>
        </w:trPr>
        <w:tc>
          <w:tcPr>
            <w:tcW w:w="4395" w:type="dxa"/>
            <w:shd w:val="clear" w:color="000000" w:fill="FFFFFF"/>
            <w:noWrap/>
            <w:vAlign w:val="center"/>
            <w:hideMark/>
          </w:tcPr>
          <w:p w14:paraId="75C4211E" w14:textId="4A346AE3" w:rsidR="0095475E" w:rsidRPr="00BE79AE" w:rsidRDefault="0095475E" w:rsidP="00652B9D">
            <w:pPr>
              <w:spacing w:after="0"/>
              <w:ind w:firstLine="0"/>
              <w:jc w:val="left"/>
              <w:rPr>
                <w:rFonts w:ascii="Arial Narrow" w:hAnsi="Arial Narrow"/>
                <w:color w:val="000000"/>
                <w:lang w:val="es-ES" w:eastAsia="es-ES"/>
              </w:rPr>
            </w:pPr>
            <w:r>
              <w:rPr>
                <w:rFonts w:ascii="Arial Narrow" w:hAnsi="Arial Narrow"/>
                <w:color w:val="000000"/>
                <w:lang w:val="es-ES" w:eastAsia="es-ES"/>
              </w:rPr>
              <w:t>Subvención compensación IAE</w:t>
            </w:r>
          </w:p>
        </w:tc>
        <w:tc>
          <w:tcPr>
            <w:tcW w:w="1020" w:type="dxa"/>
            <w:shd w:val="clear" w:color="000000" w:fill="FFFFFF"/>
            <w:noWrap/>
            <w:vAlign w:val="center"/>
          </w:tcPr>
          <w:p w14:paraId="0037730A" w14:textId="07FDF8BE" w:rsidR="0095475E" w:rsidRPr="00BE79AE" w:rsidRDefault="0095475E" w:rsidP="00652B9D">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c>
          <w:tcPr>
            <w:tcW w:w="1020" w:type="dxa"/>
            <w:shd w:val="clear" w:color="000000" w:fill="FFFFFF"/>
            <w:noWrap/>
            <w:vAlign w:val="center"/>
          </w:tcPr>
          <w:p w14:paraId="6A44F2EA" w14:textId="044B66BC" w:rsidR="0095475E" w:rsidRPr="00BE79AE" w:rsidRDefault="0095475E" w:rsidP="00652B9D">
            <w:pPr>
              <w:spacing w:after="0"/>
              <w:ind w:firstLine="0"/>
              <w:jc w:val="right"/>
              <w:rPr>
                <w:rFonts w:ascii="Arial Narrow" w:hAnsi="Arial Narrow"/>
                <w:color w:val="000000"/>
                <w:lang w:val="es-ES" w:eastAsia="es-ES"/>
              </w:rPr>
            </w:pPr>
            <w:r>
              <w:rPr>
                <w:rFonts w:ascii="Arial Narrow" w:hAnsi="Arial Narrow"/>
                <w:color w:val="000000"/>
                <w:lang w:val="es-ES" w:eastAsia="es-ES"/>
              </w:rPr>
              <w:t>46.696</w:t>
            </w:r>
          </w:p>
        </w:tc>
        <w:tc>
          <w:tcPr>
            <w:tcW w:w="1540" w:type="dxa"/>
            <w:shd w:val="clear" w:color="000000" w:fill="FFFFFF"/>
            <w:noWrap/>
            <w:vAlign w:val="center"/>
          </w:tcPr>
          <w:p w14:paraId="7227E242" w14:textId="07F0BD1E" w:rsidR="0095475E" w:rsidRPr="00BE79AE" w:rsidRDefault="0095475E" w:rsidP="00652B9D">
            <w:pPr>
              <w:spacing w:after="0"/>
              <w:ind w:firstLine="0"/>
              <w:jc w:val="right"/>
              <w:rPr>
                <w:rFonts w:ascii="Arial Narrow" w:hAnsi="Arial Narrow"/>
                <w:color w:val="000000"/>
                <w:lang w:val="es-ES" w:eastAsia="es-ES"/>
              </w:rPr>
            </w:pPr>
            <w:r>
              <w:rPr>
                <w:rFonts w:ascii="Arial Narrow" w:hAnsi="Arial Narrow" w:cs="Calibri"/>
                <w:color w:val="000000"/>
              </w:rPr>
              <w:t>46.696</w:t>
            </w:r>
          </w:p>
        </w:tc>
        <w:tc>
          <w:tcPr>
            <w:tcW w:w="840" w:type="dxa"/>
            <w:shd w:val="clear" w:color="auto" w:fill="auto"/>
            <w:noWrap/>
            <w:vAlign w:val="center"/>
          </w:tcPr>
          <w:p w14:paraId="7F1FF1BD" w14:textId="563C622D" w:rsidR="0095475E" w:rsidRPr="006860D4" w:rsidRDefault="0095475E" w:rsidP="00652B9D">
            <w:pPr>
              <w:spacing w:after="0"/>
              <w:ind w:firstLine="0"/>
              <w:jc w:val="right"/>
              <w:rPr>
                <w:rFonts w:ascii="Arial Narrow" w:hAnsi="Arial Narrow"/>
                <w:color w:val="000000"/>
                <w:lang w:val="es-ES" w:eastAsia="es-ES"/>
              </w:rPr>
            </w:pPr>
            <w:r>
              <w:rPr>
                <w:rFonts w:ascii="Arial Narrow" w:hAnsi="Arial Narrow" w:cs="Calibri"/>
                <w:color w:val="000000"/>
              </w:rPr>
              <w:t>-</w:t>
            </w:r>
          </w:p>
        </w:tc>
      </w:tr>
      <w:tr w:rsidR="0095475E" w:rsidRPr="006860D4" w14:paraId="76DC598F" w14:textId="77777777" w:rsidTr="00652B9D">
        <w:trPr>
          <w:trHeight w:val="198"/>
          <w:jc w:val="center"/>
        </w:trPr>
        <w:tc>
          <w:tcPr>
            <w:tcW w:w="4395" w:type="dxa"/>
            <w:shd w:val="clear" w:color="000000" w:fill="FFFFFF"/>
            <w:noWrap/>
            <w:vAlign w:val="center"/>
          </w:tcPr>
          <w:p w14:paraId="22CD7903" w14:textId="1084DF74" w:rsidR="0095475E" w:rsidRDefault="0095475E" w:rsidP="00652B9D">
            <w:pPr>
              <w:spacing w:after="0"/>
              <w:ind w:firstLine="0"/>
              <w:jc w:val="left"/>
              <w:rPr>
                <w:rFonts w:ascii="Arial Narrow" w:hAnsi="Arial Narrow"/>
                <w:color w:val="000000"/>
                <w:lang w:val="es-ES" w:eastAsia="es-ES"/>
              </w:rPr>
            </w:pPr>
            <w:r>
              <w:rPr>
                <w:rFonts w:ascii="Arial Narrow" w:hAnsi="Arial Narrow"/>
                <w:color w:val="000000"/>
                <w:lang w:val="es-ES" w:eastAsia="es-ES"/>
              </w:rPr>
              <w:t>Subvención asignación concejales</w:t>
            </w:r>
          </w:p>
        </w:tc>
        <w:tc>
          <w:tcPr>
            <w:tcW w:w="1020" w:type="dxa"/>
            <w:shd w:val="clear" w:color="000000" w:fill="FFFFFF"/>
            <w:noWrap/>
            <w:vAlign w:val="center"/>
          </w:tcPr>
          <w:p w14:paraId="3FA839B0" w14:textId="03A6A226" w:rsidR="0095475E" w:rsidRDefault="0095475E" w:rsidP="00652B9D">
            <w:pPr>
              <w:spacing w:after="0"/>
              <w:ind w:firstLine="0"/>
              <w:jc w:val="right"/>
              <w:rPr>
                <w:rFonts w:ascii="Arial Narrow" w:hAnsi="Arial Narrow"/>
                <w:color w:val="000000"/>
                <w:lang w:val="es-ES" w:eastAsia="es-ES"/>
              </w:rPr>
            </w:pPr>
            <w:r>
              <w:rPr>
                <w:rFonts w:ascii="Arial Narrow" w:hAnsi="Arial Narrow"/>
                <w:color w:val="000000"/>
                <w:lang w:val="es-ES" w:eastAsia="es-ES"/>
              </w:rPr>
              <w:t>33.954</w:t>
            </w:r>
          </w:p>
        </w:tc>
        <w:tc>
          <w:tcPr>
            <w:tcW w:w="1020" w:type="dxa"/>
            <w:shd w:val="clear" w:color="000000" w:fill="FFFFFF"/>
            <w:noWrap/>
            <w:vAlign w:val="center"/>
          </w:tcPr>
          <w:p w14:paraId="33B9E75C" w14:textId="2D24DE68" w:rsidR="0095475E" w:rsidRDefault="0095475E" w:rsidP="00652B9D">
            <w:pPr>
              <w:spacing w:after="0"/>
              <w:ind w:firstLine="0"/>
              <w:jc w:val="right"/>
              <w:rPr>
                <w:rFonts w:ascii="Arial Narrow" w:hAnsi="Arial Narrow"/>
                <w:color w:val="000000"/>
                <w:lang w:val="es-ES" w:eastAsia="es-ES"/>
              </w:rPr>
            </w:pPr>
            <w:r>
              <w:rPr>
                <w:rFonts w:ascii="Arial Narrow" w:hAnsi="Arial Narrow"/>
                <w:color w:val="000000"/>
                <w:lang w:val="es-ES" w:eastAsia="es-ES"/>
              </w:rPr>
              <w:t>34.056</w:t>
            </w:r>
          </w:p>
        </w:tc>
        <w:tc>
          <w:tcPr>
            <w:tcW w:w="1540" w:type="dxa"/>
            <w:shd w:val="clear" w:color="000000" w:fill="FFFFFF"/>
            <w:noWrap/>
            <w:vAlign w:val="center"/>
          </w:tcPr>
          <w:p w14:paraId="7DED86C4" w14:textId="3993E856" w:rsidR="0095475E" w:rsidRPr="00BE79AE" w:rsidRDefault="0095475E" w:rsidP="00652B9D">
            <w:pPr>
              <w:spacing w:after="0"/>
              <w:ind w:firstLine="0"/>
              <w:jc w:val="right"/>
              <w:rPr>
                <w:rFonts w:ascii="Arial Narrow" w:hAnsi="Arial Narrow"/>
                <w:color w:val="000000"/>
                <w:lang w:val="es-ES" w:eastAsia="es-ES"/>
              </w:rPr>
            </w:pPr>
            <w:r>
              <w:rPr>
                <w:rFonts w:ascii="Arial Narrow" w:hAnsi="Arial Narrow" w:cs="Calibri"/>
                <w:color w:val="000000"/>
              </w:rPr>
              <w:t>102</w:t>
            </w:r>
          </w:p>
        </w:tc>
        <w:tc>
          <w:tcPr>
            <w:tcW w:w="840" w:type="dxa"/>
            <w:shd w:val="clear" w:color="auto" w:fill="auto"/>
            <w:noWrap/>
            <w:vAlign w:val="center"/>
          </w:tcPr>
          <w:p w14:paraId="1C57FEF2" w14:textId="47C9ABB8" w:rsidR="0095475E" w:rsidRPr="006860D4" w:rsidRDefault="0095475E" w:rsidP="00652B9D">
            <w:pPr>
              <w:spacing w:after="0"/>
              <w:ind w:firstLine="0"/>
              <w:jc w:val="right"/>
              <w:rPr>
                <w:rFonts w:ascii="Arial Narrow" w:hAnsi="Arial Narrow"/>
                <w:color w:val="000000"/>
                <w:lang w:val="es-ES" w:eastAsia="es-ES"/>
              </w:rPr>
            </w:pPr>
            <w:r>
              <w:rPr>
                <w:rFonts w:ascii="Arial Narrow" w:hAnsi="Arial Narrow" w:cs="Calibri"/>
                <w:color w:val="000000"/>
              </w:rPr>
              <w:t>0</w:t>
            </w:r>
          </w:p>
        </w:tc>
      </w:tr>
    </w:tbl>
    <w:p w14:paraId="7D4530F4" w14:textId="2D0694DD" w:rsidR="007D66A8" w:rsidRDefault="007D66A8" w:rsidP="00A914B0">
      <w:pPr>
        <w:spacing w:after="0"/>
        <w:ind w:firstLine="284"/>
        <w:rPr>
          <w:spacing w:val="6"/>
          <w:sz w:val="26"/>
          <w:szCs w:val="24"/>
        </w:rPr>
      </w:pPr>
    </w:p>
    <w:p w14:paraId="7089BAC6" w14:textId="2D0471BB" w:rsidR="0095475E" w:rsidRDefault="00F05378" w:rsidP="00A914B0">
      <w:pPr>
        <w:ind w:firstLine="284"/>
        <w:rPr>
          <w:spacing w:val="6"/>
          <w:sz w:val="26"/>
          <w:szCs w:val="24"/>
        </w:rPr>
      </w:pPr>
      <w:r>
        <w:rPr>
          <w:spacing w:val="6"/>
          <w:sz w:val="26"/>
          <w:szCs w:val="24"/>
        </w:rPr>
        <w:t>L</w:t>
      </w:r>
      <w:r w:rsidR="0095475E">
        <w:rPr>
          <w:spacing w:val="6"/>
          <w:sz w:val="26"/>
          <w:szCs w:val="24"/>
        </w:rPr>
        <w:t xml:space="preserve">os </w:t>
      </w:r>
      <w:r w:rsidR="0095475E" w:rsidRPr="006E4021">
        <w:rPr>
          <w:spacing w:val="6"/>
          <w:sz w:val="26"/>
          <w:szCs w:val="24"/>
        </w:rPr>
        <w:t>ingresos por transferencias corrientes disminuyen un dos por ciento</w:t>
      </w:r>
      <w:r>
        <w:rPr>
          <w:spacing w:val="6"/>
          <w:sz w:val="26"/>
          <w:szCs w:val="24"/>
        </w:rPr>
        <w:t xml:space="preserve"> con respecto al ejercicio anterior</w:t>
      </w:r>
      <w:r w:rsidR="0095475E" w:rsidRPr="006E4021">
        <w:rPr>
          <w:spacing w:val="6"/>
          <w:sz w:val="26"/>
          <w:szCs w:val="24"/>
        </w:rPr>
        <w:t xml:space="preserve">. Como disminuciones más significativas destacan la </w:t>
      </w:r>
      <w:r>
        <w:rPr>
          <w:spacing w:val="6"/>
          <w:sz w:val="26"/>
          <w:szCs w:val="24"/>
        </w:rPr>
        <w:t>reducción de</w:t>
      </w:r>
      <w:r w:rsidR="0095475E" w:rsidRPr="006E4021">
        <w:rPr>
          <w:spacing w:val="6"/>
          <w:sz w:val="26"/>
          <w:szCs w:val="24"/>
        </w:rPr>
        <w:t xml:space="preserve"> la subvención para el funcionamiento del centro 0-3 </w:t>
      </w:r>
      <w:r w:rsidR="00A046E1">
        <w:rPr>
          <w:spacing w:val="6"/>
          <w:sz w:val="26"/>
          <w:szCs w:val="24"/>
        </w:rPr>
        <w:t>años</w:t>
      </w:r>
      <w:r w:rsidR="00C55021">
        <w:rPr>
          <w:spacing w:val="6"/>
          <w:sz w:val="26"/>
          <w:szCs w:val="24"/>
        </w:rPr>
        <w:t>, en aplicación del sistema de módulos que regula esta subvención,</w:t>
      </w:r>
      <w:r w:rsidR="00A046E1">
        <w:rPr>
          <w:spacing w:val="6"/>
          <w:sz w:val="26"/>
          <w:szCs w:val="24"/>
        </w:rPr>
        <w:t xml:space="preserve"> </w:t>
      </w:r>
      <w:r w:rsidR="0095475E" w:rsidRPr="006E4021">
        <w:rPr>
          <w:spacing w:val="6"/>
          <w:sz w:val="26"/>
          <w:szCs w:val="24"/>
        </w:rPr>
        <w:t>y la no percepción en este ejercicio de los fondos Covid que se recibieron en 2020 de manera excepcional. Por su parte, el principal incremento se origina por la transferencia recibida para compensar la menor recaudación del impuesto de actividades</w:t>
      </w:r>
      <w:r w:rsidR="0095475E" w:rsidRPr="00E039BA">
        <w:rPr>
          <w:spacing w:val="6"/>
          <w:sz w:val="26"/>
          <w:szCs w:val="24"/>
        </w:rPr>
        <w:t xml:space="preserve"> económicas como conse</w:t>
      </w:r>
      <w:r w:rsidR="00E039BA" w:rsidRPr="00E039BA">
        <w:rPr>
          <w:spacing w:val="6"/>
          <w:sz w:val="26"/>
          <w:szCs w:val="24"/>
        </w:rPr>
        <w:t>cuencia de la reforma del mismo</w:t>
      </w:r>
      <w:r w:rsidR="00E039BA">
        <w:rPr>
          <w:spacing w:val="6"/>
          <w:sz w:val="26"/>
          <w:szCs w:val="24"/>
        </w:rPr>
        <w:t xml:space="preserve">, establecida por Ley Foral 22/2020, de 29 de diciembre, de reforma de la </w:t>
      </w:r>
      <w:r>
        <w:rPr>
          <w:spacing w:val="6"/>
          <w:sz w:val="26"/>
          <w:szCs w:val="24"/>
        </w:rPr>
        <w:t>LFHL</w:t>
      </w:r>
      <w:r w:rsidR="00E039BA">
        <w:rPr>
          <w:spacing w:val="6"/>
          <w:sz w:val="26"/>
          <w:szCs w:val="24"/>
        </w:rPr>
        <w:t xml:space="preserve">. </w:t>
      </w:r>
    </w:p>
    <w:p w14:paraId="75449AAB" w14:textId="7277C6D0" w:rsidR="00051F20" w:rsidRDefault="00051F20" w:rsidP="00312A03">
      <w:pPr>
        <w:spacing w:after="240"/>
        <w:ind w:firstLine="284"/>
        <w:rPr>
          <w:spacing w:val="6"/>
          <w:sz w:val="26"/>
          <w:szCs w:val="24"/>
        </w:rPr>
      </w:pPr>
      <w:r>
        <w:rPr>
          <w:spacing w:val="6"/>
          <w:sz w:val="26"/>
          <w:szCs w:val="24"/>
        </w:rPr>
        <w:lastRenderedPageBreak/>
        <w:t xml:space="preserve">Hemos revisado una muestra integrada por las </w:t>
      </w:r>
      <w:r w:rsidR="0095475E">
        <w:rPr>
          <w:spacing w:val="6"/>
          <w:sz w:val="26"/>
          <w:szCs w:val="24"/>
        </w:rPr>
        <w:t xml:space="preserve">dos primeras </w:t>
      </w:r>
      <w:r w:rsidR="00A046E1">
        <w:rPr>
          <w:spacing w:val="6"/>
          <w:sz w:val="26"/>
          <w:szCs w:val="24"/>
        </w:rPr>
        <w:t>aplicaciones</w:t>
      </w:r>
      <w:r w:rsidR="0095475E">
        <w:rPr>
          <w:spacing w:val="6"/>
          <w:sz w:val="26"/>
          <w:szCs w:val="24"/>
        </w:rPr>
        <w:t xml:space="preserve"> presupuestarias indicadas </w:t>
      </w:r>
      <w:r w:rsidR="00A046E1">
        <w:rPr>
          <w:spacing w:val="6"/>
          <w:sz w:val="26"/>
          <w:szCs w:val="24"/>
        </w:rPr>
        <w:t xml:space="preserve">en la tabla </w:t>
      </w:r>
      <w:r w:rsidR="0095475E">
        <w:rPr>
          <w:spacing w:val="6"/>
          <w:sz w:val="26"/>
          <w:szCs w:val="24"/>
        </w:rPr>
        <w:t>concluyendo que</w:t>
      </w:r>
      <w:r w:rsidR="00F05378">
        <w:rPr>
          <w:spacing w:val="6"/>
          <w:sz w:val="26"/>
          <w:szCs w:val="24"/>
        </w:rPr>
        <w:t>, en general, se han tramitado,</w:t>
      </w:r>
      <w:r w:rsidR="0095475E">
        <w:rPr>
          <w:spacing w:val="6"/>
          <w:sz w:val="26"/>
          <w:szCs w:val="24"/>
        </w:rPr>
        <w:t xml:space="preserve"> gestionado </w:t>
      </w:r>
      <w:r w:rsidR="00F05378">
        <w:rPr>
          <w:spacing w:val="6"/>
          <w:sz w:val="26"/>
          <w:szCs w:val="24"/>
        </w:rPr>
        <w:t xml:space="preserve">y contabilizado </w:t>
      </w:r>
      <w:r w:rsidR="0095475E">
        <w:rPr>
          <w:spacing w:val="6"/>
          <w:sz w:val="26"/>
          <w:szCs w:val="24"/>
        </w:rPr>
        <w:t>de conformi</w:t>
      </w:r>
      <w:r w:rsidR="006E4021">
        <w:rPr>
          <w:spacing w:val="6"/>
          <w:sz w:val="26"/>
          <w:szCs w:val="24"/>
        </w:rPr>
        <w:t xml:space="preserve">dad con la normativa aplicable. </w:t>
      </w:r>
    </w:p>
    <w:p w14:paraId="53AC7DAC" w14:textId="35305B75" w:rsidR="00E81C38" w:rsidRPr="00F05378" w:rsidRDefault="00C609F9" w:rsidP="00312A03">
      <w:pPr>
        <w:pStyle w:val="atitulo3"/>
      </w:pPr>
      <w:bookmarkStart w:id="146" w:name="_Toc129160801"/>
      <w:bookmarkStart w:id="147" w:name="_Toc129165741"/>
      <w:r w:rsidRPr="00F05378">
        <w:t>4</w:t>
      </w:r>
      <w:r w:rsidR="00E81C38" w:rsidRPr="00F05378">
        <w:t>.4.</w:t>
      </w:r>
      <w:r w:rsidR="00CA002E" w:rsidRPr="00F05378">
        <w:t>9</w:t>
      </w:r>
      <w:r w:rsidR="00E81C38" w:rsidRPr="00F05378">
        <w:t xml:space="preserve"> Ingresos patrimoniales</w:t>
      </w:r>
      <w:bookmarkEnd w:id="146"/>
      <w:bookmarkEnd w:id="147"/>
      <w:r w:rsidR="006860D4" w:rsidRPr="00F05378">
        <w:t xml:space="preserve"> </w:t>
      </w:r>
    </w:p>
    <w:p w14:paraId="1B5E16E3" w14:textId="7FBDD5C9" w:rsidR="00E81C38" w:rsidRDefault="00E81C38" w:rsidP="00E81C38">
      <w:pPr>
        <w:pStyle w:val="texto"/>
      </w:pPr>
      <w:r>
        <w:t xml:space="preserve">Los ingresos patrimoniales ascendieron a </w:t>
      </w:r>
      <w:r w:rsidR="00ED24B2">
        <w:t>288.897</w:t>
      </w:r>
      <w:r>
        <w:t xml:space="preserve"> euros y representan el </w:t>
      </w:r>
      <w:r w:rsidR="00ED24B2">
        <w:t>ocho</w:t>
      </w:r>
      <w:r>
        <w:t xml:space="preserve"> po</w:t>
      </w:r>
      <w:r w:rsidR="00221A43">
        <w:t>r ciento del total de ingresos del ayuntamiento.</w:t>
      </w:r>
      <w:r w:rsidR="00BE79AE">
        <w:t xml:space="preserve"> </w:t>
      </w:r>
      <w:r w:rsidR="00ED24B2">
        <w:t xml:space="preserve">De ellos, la práctica totalidad provienen de </w:t>
      </w:r>
      <w:r w:rsidR="00A046E1">
        <w:t xml:space="preserve">aprovechamientos de </w:t>
      </w:r>
      <w:r w:rsidR="00ED24B2">
        <w:t xml:space="preserve">comunales (66 por ciento) y de la cesión de uso de suelo para un parque </w:t>
      </w:r>
      <w:r w:rsidR="00E039BA">
        <w:t xml:space="preserve">de la </w:t>
      </w:r>
      <w:r w:rsidR="00ED24B2">
        <w:t>natural</w:t>
      </w:r>
      <w:r w:rsidR="00E039BA">
        <w:t>eza</w:t>
      </w:r>
      <w:r w:rsidR="00ED24B2">
        <w:t xml:space="preserve"> emplazado en el municipio (32 por ciento). </w:t>
      </w:r>
    </w:p>
    <w:p w14:paraId="03A0CF6C" w14:textId="08D5742B" w:rsidR="00221A43" w:rsidRPr="00A54D1E" w:rsidRDefault="00221A43" w:rsidP="008D73CB">
      <w:pPr>
        <w:pStyle w:val="texto"/>
        <w:spacing w:after="240"/>
      </w:pPr>
      <w:r>
        <w:t xml:space="preserve">La siguiente tabla muestra las principales </w:t>
      </w:r>
      <w:r w:rsidR="00602144">
        <w:t>aplicaciones presupuestarias</w:t>
      </w:r>
      <w:r>
        <w:t xml:space="preserve"> de ingresos de este capítulo</w:t>
      </w:r>
      <w:r w:rsidR="00447813">
        <w:t>.</w:t>
      </w:r>
      <w:r>
        <w:t xml:space="preserve"> </w:t>
      </w:r>
    </w:p>
    <w:tbl>
      <w:tblPr>
        <w:tblW w:w="8701" w:type="dxa"/>
        <w:tblCellMar>
          <w:left w:w="70" w:type="dxa"/>
          <w:right w:w="70" w:type="dxa"/>
        </w:tblCellMar>
        <w:tblLook w:val="04A0" w:firstRow="1" w:lastRow="0" w:firstColumn="1" w:lastColumn="0" w:noHBand="0" w:noVBand="1"/>
      </w:tblPr>
      <w:tblGrid>
        <w:gridCol w:w="3969"/>
        <w:gridCol w:w="1134"/>
        <w:gridCol w:w="1240"/>
        <w:gridCol w:w="1453"/>
        <w:gridCol w:w="905"/>
      </w:tblGrid>
      <w:tr w:rsidR="00221A43" w:rsidRPr="00F66C13" w14:paraId="241CD14C" w14:textId="77777777" w:rsidTr="00447813">
        <w:trPr>
          <w:trHeight w:val="284"/>
        </w:trPr>
        <w:tc>
          <w:tcPr>
            <w:tcW w:w="3969" w:type="dxa"/>
            <w:tcBorders>
              <w:top w:val="single" w:sz="4" w:space="0" w:color="auto"/>
              <w:left w:val="nil"/>
              <w:bottom w:val="single" w:sz="4" w:space="0" w:color="auto"/>
              <w:right w:val="nil"/>
            </w:tcBorders>
            <w:shd w:val="clear" w:color="auto" w:fill="FABF8F" w:themeFill="accent6" w:themeFillTint="99"/>
            <w:noWrap/>
            <w:vAlign w:val="center"/>
            <w:hideMark/>
          </w:tcPr>
          <w:p w14:paraId="4B420440" w14:textId="77777777" w:rsidR="00221A43" w:rsidRPr="00F66C13" w:rsidRDefault="00702EDB" w:rsidP="00221A43">
            <w:pPr>
              <w:spacing w:after="0"/>
              <w:ind w:firstLine="0"/>
              <w:jc w:val="left"/>
              <w:rPr>
                <w:rFonts w:ascii="Arial" w:hAnsi="Arial" w:cs="Arial"/>
                <w:bCs/>
                <w:color w:val="000000"/>
                <w:sz w:val="18"/>
                <w:szCs w:val="18"/>
                <w:lang w:val="es-ES" w:eastAsia="es-ES"/>
              </w:rPr>
            </w:pPr>
            <w:r w:rsidRPr="00F66C13">
              <w:rPr>
                <w:rFonts w:ascii="Arial" w:hAnsi="Arial" w:cs="Arial"/>
                <w:bCs/>
                <w:color w:val="000000"/>
                <w:sz w:val="18"/>
                <w:szCs w:val="18"/>
                <w:lang w:val="es-ES" w:eastAsia="es-ES"/>
              </w:rPr>
              <w:t>Aplicaciones</w:t>
            </w:r>
            <w:r w:rsidR="00221A43" w:rsidRPr="00F66C13">
              <w:rPr>
                <w:rFonts w:ascii="Arial" w:hAnsi="Arial" w:cs="Arial"/>
                <w:bCs/>
                <w:color w:val="000000"/>
                <w:sz w:val="18"/>
                <w:szCs w:val="18"/>
                <w:lang w:val="es-ES" w:eastAsia="es-ES"/>
              </w:rPr>
              <w:t xml:space="preserve"> presupuestarias</w:t>
            </w:r>
          </w:p>
        </w:tc>
        <w:tc>
          <w:tcPr>
            <w:tcW w:w="1134" w:type="dxa"/>
            <w:tcBorders>
              <w:top w:val="single" w:sz="4" w:space="0" w:color="auto"/>
              <w:left w:val="nil"/>
              <w:bottom w:val="single" w:sz="4" w:space="0" w:color="auto"/>
              <w:right w:val="nil"/>
            </w:tcBorders>
            <w:shd w:val="clear" w:color="auto" w:fill="FABF8F" w:themeFill="accent6" w:themeFillTint="99"/>
            <w:noWrap/>
            <w:vAlign w:val="center"/>
            <w:hideMark/>
          </w:tcPr>
          <w:p w14:paraId="3EA9F6EC" w14:textId="77777777" w:rsidR="00221A43" w:rsidRPr="00F66C13" w:rsidRDefault="00221A43" w:rsidP="00221A43">
            <w:pPr>
              <w:spacing w:after="0"/>
              <w:ind w:firstLine="0"/>
              <w:jc w:val="right"/>
              <w:rPr>
                <w:rFonts w:ascii="Arial" w:hAnsi="Arial" w:cs="Arial"/>
                <w:bCs/>
                <w:color w:val="000000"/>
                <w:sz w:val="18"/>
                <w:szCs w:val="18"/>
                <w:lang w:val="es-ES" w:eastAsia="es-ES"/>
              </w:rPr>
            </w:pPr>
            <w:r w:rsidRPr="00F66C13">
              <w:rPr>
                <w:rFonts w:ascii="Arial" w:hAnsi="Arial" w:cs="Arial"/>
                <w:bCs/>
                <w:color w:val="000000"/>
                <w:sz w:val="18"/>
                <w:szCs w:val="18"/>
                <w:lang w:val="es-ES" w:eastAsia="es-ES"/>
              </w:rPr>
              <w:t>DRN 2020</w:t>
            </w:r>
          </w:p>
        </w:tc>
        <w:tc>
          <w:tcPr>
            <w:tcW w:w="1240" w:type="dxa"/>
            <w:tcBorders>
              <w:top w:val="single" w:sz="4" w:space="0" w:color="auto"/>
              <w:left w:val="nil"/>
              <w:bottom w:val="single" w:sz="4" w:space="0" w:color="auto"/>
              <w:right w:val="nil"/>
            </w:tcBorders>
            <w:shd w:val="clear" w:color="auto" w:fill="FABF8F" w:themeFill="accent6" w:themeFillTint="99"/>
            <w:noWrap/>
            <w:vAlign w:val="center"/>
            <w:hideMark/>
          </w:tcPr>
          <w:p w14:paraId="19729640" w14:textId="77777777" w:rsidR="00221A43" w:rsidRPr="00F66C13" w:rsidRDefault="00221A43" w:rsidP="00221A43">
            <w:pPr>
              <w:spacing w:after="0"/>
              <w:ind w:firstLine="0"/>
              <w:jc w:val="right"/>
              <w:rPr>
                <w:rFonts w:ascii="Arial" w:hAnsi="Arial" w:cs="Arial"/>
                <w:bCs/>
                <w:color w:val="000000"/>
                <w:sz w:val="18"/>
                <w:szCs w:val="18"/>
                <w:lang w:val="es-ES" w:eastAsia="es-ES"/>
              </w:rPr>
            </w:pPr>
            <w:r w:rsidRPr="00F66C13">
              <w:rPr>
                <w:rFonts w:ascii="Arial" w:hAnsi="Arial" w:cs="Arial"/>
                <w:bCs/>
                <w:color w:val="000000"/>
                <w:sz w:val="18"/>
                <w:szCs w:val="18"/>
                <w:lang w:val="es-ES" w:eastAsia="es-ES"/>
              </w:rPr>
              <w:t>DRN 2021</w:t>
            </w:r>
          </w:p>
        </w:tc>
        <w:tc>
          <w:tcPr>
            <w:tcW w:w="1453" w:type="dxa"/>
            <w:tcBorders>
              <w:top w:val="single" w:sz="4" w:space="0" w:color="auto"/>
              <w:left w:val="nil"/>
              <w:bottom w:val="single" w:sz="4" w:space="0" w:color="auto"/>
              <w:right w:val="nil"/>
            </w:tcBorders>
            <w:shd w:val="clear" w:color="auto" w:fill="FABF8F" w:themeFill="accent6" w:themeFillTint="99"/>
            <w:noWrap/>
            <w:vAlign w:val="center"/>
            <w:hideMark/>
          </w:tcPr>
          <w:p w14:paraId="5BFAD8E9" w14:textId="77777777" w:rsidR="00221A43" w:rsidRPr="00F66C13" w:rsidRDefault="00702EDB" w:rsidP="00702EDB">
            <w:pPr>
              <w:spacing w:after="0"/>
              <w:ind w:firstLine="0"/>
              <w:jc w:val="right"/>
              <w:rPr>
                <w:rFonts w:ascii="Arial" w:hAnsi="Arial" w:cs="Arial"/>
                <w:bCs/>
                <w:color w:val="000000"/>
                <w:sz w:val="18"/>
                <w:szCs w:val="18"/>
                <w:lang w:val="es-ES" w:eastAsia="es-ES"/>
              </w:rPr>
            </w:pPr>
            <w:r w:rsidRPr="00F66C13">
              <w:rPr>
                <w:rFonts w:ascii="Arial" w:hAnsi="Arial" w:cs="Arial"/>
                <w:bCs/>
                <w:color w:val="000000"/>
                <w:sz w:val="18"/>
                <w:szCs w:val="18"/>
                <w:lang w:val="es-ES" w:eastAsia="es-ES"/>
              </w:rPr>
              <w:t>Var</w:t>
            </w:r>
            <w:r w:rsidR="00221A43" w:rsidRPr="00F66C13">
              <w:rPr>
                <w:rFonts w:ascii="Arial" w:hAnsi="Arial" w:cs="Arial"/>
                <w:bCs/>
                <w:color w:val="000000"/>
                <w:sz w:val="18"/>
                <w:szCs w:val="18"/>
                <w:lang w:val="es-ES" w:eastAsia="es-ES"/>
              </w:rPr>
              <w:t>. 2021/2020</w:t>
            </w:r>
          </w:p>
        </w:tc>
        <w:tc>
          <w:tcPr>
            <w:tcW w:w="905" w:type="dxa"/>
            <w:tcBorders>
              <w:top w:val="single" w:sz="4" w:space="0" w:color="auto"/>
              <w:left w:val="nil"/>
              <w:bottom w:val="single" w:sz="4" w:space="0" w:color="auto"/>
              <w:right w:val="nil"/>
            </w:tcBorders>
            <w:shd w:val="clear" w:color="auto" w:fill="FABF8F" w:themeFill="accent6" w:themeFillTint="99"/>
            <w:noWrap/>
            <w:vAlign w:val="center"/>
            <w:hideMark/>
          </w:tcPr>
          <w:p w14:paraId="41603D4F" w14:textId="77777777" w:rsidR="00221A43" w:rsidRPr="00F66C13" w:rsidRDefault="00221A43" w:rsidP="00702EDB">
            <w:pPr>
              <w:spacing w:after="0"/>
              <w:ind w:firstLine="0"/>
              <w:jc w:val="right"/>
              <w:rPr>
                <w:rFonts w:ascii="Arial" w:hAnsi="Arial" w:cs="Arial"/>
                <w:bCs/>
                <w:color w:val="000000"/>
                <w:sz w:val="18"/>
                <w:szCs w:val="18"/>
                <w:lang w:val="es-ES" w:eastAsia="es-ES"/>
              </w:rPr>
            </w:pPr>
            <w:r w:rsidRPr="00F66C13">
              <w:rPr>
                <w:rFonts w:ascii="Arial" w:hAnsi="Arial" w:cs="Arial"/>
                <w:bCs/>
                <w:color w:val="000000"/>
                <w:sz w:val="18"/>
                <w:szCs w:val="18"/>
                <w:lang w:val="es-ES" w:eastAsia="es-ES"/>
              </w:rPr>
              <w:t>%</w:t>
            </w:r>
            <w:r w:rsidR="00702EDB" w:rsidRPr="00F66C13">
              <w:rPr>
                <w:rFonts w:ascii="Arial" w:hAnsi="Arial" w:cs="Arial"/>
                <w:bCs/>
                <w:color w:val="000000"/>
                <w:sz w:val="18"/>
                <w:szCs w:val="18"/>
                <w:lang w:val="es-ES" w:eastAsia="es-ES"/>
              </w:rPr>
              <w:t xml:space="preserve"> Var</w:t>
            </w:r>
            <w:r w:rsidRPr="00F66C13">
              <w:rPr>
                <w:rFonts w:ascii="Arial" w:hAnsi="Arial" w:cs="Arial"/>
                <w:bCs/>
                <w:color w:val="000000"/>
                <w:sz w:val="18"/>
                <w:szCs w:val="18"/>
                <w:lang w:val="es-ES" w:eastAsia="es-ES"/>
              </w:rPr>
              <w:t>.</w:t>
            </w:r>
          </w:p>
        </w:tc>
      </w:tr>
      <w:tr w:rsidR="00ED24B2" w:rsidRPr="00221A43" w14:paraId="6B372BF0" w14:textId="77777777" w:rsidTr="00447813">
        <w:trPr>
          <w:trHeight w:val="227"/>
        </w:trPr>
        <w:tc>
          <w:tcPr>
            <w:tcW w:w="3969" w:type="dxa"/>
            <w:tcBorders>
              <w:top w:val="single" w:sz="4" w:space="0" w:color="auto"/>
              <w:left w:val="nil"/>
              <w:bottom w:val="single" w:sz="2" w:space="0" w:color="auto"/>
              <w:right w:val="nil"/>
            </w:tcBorders>
            <w:shd w:val="clear" w:color="000000" w:fill="FFFFFF"/>
            <w:noWrap/>
            <w:vAlign w:val="center"/>
          </w:tcPr>
          <w:p w14:paraId="03CAEC62" w14:textId="6867443B" w:rsidR="00ED24B2" w:rsidRPr="00221A43" w:rsidRDefault="00ED24B2" w:rsidP="00F05378">
            <w:pPr>
              <w:spacing w:after="0"/>
              <w:ind w:firstLine="0"/>
              <w:jc w:val="left"/>
              <w:rPr>
                <w:rFonts w:ascii="Arial Narrow" w:hAnsi="Arial Narrow"/>
                <w:color w:val="000000"/>
                <w:lang w:val="es-ES" w:eastAsia="es-ES"/>
              </w:rPr>
            </w:pPr>
            <w:r>
              <w:rPr>
                <w:rFonts w:ascii="Arial Narrow" w:hAnsi="Arial Narrow"/>
                <w:color w:val="000000"/>
                <w:lang w:val="es-ES" w:eastAsia="es-ES"/>
              </w:rPr>
              <w:t>Cesión uso suelo: parque nat</w:t>
            </w:r>
            <w:r w:rsidR="00F05378">
              <w:rPr>
                <w:rFonts w:ascii="Arial Narrow" w:hAnsi="Arial Narrow"/>
                <w:color w:val="000000"/>
                <w:lang w:val="es-ES" w:eastAsia="es-ES"/>
              </w:rPr>
              <w:t>uraleza</w:t>
            </w:r>
            <w:r>
              <w:rPr>
                <w:rFonts w:ascii="Arial Narrow" w:hAnsi="Arial Narrow"/>
                <w:color w:val="000000"/>
                <w:lang w:val="es-ES" w:eastAsia="es-ES"/>
              </w:rPr>
              <w:t xml:space="preserve"> y otros</w:t>
            </w:r>
          </w:p>
        </w:tc>
        <w:tc>
          <w:tcPr>
            <w:tcW w:w="1134" w:type="dxa"/>
            <w:tcBorders>
              <w:top w:val="single" w:sz="4" w:space="0" w:color="auto"/>
              <w:left w:val="nil"/>
              <w:bottom w:val="single" w:sz="2" w:space="0" w:color="auto"/>
              <w:right w:val="nil"/>
            </w:tcBorders>
            <w:shd w:val="clear" w:color="000000" w:fill="FFFFFF"/>
            <w:noWrap/>
            <w:vAlign w:val="center"/>
          </w:tcPr>
          <w:p w14:paraId="1ADB21B4" w14:textId="77777777" w:rsidR="00ED24B2" w:rsidRPr="00221A43" w:rsidRDefault="00ED24B2" w:rsidP="00E039BA">
            <w:pPr>
              <w:spacing w:after="0"/>
              <w:ind w:firstLine="0"/>
              <w:jc w:val="right"/>
              <w:rPr>
                <w:rFonts w:ascii="Arial Narrow" w:hAnsi="Arial Narrow"/>
                <w:color w:val="000000"/>
                <w:lang w:val="es-ES" w:eastAsia="es-ES"/>
              </w:rPr>
            </w:pPr>
            <w:r>
              <w:rPr>
                <w:rFonts w:ascii="Arial Narrow" w:hAnsi="Arial Narrow"/>
                <w:color w:val="000000"/>
                <w:lang w:val="es-ES" w:eastAsia="es-ES"/>
              </w:rPr>
              <w:t>91.201</w:t>
            </w:r>
          </w:p>
        </w:tc>
        <w:tc>
          <w:tcPr>
            <w:tcW w:w="1240" w:type="dxa"/>
            <w:tcBorders>
              <w:top w:val="single" w:sz="4" w:space="0" w:color="auto"/>
              <w:left w:val="nil"/>
              <w:bottom w:val="single" w:sz="2" w:space="0" w:color="auto"/>
              <w:right w:val="nil"/>
            </w:tcBorders>
            <w:shd w:val="clear" w:color="000000" w:fill="FFFFFF"/>
            <w:noWrap/>
            <w:vAlign w:val="center"/>
          </w:tcPr>
          <w:p w14:paraId="63A8AF69" w14:textId="77777777" w:rsidR="00ED24B2" w:rsidRPr="00221A43" w:rsidRDefault="00ED24B2" w:rsidP="00E039BA">
            <w:pPr>
              <w:spacing w:after="0"/>
              <w:ind w:firstLine="0"/>
              <w:jc w:val="right"/>
              <w:rPr>
                <w:rFonts w:ascii="Arial Narrow" w:hAnsi="Arial Narrow"/>
                <w:color w:val="000000"/>
                <w:lang w:val="es-ES" w:eastAsia="es-ES"/>
              </w:rPr>
            </w:pPr>
            <w:r>
              <w:rPr>
                <w:rFonts w:ascii="Arial Narrow" w:hAnsi="Arial Narrow"/>
                <w:color w:val="000000"/>
                <w:lang w:val="es-ES" w:eastAsia="es-ES"/>
              </w:rPr>
              <w:t>91.187</w:t>
            </w:r>
          </w:p>
        </w:tc>
        <w:tc>
          <w:tcPr>
            <w:tcW w:w="1453" w:type="dxa"/>
            <w:tcBorders>
              <w:top w:val="single" w:sz="4" w:space="0" w:color="auto"/>
              <w:left w:val="nil"/>
              <w:bottom w:val="single" w:sz="2" w:space="0" w:color="auto"/>
              <w:right w:val="nil"/>
            </w:tcBorders>
            <w:shd w:val="clear" w:color="auto" w:fill="auto"/>
            <w:noWrap/>
            <w:vAlign w:val="center"/>
          </w:tcPr>
          <w:p w14:paraId="595E31C0" w14:textId="77777777" w:rsidR="00ED24B2" w:rsidRPr="00221A43" w:rsidRDefault="00ED24B2" w:rsidP="00E039BA">
            <w:pPr>
              <w:spacing w:after="0"/>
              <w:ind w:firstLine="0"/>
              <w:jc w:val="right"/>
              <w:rPr>
                <w:rFonts w:ascii="Arial Narrow" w:hAnsi="Arial Narrow"/>
                <w:color w:val="000000"/>
                <w:lang w:val="es-ES" w:eastAsia="es-ES"/>
              </w:rPr>
            </w:pPr>
            <w:r>
              <w:rPr>
                <w:rFonts w:ascii="Arial Narrow" w:hAnsi="Arial Narrow" w:cs="Calibri"/>
                <w:color w:val="000000"/>
              </w:rPr>
              <w:t>-14</w:t>
            </w:r>
          </w:p>
        </w:tc>
        <w:tc>
          <w:tcPr>
            <w:tcW w:w="905" w:type="dxa"/>
            <w:tcBorders>
              <w:top w:val="single" w:sz="4" w:space="0" w:color="auto"/>
              <w:left w:val="nil"/>
              <w:bottom w:val="single" w:sz="2" w:space="0" w:color="auto"/>
              <w:right w:val="nil"/>
            </w:tcBorders>
            <w:shd w:val="clear" w:color="auto" w:fill="auto"/>
            <w:noWrap/>
            <w:vAlign w:val="center"/>
          </w:tcPr>
          <w:p w14:paraId="0DA76E17" w14:textId="77777777" w:rsidR="00ED24B2" w:rsidRPr="00221A43" w:rsidRDefault="00ED24B2" w:rsidP="00E039BA">
            <w:pPr>
              <w:spacing w:after="0"/>
              <w:ind w:firstLine="0"/>
              <w:jc w:val="right"/>
              <w:rPr>
                <w:rFonts w:ascii="Arial Narrow" w:hAnsi="Arial Narrow"/>
                <w:color w:val="000000"/>
                <w:lang w:val="es-ES" w:eastAsia="es-ES"/>
              </w:rPr>
            </w:pPr>
            <w:r>
              <w:rPr>
                <w:rFonts w:ascii="Arial Narrow" w:hAnsi="Arial Narrow" w:cs="Calibri"/>
                <w:color w:val="000000"/>
              </w:rPr>
              <w:t>0</w:t>
            </w:r>
          </w:p>
        </w:tc>
      </w:tr>
      <w:tr w:rsidR="00ED24B2" w:rsidRPr="00221A43" w14:paraId="5C68A3C1" w14:textId="77777777" w:rsidTr="00447813">
        <w:trPr>
          <w:trHeight w:val="227"/>
        </w:trPr>
        <w:tc>
          <w:tcPr>
            <w:tcW w:w="3969" w:type="dxa"/>
            <w:tcBorders>
              <w:top w:val="single" w:sz="2" w:space="0" w:color="auto"/>
              <w:left w:val="nil"/>
              <w:bottom w:val="single" w:sz="2" w:space="0" w:color="auto"/>
              <w:right w:val="nil"/>
            </w:tcBorders>
            <w:shd w:val="clear" w:color="000000" w:fill="FFFFFF"/>
            <w:noWrap/>
            <w:vAlign w:val="center"/>
          </w:tcPr>
          <w:p w14:paraId="00962309" w14:textId="68791BE0" w:rsidR="00ED24B2" w:rsidRPr="00221A43" w:rsidRDefault="00ED24B2" w:rsidP="00ED24B2">
            <w:pPr>
              <w:spacing w:after="0"/>
              <w:ind w:firstLine="0"/>
              <w:jc w:val="left"/>
              <w:rPr>
                <w:rFonts w:ascii="Arial Narrow" w:hAnsi="Arial Narrow"/>
                <w:color w:val="000000"/>
                <w:lang w:val="es-ES" w:eastAsia="es-ES"/>
              </w:rPr>
            </w:pPr>
            <w:r>
              <w:rPr>
                <w:rFonts w:ascii="Arial Narrow" w:hAnsi="Arial Narrow"/>
                <w:color w:val="000000"/>
                <w:lang w:val="es-ES" w:eastAsia="es-ES"/>
              </w:rPr>
              <w:t>Ingresos subastas raso y monte comunal</w:t>
            </w:r>
          </w:p>
        </w:tc>
        <w:tc>
          <w:tcPr>
            <w:tcW w:w="1134" w:type="dxa"/>
            <w:tcBorders>
              <w:top w:val="single" w:sz="2" w:space="0" w:color="auto"/>
              <w:left w:val="nil"/>
              <w:bottom w:val="single" w:sz="2" w:space="0" w:color="auto"/>
              <w:right w:val="nil"/>
            </w:tcBorders>
            <w:shd w:val="clear" w:color="000000" w:fill="FFFFFF"/>
            <w:noWrap/>
            <w:vAlign w:val="center"/>
          </w:tcPr>
          <w:p w14:paraId="1ACABC41" w14:textId="544BEA5F" w:rsidR="00ED24B2" w:rsidRPr="00221A43" w:rsidRDefault="00ED24B2" w:rsidP="00ED24B2">
            <w:pPr>
              <w:spacing w:after="0"/>
              <w:ind w:firstLine="0"/>
              <w:jc w:val="right"/>
              <w:rPr>
                <w:rFonts w:ascii="Arial Narrow" w:hAnsi="Arial Narrow"/>
                <w:color w:val="000000"/>
                <w:lang w:val="es-ES" w:eastAsia="es-ES"/>
              </w:rPr>
            </w:pPr>
            <w:r>
              <w:rPr>
                <w:rFonts w:ascii="Arial Narrow" w:hAnsi="Arial Narrow"/>
                <w:color w:val="000000"/>
                <w:lang w:val="es-ES" w:eastAsia="es-ES"/>
              </w:rPr>
              <w:t>81.907</w:t>
            </w:r>
          </w:p>
        </w:tc>
        <w:tc>
          <w:tcPr>
            <w:tcW w:w="1240" w:type="dxa"/>
            <w:tcBorders>
              <w:top w:val="single" w:sz="2" w:space="0" w:color="auto"/>
              <w:left w:val="nil"/>
              <w:bottom w:val="single" w:sz="2" w:space="0" w:color="auto"/>
              <w:right w:val="nil"/>
            </w:tcBorders>
            <w:shd w:val="clear" w:color="000000" w:fill="FFFFFF"/>
            <w:noWrap/>
            <w:vAlign w:val="center"/>
          </w:tcPr>
          <w:p w14:paraId="6EA4D4FD" w14:textId="71C9E246" w:rsidR="00ED24B2" w:rsidRPr="00221A43" w:rsidRDefault="00ED24B2" w:rsidP="00ED24B2">
            <w:pPr>
              <w:spacing w:after="0"/>
              <w:ind w:firstLine="0"/>
              <w:jc w:val="right"/>
              <w:rPr>
                <w:rFonts w:ascii="Arial Narrow" w:hAnsi="Arial Narrow"/>
                <w:color w:val="000000"/>
                <w:lang w:val="es-ES" w:eastAsia="es-ES"/>
              </w:rPr>
            </w:pPr>
            <w:r>
              <w:rPr>
                <w:rFonts w:ascii="Arial Narrow" w:hAnsi="Arial Narrow"/>
                <w:color w:val="000000"/>
                <w:lang w:val="es-ES" w:eastAsia="es-ES"/>
              </w:rPr>
              <w:t>80.295</w:t>
            </w:r>
          </w:p>
        </w:tc>
        <w:tc>
          <w:tcPr>
            <w:tcW w:w="1453" w:type="dxa"/>
            <w:tcBorders>
              <w:top w:val="single" w:sz="2" w:space="0" w:color="auto"/>
              <w:left w:val="nil"/>
              <w:bottom w:val="single" w:sz="2" w:space="0" w:color="auto"/>
              <w:right w:val="nil"/>
            </w:tcBorders>
            <w:shd w:val="clear" w:color="auto" w:fill="auto"/>
            <w:noWrap/>
            <w:vAlign w:val="center"/>
          </w:tcPr>
          <w:p w14:paraId="448BEF46" w14:textId="152B0FEB" w:rsidR="00ED24B2" w:rsidRPr="00221A43" w:rsidRDefault="00ED24B2" w:rsidP="00ED24B2">
            <w:pPr>
              <w:spacing w:after="0"/>
              <w:ind w:firstLine="0"/>
              <w:jc w:val="right"/>
              <w:rPr>
                <w:rFonts w:ascii="Arial Narrow" w:hAnsi="Arial Narrow"/>
                <w:color w:val="000000"/>
                <w:lang w:val="es-ES" w:eastAsia="es-ES"/>
              </w:rPr>
            </w:pPr>
            <w:r>
              <w:rPr>
                <w:rFonts w:ascii="Arial Narrow" w:hAnsi="Arial Narrow" w:cs="Calibri"/>
                <w:color w:val="000000"/>
              </w:rPr>
              <w:t>-1.612</w:t>
            </w:r>
          </w:p>
        </w:tc>
        <w:tc>
          <w:tcPr>
            <w:tcW w:w="905" w:type="dxa"/>
            <w:tcBorders>
              <w:top w:val="single" w:sz="2" w:space="0" w:color="auto"/>
              <w:left w:val="nil"/>
              <w:bottom w:val="single" w:sz="2" w:space="0" w:color="auto"/>
              <w:right w:val="nil"/>
            </w:tcBorders>
            <w:shd w:val="clear" w:color="auto" w:fill="auto"/>
            <w:noWrap/>
            <w:vAlign w:val="center"/>
          </w:tcPr>
          <w:p w14:paraId="47672E51" w14:textId="6558C856" w:rsidR="00ED24B2" w:rsidRPr="00221A43" w:rsidRDefault="00ED24B2" w:rsidP="00ED24B2">
            <w:pPr>
              <w:spacing w:after="0"/>
              <w:ind w:firstLine="0"/>
              <w:jc w:val="right"/>
              <w:rPr>
                <w:rFonts w:ascii="Arial Narrow" w:hAnsi="Arial Narrow"/>
                <w:color w:val="000000"/>
                <w:lang w:val="es-ES" w:eastAsia="es-ES"/>
              </w:rPr>
            </w:pPr>
            <w:r>
              <w:rPr>
                <w:rFonts w:ascii="Arial Narrow" w:hAnsi="Arial Narrow" w:cs="Calibri"/>
                <w:color w:val="000000"/>
              </w:rPr>
              <w:t>-2</w:t>
            </w:r>
          </w:p>
        </w:tc>
      </w:tr>
      <w:tr w:rsidR="00ED24B2" w:rsidRPr="00221A43" w14:paraId="104069EB" w14:textId="77777777" w:rsidTr="00447813">
        <w:trPr>
          <w:trHeight w:val="227"/>
        </w:trPr>
        <w:tc>
          <w:tcPr>
            <w:tcW w:w="3969" w:type="dxa"/>
            <w:tcBorders>
              <w:top w:val="single" w:sz="2" w:space="0" w:color="auto"/>
              <w:left w:val="nil"/>
              <w:bottom w:val="single" w:sz="2" w:space="0" w:color="auto"/>
              <w:right w:val="nil"/>
            </w:tcBorders>
            <w:shd w:val="clear" w:color="000000" w:fill="FFFFFF"/>
            <w:noWrap/>
            <w:vAlign w:val="center"/>
          </w:tcPr>
          <w:p w14:paraId="355F0425" w14:textId="7D99075F" w:rsidR="00ED24B2" w:rsidRPr="00221A43" w:rsidRDefault="00ED24B2" w:rsidP="00ED24B2">
            <w:pPr>
              <w:spacing w:after="0"/>
              <w:ind w:firstLine="0"/>
              <w:jc w:val="left"/>
              <w:rPr>
                <w:rFonts w:ascii="Arial Narrow" w:hAnsi="Arial Narrow"/>
                <w:color w:val="000000"/>
                <w:lang w:val="es-ES" w:eastAsia="es-ES"/>
              </w:rPr>
            </w:pPr>
            <w:r>
              <w:rPr>
                <w:rFonts w:ascii="Arial Narrow" w:hAnsi="Arial Narrow"/>
                <w:color w:val="000000"/>
                <w:lang w:val="es-ES" w:eastAsia="es-ES"/>
              </w:rPr>
              <w:t>Aprovechamiento parcelas avd comunales</w:t>
            </w:r>
          </w:p>
        </w:tc>
        <w:tc>
          <w:tcPr>
            <w:tcW w:w="1134" w:type="dxa"/>
            <w:tcBorders>
              <w:top w:val="single" w:sz="2" w:space="0" w:color="auto"/>
              <w:left w:val="nil"/>
              <w:bottom w:val="single" w:sz="2" w:space="0" w:color="auto"/>
              <w:right w:val="nil"/>
            </w:tcBorders>
            <w:shd w:val="clear" w:color="000000" w:fill="FFFFFF"/>
            <w:noWrap/>
            <w:vAlign w:val="center"/>
          </w:tcPr>
          <w:p w14:paraId="192EE1E6" w14:textId="660EC6C2" w:rsidR="00ED24B2" w:rsidRPr="00221A43" w:rsidRDefault="00ED24B2" w:rsidP="00ED24B2">
            <w:pPr>
              <w:spacing w:after="0"/>
              <w:ind w:firstLine="0"/>
              <w:jc w:val="right"/>
              <w:rPr>
                <w:rFonts w:ascii="Arial Narrow" w:hAnsi="Arial Narrow"/>
                <w:color w:val="000000"/>
                <w:lang w:val="es-ES" w:eastAsia="es-ES"/>
              </w:rPr>
            </w:pPr>
            <w:r>
              <w:rPr>
                <w:rFonts w:ascii="Arial Narrow" w:hAnsi="Arial Narrow"/>
                <w:color w:val="000000"/>
                <w:lang w:val="es-ES" w:eastAsia="es-ES"/>
              </w:rPr>
              <w:t>68.403</w:t>
            </w:r>
          </w:p>
        </w:tc>
        <w:tc>
          <w:tcPr>
            <w:tcW w:w="1240" w:type="dxa"/>
            <w:tcBorders>
              <w:top w:val="single" w:sz="2" w:space="0" w:color="auto"/>
              <w:left w:val="nil"/>
              <w:bottom w:val="single" w:sz="2" w:space="0" w:color="auto"/>
              <w:right w:val="nil"/>
            </w:tcBorders>
            <w:shd w:val="clear" w:color="000000" w:fill="FFFFFF"/>
            <w:noWrap/>
            <w:vAlign w:val="center"/>
          </w:tcPr>
          <w:p w14:paraId="369D01F5" w14:textId="3BD41EE4" w:rsidR="00ED24B2" w:rsidRPr="00221A43" w:rsidRDefault="00ED24B2" w:rsidP="00ED24B2">
            <w:pPr>
              <w:spacing w:after="0"/>
              <w:ind w:firstLine="0"/>
              <w:jc w:val="right"/>
              <w:rPr>
                <w:rFonts w:ascii="Arial Narrow" w:hAnsi="Arial Narrow"/>
                <w:color w:val="000000"/>
                <w:lang w:val="es-ES" w:eastAsia="es-ES"/>
              </w:rPr>
            </w:pPr>
            <w:r>
              <w:rPr>
                <w:rFonts w:ascii="Arial Narrow" w:hAnsi="Arial Narrow"/>
                <w:color w:val="000000"/>
                <w:lang w:val="es-ES" w:eastAsia="es-ES"/>
              </w:rPr>
              <w:t>69.231</w:t>
            </w:r>
          </w:p>
        </w:tc>
        <w:tc>
          <w:tcPr>
            <w:tcW w:w="1453" w:type="dxa"/>
            <w:tcBorders>
              <w:top w:val="single" w:sz="2" w:space="0" w:color="auto"/>
              <w:left w:val="nil"/>
              <w:bottom w:val="single" w:sz="2" w:space="0" w:color="auto"/>
              <w:right w:val="nil"/>
            </w:tcBorders>
            <w:shd w:val="clear" w:color="auto" w:fill="auto"/>
            <w:noWrap/>
            <w:vAlign w:val="center"/>
          </w:tcPr>
          <w:p w14:paraId="4060DFD5" w14:textId="563BBA75" w:rsidR="00ED24B2" w:rsidRPr="00221A43" w:rsidRDefault="00ED24B2" w:rsidP="00602144">
            <w:pPr>
              <w:spacing w:after="0"/>
              <w:ind w:firstLine="0"/>
              <w:jc w:val="right"/>
              <w:rPr>
                <w:rFonts w:ascii="Arial Narrow" w:hAnsi="Arial Narrow"/>
                <w:color w:val="000000"/>
                <w:lang w:val="es-ES" w:eastAsia="es-ES"/>
              </w:rPr>
            </w:pPr>
            <w:r>
              <w:rPr>
                <w:rFonts w:ascii="Arial Narrow" w:hAnsi="Arial Narrow" w:cs="Calibri"/>
                <w:color w:val="000000"/>
              </w:rPr>
              <w:t>82</w:t>
            </w:r>
            <w:r w:rsidR="00602144">
              <w:rPr>
                <w:rFonts w:ascii="Arial Narrow" w:hAnsi="Arial Narrow" w:cs="Calibri"/>
                <w:color w:val="000000"/>
              </w:rPr>
              <w:t>9</w:t>
            </w:r>
          </w:p>
        </w:tc>
        <w:tc>
          <w:tcPr>
            <w:tcW w:w="905" w:type="dxa"/>
            <w:tcBorders>
              <w:top w:val="single" w:sz="2" w:space="0" w:color="auto"/>
              <w:left w:val="nil"/>
              <w:bottom w:val="single" w:sz="2" w:space="0" w:color="auto"/>
              <w:right w:val="nil"/>
            </w:tcBorders>
            <w:shd w:val="clear" w:color="auto" w:fill="auto"/>
            <w:noWrap/>
            <w:vAlign w:val="center"/>
          </w:tcPr>
          <w:p w14:paraId="5F77C153" w14:textId="282F968E" w:rsidR="00ED24B2" w:rsidRPr="00221A43" w:rsidRDefault="00ED24B2" w:rsidP="00ED24B2">
            <w:pPr>
              <w:spacing w:after="0"/>
              <w:ind w:firstLine="0"/>
              <w:jc w:val="right"/>
              <w:rPr>
                <w:rFonts w:ascii="Arial Narrow" w:hAnsi="Arial Narrow"/>
                <w:color w:val="000000"/>
                <w:lang w:val="es-ES" w:eastAsia="es-ES"/>
              </w:rPr>
            </w:pPr>
            <w:r>
              <w:rPr>
                <w:rFonts w:ascii="Arial Narrow" w:hAnsi="Arial Narrow" w:cs="Calibri"/>
                <w:color w:val="000000"/>
              </w:rPr>
              <w:t>1</w:t>
            </w:r>
          </w:p>
        </w:tc>
      </w:tr>
      <w:tr w:rsidR="00ED24B2" w:rsidRPr="00221A43" w14:paraId="3FEABD26" w14:textId="77777777" w:rsidTr="00447813">
        <w:trPr>
          <w:trHeight w:val="227"/>
        </w:trPr>
        <w:tc>
          <w:tcPr>
            <w:tcW w:w="3969" w:type="dxa"/>
            <w:tcBorders>
              <w:top w:val="single" w:sz="2" w:space="0" w:color="auto"/>
              <w:left w:val="nil"/>
              <w:bottom w:val="single" w:sz="4" w:space="0" w:color="auto"/>
              <w:right w:val="nil"/>
            </w:tcBorders>
            <w:shd w:val="clear" w:color="000000" w:fill="FFFFFF"/>
            <w:noWrap/>
            <w:vAlign w:val="center"/>
          </w:tcPr>
          <w:p w14:paraId="122C0AE8" w14:textId="1909ADBF" w:rsidR="00ED24B2" w:rsidRPr="00221A43" w:rsidRDefault="00ED24B2" w:rsidP="00ED24B2">
            <w:pPr>
              <w:spacing w:after="0"/>
              <w:ind w:firstLine="0"/>
              <w:jc w:val="left"/>
              <w:rPr>
                <w:rFonts w:ascii="Arial Narrow" w:hAnsi="Arial Narrow"/>
                <w:color w:val="000000"/>
                <w:lang w:val="es-ES" w:eastAsia="es-ES"/>
              </w:rPr>
            </w:pPr>
            <w:r>
              <w:rPr>
                <w:rFonts w:ascii="Arial Narrow" w:hAnsi="Arial Narrow"/>
                <w:color w:val="000000"/>
                <w:lang w:val="es-ES" w:eastAsia="es-ES"/>
              </w:rPr>
              <w:t>Aprovechamiento de pastos comunales</w:t>
            </w:r>
          </w:p>
        </w:tc>
        <w:tc>
          <w:tcPr>
            <w:tcW w:w="1134" w:type="dxa"/>
            <w:tcBorders>
              <w:top w:val="single" w:sz="2" w:space="0" w:color="auto"/>
              <w:left w:val="nil"/>
              <w:bottom w:val="single" w:sz="4" w:space="0" w:color="auto"/>
              <w:right w:val="nil"/>
            </w:tcBorders>
            <w:shd w:val="clear" w:color="000000" w:fill="FFFFFF"/>
            <w:noWrap/>
            <w:vAlign w:val="center"/>
          </w:tcPr>
          <w:p w14:paraId="3EAB120A" w14:textId="53FC9459" w:rsidR="00ED24B2" w:rsidRPr="00221A43" w:rsidRDefault="00ED24B2" w:rsidP="00ED24B2">
            <w:pPr>
              <w:spacing w:after="0"/>
              <w:ind w:firstLine="0"/>
              <w:jc w:val="right"/>
              <w:rPr>
                <w:rFonts w:ascii="Arial Narrow" w:hAnsi="Arial Narrow"/>
                <w:color w:val="000000"/>
                <w:lang w:val="es-ES" w:eastAsia="es-ES"/>
              </w:rPr>
            </w:pPr>
            <w:r>
              <w:rPr>
                <w:rFonts w:ascii="Arial Narrow" w:hAnsi="Arial Narrow"/>
                <w:color w:val="000000"/>
                <w:lang w:val="es-ES" w:eastAsia="es-ES"/>
              </w:rPr>
              <w:t>30.138</w:t>
            </w:r>
          </w:p>
        </w:tc>
        <w:tc>
          <w:tcPr>
            <w:tcW w:w="1240" w:type="dxa"/>
            <w:tcBorders>
              <w:top w:val="single" w:sz="2" w:space="0" w:color="auto"/>
              <w:left w:val="nil"/>
              <w:bottom w:val="single" w:sz="4" w:space="0" w:color="auto"/>
              <w:right w:val="nil"/>
            </w:tcBorders>
            <w:shd w:val="clear" w:color="000000" w:fill="FFFFFF"/>
            <w:noWrap/>
            <w:vAlign w:val="center"/>
          </w:tcPr>
          <w:p w14:paraId="43DFE678" w14:textId="34ABBEC6" w:rsidR="00ED24B2" w:rsidRPr="00221A43" w:rsidRDefault="00ED24B2" w:rsidP="00ED24B2">
            <w:pPr>
              <w:spacing w:after="0"/>
              <w:ind w:firstLine="0"/>
              <w:jc w:val="right"/>
              <w:rPr>
                <w:rFonts w:ascii="Arial Narrow" w:hAnsi="Arial Narrow"/>
                <w:color w:val="000000"/>
                <w:lang w:val="es-ES" w:eastAsia="es-ES"/>
              </w:rPr>
            </w:pPr>
            <w:r>
              <w:rPr>
                <w:rFonts w:ascii="Arial Narrow" w:hAnsi="Arial Narrow"/>
                <w:color w:val="000000"/>
                <w:lang w:val="es-ES" w:eastAsia="es-ES"/>
              </w:rPr>
              <w:t>33.489</w:t>
            </w:r>
          </w:p>
        </w:tc>
        <w:tc>
          <w:tcPr>
            <w:tcW w:w="1453" w:type="dxa"/>
            <w:tcBorders>
              <w:top w:val="single" w:sz="2" w:space="0" w:color="auto"/>
              <w:left w:val="nil"/>
              <w:bottom w:val="single" w:sz="4" w:space="0" w:color="auto"/>
              <w:right w:val="nil"/>
            </w:tcBorders>
            <w:shd w:val="clear" w:color="auto" w:fill="auto"/>
            <w:noWrap/>
            <w:vAlign w:val="center"/>
          </w:tcPr>
          <w:p w14:paraId="7F996574" w14:textId="29E90B12" w:rsidR="00ED24B2" w:rsidRPr="00221A43" w:rsidRDefault="00ED24B2" w:rsidP="00ED24B2">
            <w:pPr>
              <w:spacing w:after="0"/>
              <w:ind w:firstLine="0"/>
              <w:jc w:val="right"/>
              <w:rPr>
                <w:rFonts w:ascii="Arial Narrow" w:hAnsi="Arial Narrow"/>
                <w:color w:val="000000"/>
                <w:lang w:val="es-ES" w:eastAsia="es-ES"/>
              </w:rPr>
            </w:pPr>
            <w:r>
              <w:rPr>
                <w:rFonts w:ascii="Arial Narrow" w:hAnsi="Arial Narrow" w:cs="Calibri"/>
                <w:color w:val="000000"/>
              </w:rPr>
              <w:t>3.351</w:t>
            </w:r>
          </w:p>
        </w:tc>
        <w:tc>
          <w:tcPr>
            <w:tcW w:w="905" w:type="dxa"/>
            <w:tcBorders>
              <w:top w:val="single" w:sz="2" w:space="0" w:color="auto"/>
              <w:left w:val="nil"/>
              <w:bottom w:val="single" w:sz="4" w:space="0" w:color="auto"/>
              <w:right w:val="nil"/>
            </w:tcBorders>
            <w:shd w:val="clear" w:color="auto" w:fill="auto"/>
            <w:noWrap/>
            <w:vAlign w:val="center"/>
          </w:tcPr>
          <w:p w14:paraId="3AD60781" w14:textId="781E6CA0" w:rsidR="00ED24B2" w:rsidRPr="00221A43" w:rsidRDefault="00ED24B2" w:rsidP="00ED24B2">
            <w:pPr>
              <w:spacing w:after="0"/>
              <w:ind w:firstLine="0"/>
              <w:jc w:val="right"/>
              <w:rPr>
                <w:rFonts w:ascii="Arial Narrow" w:hAnsi="Arial Narrow"/>
                <w:color w:val="000000"/>
                <w:lang w:val="es-ES" w:eastAsia="es-ES"/>
              </w:rPr>
            </w:pPr>
            <w:r>
              <w:rPr>
                <w:rFonts w:ascii="Arial Narrow" w:hAnsi="Arial Narrow" w:cs="Calibri"/>
                <w:color w:val="000000"/>
              </w:rPr>
              <w:t>11</w:t>
            </w:r>
          </w:p>
        </w:tc>
      </w:tr>
    </w:tbl>
    <w:p w14:paraId="278738A5" w14:textId="42AF14D9" w:rsidR="00BE79AE" w:rsidRDefault="00ED24B2" w:rsidP="008D73CB">
      <w:pPr>
        <w:spacing w:before="240" w:after="120"/>
        <w:ind w:firstLine="284"/>
        <w:rPr>
          <w:spacing w:val="6"/>
          <w:sz w:val="26"/>
          <w:szCs w:val="24"/>
        </w:rPr>
      </w:pPr>
      <w:r>
        <w:rPr>
          <w:spacing w:val="6"/>
          <w:sz w:val="26"/>
          <w:szCs w:val="24"/>
        </w:rPr>
        <w:t xml:space="preserve">El total de ingresos patrimoniales ha aumentado un cuatro por ciento con respecto al ejercicio anterior. </w:t>
      </w:r>
    </w:p>
    <w:p w14:paraId="6E0EBCE3" w14:textId="4D3ED296" w:rsidR="00ED24B2" w:rsidRDefault="00523C68" w:rsidP="008D73CB">
      <w:pPr>
        <w:pStyle w:val="texto"/>
        <w:tabs>
          <w:tab w:val="left" w:pos="708"/>
        </w:tabs>
        <w:spacing w:after="360"/>
      </w:pPr>
      <w:r>
        <w:t xml:space="preserve">Hemos revisado una muestra de </w:t>
      </w:r>
      <w:r w:rsidRPr="00ED24B2">
        <w:t xml:space="preserve">ingresos incluidos en las </w:t>
      </w:r>
      <w:r w:rsidR="00ED24B2" w:rsidRPr="00ED24B2">
        <w:t>tres</w:t>
      </w:r>
      <w:r w:rsidRPr="00ED24B2">
        <w:t xml:space="preserve"> primeras </w:t>
      </w:r>
      <w:r w:rsidR="002F0813">
        <w:t>aplicaciones</w:t>
      </w:r>
      <w:r w:rsidRPr="00ED24B2">
        <w:t xml:space="preserve">, concluyendo que, en general, los ingresos </w:t>
      </w:r>
      <w:r w:rsidR="00051F20" w:rsidRPr="00ED24B2">
        <w:t>patrimoniales se han tramitado, gestionado</w:t>
      </w:r>
      <w:r w:rsidRPr="00ED24B2">
        <w:t xml:space="preserve"> </w:t>
      </w:r>
      <w:r w:rsidR="00051F20" w:rsidRPr="00ED24B2">
        <w:t xml:space="preserve">y contabilizado </w:t>
      </w:r>
      <w:r w:rsidRPr="00ED24B2">
        <w:t>de</w:t>
      </w:r>
      <w:r>
        <w:t xml:space="preserve"> conformidad con la normativa aplicable.</w:t>
      </w:r>
    </w:p>
    <w:p w14:paraId="0327A0A1" w14:textId="3160A71B" w:rsidR="00E81C38" w:rsidRPr="00312A03" w:rsidRDefault="00C609F9" w:rsidP="00312A03">
      <w:pPr>
        <w:pStyle w:val="atitulo3"/>
      </w:pPr>
      <w:bookmarkStart w:id="148" w:name="_Toc129160802"/>
      <w:bookmarkStart w:id="149" w:name="_Toc129165742"/>
      <w:r w:rsidRPr="00312A03">
        <w:t>4</w:t>
      </w:r>
      <w:r w:rsidR="00E81C38" w:rsidRPr="00312A03">
        <w:t>.4.</w:t>
      </w:r>
      <w:r w:rsidR="00CA002E" w:rsidRPr="00312A03">
        <w:t>10</w:t>
      </w:r>
      <w:r w:rsidR="00E81C38" w:rsidRPr="00312A03">
        <w:t xml:space="preserve"> </w:t>
      </w:r>
      <w:r w:rsidR="00523C68" w:rsidRPr="00312A03">
        <w:t>Ingresos por t</w:t>
      </w:r>
      <w:r w:rsidR="00E81C38" w:rsidRPr="00312A03">
        <w:t>ransferencias de capital</w:t>
      </w:r>
      <w:bookmarkEnd w:id="148"/>
      <w:bookmarkEnd w:id="149"/>
    </w:p>
    <w:p w14:paraId="7DA568F5" w14:textId="1E7ED0BF" w:rsidR="008D73CB" w:rsidRDefault="00051F20" w:rsidP="00A914B0">
      <w:pPr>
        <w:tabs>
          <w:tab w:val="left" w:pos="142"/>
          <w:tab w:val="center" w:pos="2835"/>
          <w:tab w:val="center" w:pos="3969"/>
          <w:tab w:val="center" w:pos="5103"/>
          <w:tab w:val="center" w:pos="6237"/>
          <w:tab w:val="center" w:pos="7371"/>
        </w:tabs>
        <w:spacing w:after="120"/>
        <w:ind w:firstLine="284"/>
        <w:rPr>
          <w:spacing w:val="6"/>
          <w:sz w:val="26"/>
          <w:szCs w:val="26"/>
          <w:lang w:val="es-ES" w:eastAsia="es-ES"/>
        </w:rPr>
      </w:pPr>
      <w:r>
        <w:rPr>
          <w:spacing w:val="6"/>
          <w:sz w:val="26"/>
          <w:szCs w:val="26"/>
          <w:lang w:val="es-ES" w:eastAsia="es-ES"/>
        </w:rPr>
        <w:t xml:space="preserve">En este capítulo se han contabilizado derechos por importe de </w:t>
      </w:r>
      <w:r w:rsidR="00ED24B2">
        <w:rPr>
          <w:spacing w:val="6"/>
          <w:sz w:val="26"/>
          <w:szCs w:val="26"/>
          <w:lang w:val="es-ES" w:eastAsia="es-ES"/>
        </w:rPr>
        <w:t>486.187 euros</w:t>
      </w:r>
      <w:r w:rsidR="00523C68">
        <w:rPr>
          <w:spacing w:val="6"/>
          <w:sz w:val="26"/>
          <w:szCs w:val="26"/>
          <w:lang w:val="es-ES" w:eastAsia="es-ES"/>
        </w:rPr>
        <w:t xml:space="preserve">, </w:t>
      </w:r>
      <w:r>
        <w:rPr>
          <w:spacing w:val="6"/>
          <w:sz w:val="26"/>
          <w:szCs w:val="26"/>
          <w:lang w:val="es-ES" w:eastAsia="es-ES"/>
        </w:rPr>
        <w:t xml:space="preserve">que </w:t>
      </w:r>
      <w:r w:rsidR="00E81C38">
        <w:rPr>
          <w:spacing w:val="6"/>
          <w:sz w:val="26"/>
          <w:szCs w:val="26"/>
          <w:lang w:val="es-ES" w:eastAsia="es-ES"/>
        </w:rPr>
        <w:t>representan el 1</w:t>
      </w:r>
      <w:r w:rsidR="00ED24B2">
        <w:rPr>
          <w:spacing w:val="6"/>
          <w:sz w:val="26"/>
          <w:szCs w:val="26"/>
          <w:lang w:val="es-ES" w:eastAsia="es-ES"/>
        </w:rPr>
        <w:t>3</w:t>
      </w:r>
      <w:r w:rsidR="00E81C38">
        <w:rPr>
          <w:spacing w:val="6"/>
          <w:sz w:val="26"/>
          <w:szCs w:val="26"/>
          <w:lang w:val="es-ES" w:eastAsia="es-ES"/>
        </w:rPr>
        <w:t xml:space="preserve"> por ciento de los derechos reconocidos por e</w:t>
      </w:r>
      <w:r w:rsidR="00523C68">
        <w:rPr>
          <w:spacing w:val="6"/>
          <w:sz w:val="26"/>
          <w:szCs w:val="26"/>
          <w:lang w:val="es-ES" w:eastAsia="es-ES"/>
        </w:rPr>
        <w:t>l</w:t>
      </w:r>
      <w:r w:rsidR="0084780A">
        <w:rPr>
          <w:spacing w:val="6"/>
          <w:sz w:val="26"/>
          <w:szCs w:val="26"/>
          <w:lang w:val="es-ES" w:eastAsia="es-ES"/>
        </w:rPr>
        <w:t xml:space="preserve"> ayuntamiento en el ejercicio. Se han reducido un </w:t>
      </w:r>
      <w:r w:rsidR="00ED24B2">
        <w:rPr>
          <w:spacing w:val="6"/>
          <w:sz w:val="26"/>
          <w:szCs w:val="26"/>
          <w:lang w:val="es-ES" w:eastAsia="es-ES"/>
        </w:rPr>
        <w:t xml:space="preserve">55 por ciento </w:t>
      </w:r>
      <w:r w:rsidR="0084780A">
        <w:rPr>
          <w:spacing w:val="6"/>
          <w:sz w:val="26"/>
          <w:szCs w:val="26"/>
          <w:lang w:val="es-ES" w:eastAsia="es-ES"/>
        </w:rPr>
        <w:t xml:space="preserve">con respecto </w:t>
      </w:r>
      <w:r w:rsidR="00ED24B2">
        <w:rPr>
          <w:spacing w:val="6"/>
          <w:sz w:val="26"/>
          <w:szCs w:val="26"/>
          <w:lang w:val="es-ES" w:eastAsia="es-ES"/>
        </w:rPr>
        <w:t>al ejercicio anterior.</w:t>
      </w:r>
      <w:r w:rsidR="00523C68">
        <w:rPr>
          <w:spacing w:val="6"/>
          <w:sz w:val="26"/>
          <w:szCs w:val="26"/>
          <w:lang w:val="es-ES" w:eastAsia="es-ES"/>
        </w:rPr>
        <w:t xml:space="preserve"> </w:t>
      </w:r>
    </w:p>
    <w:p w14:paraId="0C0406AE" w14:textId="51EF1F8C" w:rsidR="00BE79AE" w:rsidRDefault="00F05378" w:rsidP="00A914B0">
      <w:pPr>
        <w:tabs>
          <w:tab w:val="left" w:pos="142"/>
          <w:tab w:val="center" w:pos="2835"/>
          <w:tab w:val="center" w:pos="3969"/>
          <w:tab w:val="center" w:pos="5103"/>
          <w:tab w:val="center" w:pos="6237"/>
          <w:tab w:val="center" w:pos="7371"/>
        </w:tabs>
        <w:spacing w:after="120"/>
        <w:ind w:firstLine="284"/>
        <w:rPr>
          <w:spacing w:val="6"/>
          <w:sz w:val="26"/>
          <w:szCs w:val="26"/>
          <w:lang w:val="es-ES" w:eastAsia="es-ES"/>
        </w:rPr>
      </w:pPr>
      <w:r>
        <w:rPr>
          <w:spacing w:val="6"/>
          <w:sz w:val="26"/>
          <w:szCs w:val="26"/>
          <w:lang w:val="es-ES" w:eastAsia="es-ES"/>
        </w:rPr>
        <w:t>Las principales transferencias de capital recibidas en el ejercicio son las siguientes</w:t>
      </w:r>
      <w:r w:rsidR="00BE79AE">
        <w:rPr>
          <w:spacing w:val="6"/>
          <w:sz w:val="26"/>
          <w:szCs w:val="26"/>
          <w:lang w:val="es-ES" w:eastAsia="es-ES"/>
        </w:rPr>
        <w:t>:</w:t>
      </w:r>
    </w:p>
    <w:tbl>
      <w:tblPr>
        <w:tblW w:w="8789" w:type="dxa"/>
        <w:jc w:val="center"/>
        <w:tblCellMar>
          <w:left w:w="70" w:type="dxa"/>
          <w:right w:w="70" w:type="dxa"/>
        </w:tblCellMar>
        <w:tblLook w:val="04A0" w:firstRow="1" w:lastRow="0" w:firstColumn="1" w:lastColumn="0" w:noHBand="0" w:noVBand="1"/>
      </w:tblPr>
      <w:tblGrid>
        <w:gridCol w:w="6804"/>
        <w:gridCol w:w="1985"/>
      </w:tblGrid>
      <w:tr w:rsidR="00ED24B2" w:rsidRPr="00F66C13" w14:paraId="1BB62107" w14:textId="77777777" w:rsidTr="00447813">
        <w:trPr>
          <w:trHeight w:val="284"/>
          <w:jc w:val="center"/>
        </w:trPr>
        <w:tc>
          <w:tcPr>
            <w:tcW w:w="6804" w:type="dxa"/>
            <w:tcBorders>
              <w:top w:val="single" w:sz="4" w:space="0" w:color="auto"/>
              <w:left w:val="nil"/>
              <w:bottom w:val="single" w:sz="4" w:space="0" w:color="auto"/>
              <w:right w:val="nil"/>
            </w:tcBorders>
            <w:shd w:val="clear" w:color="auto" w:fill="FABF8F" w:themeFill="accent6" w:themeFillTint="99"/>
            <w:noWrap/>
            <w:vAlign w:val="center"/>
            <w:hideMark/>
          </w:tcPr>
          <w:p w14:paraId="11810972" w14:textId="28B43CA2" w:rsidR="00ED24B2" w:rsidRPr="00F66C13" w:rsidRDefault="00602144" w:rsidP="008D73CB">
            <w:pPr>
              <w:spacing w:after="0"/>
              <w:ind w:firstLine="0"/>
              <w:jc w:val="left"/>
              <w:rPr>
                <w:rFonts w:ascii="Arial" w:hAnsi="Arial" w:cs="Arial"/>
                <w:bCs/>
                <w:color w:val="000000"/>
                <w:sz w:val="18"/>
                <w:szCs w:val="18"/>
                <w:lang w:val="es-ES" w:eastAsia="es-ES"/>
              </w:rPr>
            </w:pPr>
            <w:r w:rsidRPr="00F66C13">
              <w:rPr>
                <w:rFonts w:ascii="Arial" w:hAnsi="Arial" w:cs="Arial"/>
                <w:bCs/>
                <w:color w:val="000000"/>
                <w:sz w:val="18"/>
                <w:szCs w:val="18"/>
                <w:lang w:val="es-ES" w:eastAsia="es-ES"/>
              </w:rPr>
              <w:t>Aplicaciones</w:t>
            </w:r>
            <w:r w:rsidR="00ED24B2" w:rsidRPr="00F66C13">
              <w:rPr>
                <w:rFonts w:ascii="Arial" w:hAnsi="Arial" w:cs="Arial"/>
                <w:bCs/>
                <w:color w:val="000000"/>
                <w:sz w:val="18"/>
                <w:szCs w:val="18"/>
                <w:lang w:val="es-ES" w:eastAsia="es-ES"/>
              </w:rPr>
              <w:t xml:space="preserve"> presupuestarias</w:t>
            </w:r>
          </w:p>
        </w:tc>
        <w:tc>
          <w:tcPr>
            <w:tcW w:w="1985" w:type="dxa"/>
            <w:tcBorders>
              <w:top w:val="single" w:sz="4" w:space="0" w:color="auto"/>
              <w:left w:val="nil"/>
              <w:bottom w:val="single" w:sz="4" w:space="0" w:color="auto"/>
              <w:right w:val="nil"/>
            </w:tcBorders>
            <w:shd w:val="clear" w:color="auto" w:fill="FABF8F" w:themeFill="accent6" w:themeFillTint="99"/>
            <w:noWrap/>
            <w:vAlign w:val="center"/>
            <w:hideMark/>
          </w:tcPr>
          <w:p w14:paraId="1A3B2EC7" w14:textId="77777777" w:rsidR="00ED24B2" w:rsidRPr="00F66C13" w:rsidRDefault="00ED24B2" w:rsidP="008D73CB">
            <w:pPr>
              <w:spacing w:after="0"/>
              <w:ind w:firstLine="0"/>
              <w:jc w:val="right"/>
              <w:rPr>
                <w:rFonts w:ascii="Arial" w:hAnsi="Arial" w:cs="Arial"/>
                <w:bCs/>
                <w:color w:val="000000"/>
                <w:sz w:val="18"/>
                <w:szCs w:val="18"/>
                <w:lang w:val="es-ES" w:eastAsia="es-ES"/>
              </w:rPr>
            </w:pPr>
            <w:r w:rsidRPr="00F66C13">
              <w:rPr>
                <w:rFonts w:ascii="Arial" w:hAnsi="Arial" w:cs="Arial"/>
                <w:bCs/>
                <w:color w:val="000000"/>
                <w:sz w:val="18"/>
                <w:szCs w:val="18"/>
                <w:lang w:val="es-ES" w:eastAsia="es-ES"/>
              </w:rPr>
              <w:t>DRN 2021</w:t>
            </w:r>
          </w:p>
        </w:tc>
      </w:tr>
      <w:tr w:rsidR="00ED24B2" w:rsidRPr="00523C68" w14:paraId="51C3A785" w14:textId="77777777" w:rsidTr="00447813">
        <w:trPr>
          <w:trHeight w:val="227"/>
          <w:jc w:val="center"/>
        </w:trPr>
        <w:tc>
          <w:tcPr>
            <w:tcW w:w="6804" w:type="dxa"/>
            <w:tcBorders>
              <w:top w:val="single" w:sz="4" w:space="0" w:color="auto"/>
              <w:left w:val="nil"/>
              <w:bottom w:val="single" w:sz="2" w:space="0" w:color="auto"/>
              <w:right w:val="nil"/>
            </w:tcBorders>
            <w:shd w:val="clear" w:color="000000" w:fill="FFFFFF"/>
            <w:noWrap/>
            <w:vAlign w:val="center"/>
          </w:tcPr>
          <w:p w14:paraId="2D1B4FB1" w14:textId="1801765D" w:rsidR="00ED24B2" w:rsidRPr="00523C68" w:rsidRDefault="00ED24B2" w:rsidP="008D73CB">
            <w:pPr>
              <w:spacing w:after="0"/>
              <w:ind w:firstLine="0"/>
              <w:jc w:val="left"/>
              <w:rPr>
                <w:rFonts w:ascii="Arial Narrow" w:hAnsi="Arial Narrow"/>
                <w:color w:val="000000"/>
                <w:lang w:val="es-ES" w:eastAsia="es-ES"/>
              </w:rPr>
            </w:pPr>
            <w:r>
              <w:rPr>
                <w:rFonts w:ascii="Arial Narrow" w:hAnsi="Arial Narrow"/>
                <w:color w:val="000000"/>
                <w:lang w:val="es-ES" w:eastAsia="es-ES"/>
              </w:rPr>
              <w:t>Subv</w:t>
            </w:r>
            <w:r w:rsidR="00F05378">
              <w:rPr>
                <w:rFonts w:ascii="Arial Narrow" w:hAnsi="Arial Narrow"/>
                <w:color w:val="000000"/>
                <w:lang w:val="es-ES" w:eastAsia="es-ES"/>
              </w:rPr>
              <w:t>ención</w:t>
            </w:r>
            <w:r>
              <w:rPr>
                <w:rFonts w:ascii="Arial Narrow" w:hAnsi="Arial Narrow"/>
                <w:color w:val="000000"/>
                <w:lang w:val="es-ES" w:eastAsia="es-ES"/>
              </w:rPr>
              <w:t xml:space="preserve"> capit</w:t>
            </w:r>
            <w:r w:rsidR="00F05378">
              <w:rPr>
                <w:rFonts w:ascii="Arial Narrow" w:hAnsi="Arial Narrow"/>
                <w:color w:val="000000"/>
                <w:lang w:val="es-ES" w:eastAsia="es-ES"/>
              </w:rPr>
              <w:t>al Comunidad</w:t>
            </w:r>
            <w:r>
              <w:rPr>
                <w:rFonts w:ascii="Arial Narrow" w:hAnsi="Arial Narrow"/>
                <w:color w:val="000000"/>
                <w:lang w:val="es-ES" w:eastAsia="es-ES"/>
              </w:rPr>
              <w:t xml:space="preserve"> Bardenas</w:t>
            </w:r>
            <w:r w:rsidR="00F05378">
              <w:rPr>
                <w:rFonts w:ascii="Arial Narrow" w:hAnsi="Arial Narrow"/>
                <w:color w:val="000000"/>
                <w:lang w:val="es-ES" w:eastAsia="es-ES"/>
              </w:rPr>
              <w:t xml:space="preserve"> Reales</w:t>
            </w:r>
          </w:p>
        </w:tc>
        <w:tc>
          <w:tcPr>
            <w:tcW w:w="1985" w:type="dxa"/>
            <w:tcBorders>
              <w:top w:val="single" w:sz="4" w:space="0" w:color="auto"/>
              <w:left w:val="nil"/>
              <w:bottom w:val="single" w:sz="2" w:space="0" w:color="auto"/>
              <w:right w:val="nil"/>
            </w:tcBorders>
            <w:shd w:val="clear" w:color="000000" w:fill="FFFFFF"/>
            <w:noWrap/>
            <w:vAlign w:val="center"/>
          </w:tcPr>
          <w:p w14:paraId="0BCCFAF1" w14:textId="77777777" w:rsidR="00ED24B2" w:rsidRPr="00523C68" w:rsidRDefault="00ED24B2" w:rsidP="008D73CB">
            <w:pPr>
              <w:spacing w:after="0"/>
              <w:ind w:firstLine="0"/>
              <w:jc w:val="right"/>
              <w:rPr>
                <w:rFonts w:ascii="Arial Narrow" w:hAnsi="Arial Narrow"/>
                <w:color w:val="000000"/>
                <w:lang w:val="es-ES" w:eastAsia="es-ES"/>
              </w:rPr>
            </w:pPr>
            <w:r>
              <w:rPr>
                <w:rFonts w:ascii="Arial Narrow" w:hAnsi="Arial Narrow"/>
                <w:color w:val="000000"/>
                <w:lang w:val="es-ES" w:eastAsia="es-ES"/>
              </w:rPr>
              <w:t>200.000</w:t>
            </w:r>
          </w:p>
        </w:tc>
      </w:tr>
      <w:tr w:rsidR="00ED24B2" w:rsidRPr="00523C68" w14:paraId="4D0B51CF" w14:textId="77777777" w:rsidTr="00447813">
        <w:trPr>
          <w:trHeight w:val="227"/>
          <w:jc w:val="center"/>
        </w:trPr>
        <w:tc>
          <w:tcPr>
            <w:tcW w:w="6804" w:type="dxa"/>
            <w:tcBorders>
              <w:top w:val="single" w:sz="2" w:space="0" w:color="auto"/>
              <w:left w:val="nil"/>
              <w:bottom w:val="single" w:sz="2" w:space="0" w:color="auto"/>
              <w:right w:val="nil"/>
            </w:tcBorders>
            <w:shd w:val="clear" w:color="000000" w:fill="FFFFFF"/>
            <w:noWrap/>
            <w:vAlign w:val="center"/>
          </w:tcPr>
          <w:p w14:paraId="0417E4B3" w14:textId="6575D3B8" w:rsidR="00ED24B2" w:rsidRPr="00523C68" w:rsidRDefault="00A046E1" w:rsidP="008D73CB">
            <w:pPr>
              <w:spacing w:after="0"/>
              <w:ind w:firstLine="0"/>
              <w:jc w:val="left"/>
              <w:rPr>
                <w:rFonts w:ascii="Arial Narrow" w:hAnsi="Arial Narrow"/>
                <w:color w:val="000000"/>
                <w:lang w:val="es-ES" w:eastAsia="es-ES"/>
              </w:rPr>
            </w:pPr>
            <w:r>
              <w:rPr>
                <w:rFonts w:ascii="Arial Narrow" w:hAnsi="Arial Narrow"/>
                <w:color w:val="000000"/>
                <w:lang w:val="es-ES" w:eastAsia="es-ES"/>
              </w:rPr>
              <w:t xml:space="preserve">Subvención Gobierno de </w:t>
            </w:r>
            <w:r w:rsidR="00F05378">
              <w:rPr>
                <w:rFonts w:ascii="Arial Narrow" w:hAnsi="Arial Narrow"/>
                <w:color w:val="000000"/>
                <w:lang w:val="es-ES" w:eastAsia="es-ES"/>
              </w:rPr>
              <w:t>Navarra i</w:t>
            </w:r>
            <w:r w:rsidR="00ED24B2">
              <w:rPr>
                <w:rFonts w:ascii="Arial Narrow" w:hAnsi="Arial Narrow"/>
                <w:color w:val="000000"/>
                <w:lang w:val="es-ES" w:eastAsia="es-ES"/>
              </w:rPr>
              <w:t>nv</w:t>
            </w:r>
            <w:r w:rsidR="00F05378">
              <w:rPr>
                <w:rFonts w:ascii="Arial Narrow" w:hAnsi="Arial Narrow"/>
                <w:color w:val="000000"/>
                <w:lang w:val="es-ES" w:eastAsia="es-ES"/>
              </w:rPr>
              <w:t>ersión</w:t>
            </w:r>
            <w:r w:rsidR="00ED24B2">
              <w:rPr>
                <w:rFonts w:ascii="Arial Narrow" w:hAnsi="Arial Narrow"/>
                <w:color w:val="000000"/>
                <w:lang w:val="es-ES" w:eastAsia="es-ES"/>
              </w:rPr>
              <w:t xml:space="preserve"> reforma aseos colegio</w:t>
            </w:r>
          </w:p>
        </w:tc>
        <w:tc>
          <w:tcPr>
            <w:tcW w:w="1985" w:type="dxa"/>
            <w:tcBorders>
              <w:top w:val="single" w:sz="2" w:space="0" w:color="auto"/>
              <w:left w:val="nil"/>
              <w:bottom w:val="single" w:sz="2" w:space="0" w:color="auto"/>
              <w:right w:val="nil"/>
            </w:tcBorders>
            <w:shd w:val="clear" w:color="000000" w:fill="FFFFFF"/>
            <w:noWrap/>
            <w:vAlign w:val="center"/>
          </w:tcPr>
          <w:p w14:paraId="23AD5E67" w14:textId="77777777" w:rsidR="00ED24B2" w:rsidRPr="00523C68" w:rsidRDefault="00ED24B2" w:rsidP="008D73CB">
            <w:pPr>
              <w:spacing w:after="0"/>
              <w:ind w:firstLine="0"/>
              <w:jc w:val="right"/>
              <w:rPr>
                <w:rFonts w:ascii="Arial Narrow" w:hAnsi="Arial Narrow"/>
                <w:color w:val="000000"/>
                <w:lang w:val="es-ES" w:eastAsia="es-ES"/>
              </w:rPr>
            </w:pPr>
            <w:r>
              <w:rPr>
                <w:rFonts w:ascii="Arial Narrow" w:hAnsi="Arial Narrow"/>
                <w:color w:val="000000"/>
                <w:lang w:val="es-ES" w:eastAsia="es-ES"/>
              </w:rPr>
              <w:t>149.546</w:t>
            </w:r>
          </w:p>
        </w:tc>
      </w:tr>
      <w:tr w:rsidR="00ED24B2" w:rsidRPr="00523C68" w14:paraId="481D5D8B" w14:textId="77777777" w:rsidTr="00447813">
        <w:trPr>
          <w:trHeight w:val="227"/>
          <w:jc w:val="center"/>
        </w:trPr>
        <w:tc>
          <w:tcPr>
            <w:tcW w:w="6804" w:type="dxa"/>
            <w:tcBorders>
              <w:top w:val="single" w:sz="2" w:space="0" w:color="auto"/>
              <w:left w:val="nil"/>
              <w:bottom w:val="single" w:sz="2" w:space="0" w:color="auto"/>
              <w:right w:val="nil"/>
            </w:tcBorders>
            <w:shd w:val="clear" w:color="000000" w:fill="FFFFFF"/>
            <w:noWrap/>
            <w:vAlign w:val="center"/>
          </w:tcPr>
          <w:p w14:paraId="351DD838" w14:textId="57678FEE" w:rsidR="00ED24B2" w:rsidRPr="00523C68" w:rsidRDefault="00ED24B2" w:rsidP="008D73CB">
            <w:pPr>
              <w:spacing w:after="0"/>
              <w:ind w:firstLine="0"/>
              <w:jc w:val="left"/>
              <w:rPr>
                <w:rFonts w:ascii="Arial Narrow" w:hAnsi="Arial Narrow"/>
                <w:color w:val="000000"/>
                <w:lang w:val="es-ES" w:eastAsia="es-ES"/>
              </w:rPr>
            </w:pPr>
            <w:r>
              <w:rPr>
                <w:rFonts w:ascii="Arial Narrow" w:hAnsi="Arial Narrow"/>
                <w:color w:val="000000"/>
                <w:lang w:val="es-ES" w:eastAsia="es-ES"/>
              </w:rPr>
              <w:t>Subvención obras Serv</w:t>
            </w:r>
            <w:r w:rsidR="00F05378">
              <w:rPr>
                <w:rFonts w:ascii="Arial Narrow" w:hAnsi="Arial Narrow"/>
                <w:color w:val="000000"/>
                <w:lang w:val="es-ES" w:eastAsia="es-ES"/>
              </w:rPr>
              <w:t>icio</w:t>
            </w:r>
            <w:r>
              <w:rPr>
                <w:rFonts w:ascii="Arial Narrow" w:hAnsi="Arial Narrow"/>
                <w:color w:val="000000"/>
                <w:lang w:val="es-ES" w:eastAsia="es-ES"/>
              </w:rPr>
              <w:t xml:space="preserve"> Navarro Empleo</w:t>
            </w:r>
          </w:p>
        </w:tc>
        <w:tc>
          <w:tcPr>
            <w:tcW w:w="1985" w:type="dxa"/>
            <w:tcBorders>
              <w:top w:val="single" w:sz="2" w:space="0" w:color="auto"/>
              <w:left w:val="nil"/>
              <w:bottom w:val="single" w:sz="2" w:space="0" w:color="auto"/>
              <w:right w:val="nil"/>
            </w:tcBorders>
            <w:shd w:val="clear" w:color="000000" w:fill="FFFFFF"/>
            <w:noWrap/>
            <w:vAlign w:val="center"/>
          </w:tcPr>
          <w:p w14:paraId="7C4DCD1B" w14:textId="057AB4E7" w:rsidR="00ED24B2" w:rsidRPr="00523C68" w:rsidRDefault="00ED24B2" w:rsidP="008D73CB">
            <w:pPr>
              <w:spacing w:after="0"/>
              <w:ind w:firstLine="0"/>
              <w:jc w:val="right"/>
              <w:rPr>
                <w:rFonts w:ascii="Arial Narrow" w:hAnsi="Arial Narrow"/>
                <w:color w:val="000000"/>
                <w:lang w:val="es-ES" w:eastAsia="es-ES"/>
              </w:rPr>
            </w:pPr>
            <w:r>
              <w:rPr>
                <w:rFonts w:ascii="Arial Narrow" w:hAnsi="Arial Narrow"/>
                <w:color w:val="000000"/>
                <w:lang w:val="es-ES" w:eastAsia="es-ES"/>
              </w:rPr>
              <w:t>85.786</w:t>
            </w:r>
          </w:p>
        </w:tc>
      </w:tr>
      <w:tr w:rsidR="00ED24B2" w:rsidRPr="00523C68" w14:paraId="7B81750D" w14:textId="77777777" w:rsidTr="00447813">
        <w:trPr>
          <w:trHeight w:val="227"/>
          <w:jc w:val="center"/>
        </w:trPr>
        <w:tc>
          <w:tcPr>
            <w:tcW w:w="6804" w:type="dxa"/>
            <w:tcBorders>
              <w:top w:val="single" w:sz="2" w:space="0" w:color="auto"/>
              <w:left w:val="nil"/>
              <w:bottom w:val="single" w:sz="4" w:space="0" w:color="auto"/>
              <w:right w:val="nil"/>
            </w:tcBorders>
            <w:shd w:val="clear" w:color="000000" w:fill="FFFFFF"/>
            <w:noWrap/>
            <w:vAlign w:val="center"/>
          </w:tcPr>
          <w:p w14:paraId="299A6FD8" w14:textId="7CEFD0C2" w:rsidR="00ED24B2" w:rsidRPr="00523C68" w:rsidRDefault="00F05378" w:rsidP="00A046E1">
            <w:pPr>
              <w:spacing w:after="0"/>
              <w:ind w:firstLine="0"/>
              <w:jc w:val="left"/>
              <w:rPr>
                <w:rFonts w:ascii="Arial Narrow" w:hAnsi="Arial Narrow"/>
                <w:color w:val="000000"/>
                <w:lang w:val="es-ES" w:eastAsia="es-ES"/>
              </w:rPr>
            </w:pPr>
            <w:r>
              <w:rPr>
                <w:rFonts w:ascii="Arial Narrow" w:hAnsi="Arial Narrow"/>
                <w:color w:val="000000"/>
                <w:lang w:val="es-ES" w:eastAsia="es-ES"/>
              </w:rPr>
              <w:t>Subvención F</w:t>
            </w:r>
            <w:r w:rsidR="00A046E1">
              <w:rPr>
                <w:rFonts w:ascii="Arial Narrow" w:hAnsi="Arial Narrow"/>
                <w:color w:val="000000"/>
                <w:lang w:val="es-ES" w:eastAsia="es-ES"/>
              </w:rPr>
              <w:t>EADER</w:t>
            </w:r>
            <w:r>
              <w:rPr>
                <w:rFonts w:ascii="Arial Narrow" w:hAnsi="Arial Narrow"/>
                <w:color w:val="000000"/>
                <w:lang w:val="es-ES" w:eastAsia="es-ES"/>
              </w:rPr>
              <w:t xml:space="preserve"> – Gob</w:t>
            </w:r>
            <w:r w:rsidR="00A046E1">
              <w:rPr>
                <w:rFonts w:ascii="Arial Narrow" w:hAnsi="Arial Narrow"/>
                <w:color w:val="000000"/>
                <w:lang w:val="es-ES" w:eastAsia="es-ES"/>
              </w:rPr>
              <w:t>ierno de</w:t>
            </w:r>
            <w:r>
              <w:rPr>
                <w:rFonts w:ascii="Arial Narrow" w:hAnsi="Arial Narrow"/>
                <w:color w:val="000000"/>
                <w:lang w:val="es-ES" w:eastAsia="es-ES"/>
              </w:rPr>
              <w:t xml:space="preserve"> </w:t>
            </w:r>
            <w:r w:rsidR="00ED24B2">
              <w:rPr>
                <w:rFonts w:ascii="Arial Narrow" w:hAnsi="Arial Narrow"/>
                <w:color w:val="000000"/>
                <w:lang w:val="es-ES" w:eastAsia="es-ES"/>
              </w:rPr>
              <w:t>N</w:t>
            </w:r>
            <w:r>
              <w:rPr>
                <w:rFonts w:ascii="Arial Narrow" w:hAnsi="Arial Narrow"/>
                <w:color w:val="000000"/>
                <w:lang w:val="es-ES" w:eastAsia="es-ES"/>
              </w:rPr>
              <w:t>avarra</w:t>
            </w:r>
            <w:r w:rsidR="00ED24B2">
              <w:rPr>
                <w:rFonts w:ascii="Arial Narrow" w:hAnsi="Arial Narrow"/>
                <w:color w:val="000000"/>
                <w:lang w:val="es-ES" w:eastAsia="es-ES"/>
              </w:rPr>
              <w:t xml:space="preserve"> efic</w:t>
            </w:r>
            <w:r>
              <w:rPr>
                <w:rFonts w:ascii="Arial Narrow" w:hAnsi="Arial Narrow"/>
                <w:color w:val="000000"/>
                <w:lang w:val="es-ES" w:eastAsia="es-ES"/>
              </w:rPr>
              <w:t>iencia</w:t>
            </w:r>
            <w:r w:rsidR="00ED24B2">
              <w:rPr>
                <w:rFonts w:ascii="Arial Narrow" w:hAnsi="Arial Narrow"/>
                <w:color w:val="000000"/>
                <w:lang w:val="es-ES" w:eastAsia="es-ES"/>
              </w:rPr>
              <w:t xml:space="preserve"> ener</w:t>
            </w:r>
            <w:r>
              <w:rPr>
                <w:rFonts w:ascii="Arial Narrow" w:hAnsi="Arial Narrow"/>
                <w:color w:val="000000"/>
                <w:lang w:val="es-ES" w:eastAsia="es-ES"/>
              </w:rPr>
              <w:t>gética</w:t>
            </w:r>
            <w:r w:rsidR="00ED24B2">
              <w:rPr>
                <w:rFonts w:ascii="Arial Narrow" w:hAnsi="Arial Narrow"/>
                <w:color w:val="000000"/>
                <w:lang w:val="es-ES" w:eastAsia="es-ES"/>
              </w:rPr>
              <w:t xml:space="preserve"> colegio (ilum</w:t>
            </w:r>
            <w:r w:rsidR="00A046E1">
              <w:rPr>
                <w:rFonts w:ascii="Arial Narrow" w:hAnsi="Arial Narrow"/>
                <w:color w:val="000000"/>
                <w:lang w:val="es-ES" w:eastAsia="es-ES"/>
              </w:rPr>
              <w:t>inación</w:t>
            </w:r>
            <w:r w:rsidR="00ED24B2">
              <w:rPr>
                <w:rFonts w:ascii="Arial Narrow" w:hAnsi="Arial Narrow"/>
                <w:color w:val="000000"/>
                <w:lang w:val="es-ES" w:eastAsia="es-ES"/>
              </w:rPr>
              <w:t>)</w:t>
            </w:r>
          </w:p>
        </w:tc>
        <w:tc>
          <w:tcPr>
            <w:tcW w:w="1985" w:type="dxa"/>
            <w:tcBorders>
              <w:top w:val="single" w:sz="2" w:space="0" w:color="auto"/>
              <w:left w:val="nil"/>
              <w:bottom w:val="single" w:sz="4" w:space="0" w:color="auto"/>
              <w:right w:val="nil"/>
            </w:tcBorders>
            <w:shd w:val="clear" w:color="000000" w:fill="FFFFFF"/>
            <w:noWrap/>
            <w:vAlign w:val="center"/>
          </w:tcPr>
          <w:p w14:paraId="2DDF6055" w14:textId="12278512" w:rsidR="00ED24B2" w:rsidRPr="00523C68" w:rsidRDefault="00ED24B2" w:rsidP="008D73CB">
            <w:pPr>
              <w:spacing w:after="0"/>
              <w:ind w:firstLine="0"/>
              <w:jc w:val="right"/>
              <w:rPr>
                <w:rFonts w:ascii="Arial Narrow" w:hAnsi="Arial Narrow"/>
                <w:color w:val="000000"/>
                <w:lang w:val="es-ES" w:eastAsia="es-ES"/>
              </w:rPr>
            </w:pPr>
            <w:r>
              <w:rPr>
                <w:rFonts w:ascii="Arial Narrow" w:hAnsi="Arial Narrow"/>
                <w:color w:val="000000"/>
                <w:lang w:val="es-ES" w:eastAsia="es-ES"/>
              </w:rPr>
              <w:t>40.000</w:t>
            </w:r>
          </w:p>
        </w:tc>
      </w:tr>
    </w:tbl>
    <w:p w14:paraId="13AE5294" w14:textId="4D533A5D" w:rsidR="00790144" w:rsidRPr="00790144" w:rsidRDefault="00E81C38" w:rsidP="00FB601D">
      <w:pPr>
        <w:spacing w:before="240"/>
        <w:ind w:firstLine="0"/>
        <w:jc w:val="left"/>
        <w:rPr>
          <w:spacing w:val="6"/>
          <w:sz w:val="26"/>
          <w:szCs w:val="26"/>
          <w:lang w:eastAsia="es-ES"/>
        </w:rPr>
      </w:pPr>
      <w:r>
        <w:rPr>
          <w:spacing w:val="6"/>
          <w:sz w:val="26"/>
          <w:szCs w:val="26"/>
          <w:lang w:val="es-ES" w:eastAsia="es-ES"/>
        </w:rPr>
        <w:t xml:space="preserve">Hemos revisado una muestra integrada por </w:t>
      </w:r>
      <w:r w:rsidR="00ED24B2">
        <w:rPr>
          <w:spacing w:val="6"/>
          <w:sz w:val="26"/>
          <w:szCs w:val="26"/>
          <w:lang w:val="es-ES" w:eastAsia="es-ES"/>
        </w:rPr>
        <w:t xml:space="preserve">estas </w:t>
      </w:r>
      <w:r w:rsidR="0084780A">
        <w:rPr>
          <w:spacing w:val="6"/>
          <w:sz w:val="26"/>
          <w:szCs w:val="26"/>
          <w:lang w:val="es-ES" w:eastAsia="es-ES"/>
        </w:rPr>
        <w:t>aplicaciones presupuestarias</w:t>
      </w:r>
      <w:r>
        <w:rPr>
          <w:spacing w:val="6"/>
          <w:sz w:val="26"/>
          <w:szCs w:val="26"/>
          <w:lang w:val="es-ES" w:eastAsia="es-ES"/>
        </w:rPr>
        <w:t>, concluyendo que, en general, los ingresos por subvenciones de capital se han tramitado y gestionado conforme a la normativa aplicable</w:t>
      </w:r>
      <w:r w:rsidR="00F05378">
        <w:rPr>
          <w:spacing w:val="6"/>
          <w:sz w:val="26"/>
          <w:szCs w:val="26"/>
          <w:lang w:val="es-ES" w:eastAsia="es-ES"/>
        </w:rPr>
        <w:t>. No obstante, e</w:t>
      </w:r>
      <w:r w:rsidR="00790144" w:rsidRPr="00790144">
        <w:rPr>
          <w:spacing w:val="6"/>
          <w:sz w:val="26"/>
          <w:szCs w:val="26"/>
          <w:lang w:eastAsia="es-ES"/>
        </w:rPr>
        <w:t xml:space="preserve">l ayuntamiento ha reconocido en este ejercicio derechos por importe de 26.453 </w:t>
      </w:r>
      <w:r w:rsidR="00790144" w:rsidRPr="00790144">
        <w:rPr>
          <w:spacing w:val="6"/>
          <w:sz w:val="26"/>
          <w:szCs w:val="26"/>
          <w:lang w:eastAsia="es-ES"/>
        </w:rPr>
        <w:lastRenderedPageBreak/>
        <w:t>euros correspondientes a una subvención del Servicio Navarro de Empleo que se cobró íntegramente en 2020, por lo que los correspondientes derechos deberían habers</w:t>
      </w:r>
      <w:r w:rsidR="00F05378">
        <w:rPr>
          <w:spacing w:val="6"/>
          <w:sz w:val="26"/>
          <w:szCs w:val="26"/>
          <w:lang w:eastAsia="es-ES"/>
        </w:rPr>
        <w:t>e reconocido en dicho ejercicio</w:t>
      </w:r>
      <w:r w:rsidR="006D60E4">
        <w:rPr>
          <w:spacing w:val="6"/>
          <w:sz w:val="26"/>
          <w:szCs w:val="26"/>
          <w:lang w:eastAsia="es-ES"/>
        </w:rPr>
        <w:t>.</w:t>
      </w:r>
    </w:p>
    <w:p w14:paraId="2FD73A2B" w14:textId="19FD0E39" w:rsidR="005E0187" w:rsidRDefault="00F05378" w:rsidP="00F05378">
      <w:pPr>
        <w:tabs>
          <w:tab w:val="left" w:pos="142"/>
          <w:tab w:val="center" w:pos="2835"/>
          <w:tab w:val="center" w:pos="3969"/>
          <w:tab w:val="center" w:pos="5103"/>
          <w:tab w:val="center" w:pos="6237"/>
          <w:tab w:val="center" w:pos="7371"/>
        </w:tabs>
        <w:spacing w:before="120" w:after="240"/>
        <w:ind w:firstLine="284"/>
        <w:rPr>
          <w:i/>
          <w:spacing w:val="6"/>
          <w:sz w:val="26"/>
          <w:szCs w:val="26"/>
          <w:lang w:val="es-ES" w:eastAsia="es-ES"/>
        </w:rPr>
      </w:pPr>
      <w:r w:rsidRPr="00F05378">
        <w:rPr>
          <w:i/>
          <w:spacing w:val="6"/>
          <w:sz w:val="26"/>
          <w:szCs w:val="26"/>
          <w:lang w:val="es-ES" w:eastAsia="es-ES"/>
        </w:rPr>
        <w:t>Recomendamos r</w:t>
      </w:r>
      <w:r w:rsidR="008A5844" w:rsidRPr="00F05378">
        <w:rPr>
          <w:i/>
          <w:spacing w:val="6"/>
          <w:sz w:val="26"/>
          <w:szCs w:val="26"/>
          <w:lang w:val="es-ES" w:eastAsia="es-ES"/>
        </w:rPr>
        <w:t xml:space="preserve">econocer los derechos por ingresos de </w:t>
      </w:r>
      <w:r w:rsidR="00752929" w:rsidRPr="00F05378">
        <w:rPr>
          <w:i/>
          <w:spacing w:val="6"/>
          <w:sz w:val="26"/>
          <w:szCs w:val="26"/>
          <w:lang w:val="es-ES" w:eastAsia="es-ES"/>
        </w:rPr>
        <w:t xml:space="preserve">transferencias y </w:t>
      </w:r>
      <w:r w:rsidR="008A5844" w:rsidRPr="00F05378">
        <w:rPr>
          <w:i/>
          <w:spacing w:val="6"/>
          <w:sz w:val="26"/>
          <w:szCs w:val="26"/>
          <w:lang w:val="es-ES" w:eastAsia="es-ES"/>
        </w:rPr>
        <w:t>subvencion</w:t>
      </w:r>
      <w:r w:rsidR="000721D7" w:rsidRPr="00F05378">
        <w:rPr>
          <w:i/>
          <w:spacing w:val="6"/>
          <w:sz w:val="26"/>
          <w:szCs w:val="26"/>
          <w:lang w:val="es-ES" w:eastAsia="es-ES"/>
        </w:rPr>
        <w:t xml:space="preserve">es en el momento de su cobro o </w:t>
      </w:r>
      <w:r w:rsidR="008A5844" w:rsidRPr="00F05378">
        <w:rPr>
          <w:i/>
          <w:spacing w:val="6"/>
          <w:sz w:val="26"/>
          <w:szCs w:val="26"/>
          <w:lang w:val="es-ES" w:eastAsia="es-ES"/>
        </w:rPr>
        <w:t xml:space="preserve">en el que se tenga constancia </w:t>
      </w:r>
      <w:r w:rsidR="002F0813" w:rsidRPr="00F05378">
        <w:rPr>
          <w:i/>
          <w:spacing w:val="6"/>
          <w:sz w:val="26"/>
          <w:szCs w:val="26"/>
          <w:lang w:val="es-ES" w:eastAsia="es-ES"/>
        </w:rPr>
        <w:t xml:space="preserve">del reconocimiento de la correlativa obligación por la entidad concedente. </w:t>
      </w:r>
    </w:p>
    <w:p w14:paraId="216010E7" w14:textId="42A71708" w:rsidR="00E2096D" w:rsidRPr="00312A03" w:rsidRDefault="00E2096D" w:rsidP="00312A03">
      <w:pPr>
        <w:pStyle w:val="atitulo3"/>
      </w:pPr>
      <w:bookmarkStart w:id="150" w:name="_Toc128563208"/>
      <w:bookmarkStart w:id="151" w:name="_Toc129160803"/>
      <w:bookmarkStart w:id="152" w:name="_Toc129165743"/>
      <w:r w:rsidRPr="00312A03">
        <w:t xml:space="preserve">4.4.11 Saldo de deudores </w:t>
      </w:r>
      <w:bookmarkEnd w:id="150"/>
      <w:bookmarkEnd w:id="151"/>
      <w:bookmarkEnd w:id="152"/>
      <w:r w:rsidR="00A046E1">
        <w:t>no presupuestarios</w:t>
      </w:r>
    </w:p>
    <w:p w14:paraId="00C338A5" w14:textId="453FA2DE" w:rsidR="00E2096D" w:rsidRDefault="00E2096D" w:rsidP="00E2096D">
      <w:pPr>
        <w:tabs>
          <w:tab w:val="left" w:pos="142"/>
          <w:tab w:val="center" w:pos="2835"/>
          <w:tab w:val="center" w:pos="3969"/>
          <w:tab w:val="center" w:pos="5103"/>
          <w:tab w:val="center" w:pos="6237"/>
          <w:tab w:val="center" w:pos="7371"/>
        </w:tabs>
        <w:spacing w:before="120" w:after="240"/>
        <w:ind w:firstLine="284"/>
        <w:rPr>
          <w:spacing w:val="6"/>
          <w:sz w:val="26"/>
          <w:szCs w:val="26"/>
          <w:lang w:val="es-ES" w:eastAsia="es-ES"/>
        </w:rPr>
      </w:pPr>
      <w:r w:rsidRPr="00790144">
        <w:rPr>
          <w:spacing w:val="6"/>
          <w:sz w:val="26"/>
          <w:szCs w:val="26"/>
          <w:lang w:val="es-ES" w:eastAsia="es-ES"/>
        </w:rPr>
        <w:t>El saldo de la cuenta 474 - Entidades públicas deudoras por IVA</w:t>
      </w:r>
      <w:r>
        <w:rPr>
          <w:spacing w:val="6"/>
          <w:sz w:val="26"/>
          <w:szCs w:val="26"/>
          <w:lang w:val="es-ES" w:eastAsia="es-ES"/>
        </w:rPr>
        <w:t xml:space="preserve"> al cierre del ejercicio</w:t>
      </w:r>
      <w:r w:rsidRPr="00790144">
        <w:rPr>
          <w:spacing w:val="6"/>
          <w:sz w:val="26"/>
          <w:szCs w:val="26"/>
          <w:lang w:val="es-ES" w:eastAsia="es-ES"/>
        </w:rPr>
        <w:t xml:space="preserve"> </w:t>
      </w:r>
      <w:r>
        <w:rPr>
          <w:spacing w:val="6"/>
          <w:sz w:val="26"/>
          <w:szCs w:val="26"/>
          <w:lang w:val="es-ES" w:eastAsia="es-ES"/>
        </w:rPr>
        <w:t>presenta un saldo de 121.654 euros, de los que 50.590 tienen origen en 2019. Las liquidaciones de IVA del ejercicio 2021 han dado lugar a la compensación de un total de 9.521 euros</w:t>
      </w:r>
    </w:p>
    <w:p w14:paraId="4D79A792" w14:textId="0B84332A" w:rsidR="00C34992" w:rsidRPr="00E2096D" w:rsidRDefault="00E2096D" w:rsidP="00E2096D">
      <w:pPr>
        <w:tabs>
          <w:tab w:val="left" w:pos="142"/>
          <w:tab w:val="center" w:pos="2835"/>
          <w:tab w:val="center" w:pos="3969"/>
          <w:tab w:val="center" w:pos="5103"/>
          <w:tab w:val="center" w:pos="6237"/>
          <w:tab w:val="center" w:pos="7371"/>
        </w:tabs>
        <w:spacing w:before="120" w:after="240"/>
        <w:ind w:firstLine="284"/>
        <w:rPr>
          <w:i/>
          <w:spacing w:val="6"/>
          <w:sz w:val="26"/>
          <w:szCs w:val="26"/>
          <w:lang w:eastAsia="es-ES"/>
        </w:rPr>
      </w:pPr>
      <w:r w:rsidRPr="00E2096D">
        <w:rPr>
          <w:i/>
          <w:spacing w:val="6"/>
          <w:sz w:val="26"/>
          <w:szCs w:val="26"/>
          <w:lang w:val="es-ES" w:eastAsia="es-ES"/>
        </w:rPr>
        <w:t>Recomendamos solicitar la devolución de las cantidades que correspondan antes de su prescripción.</w:t>
      </w:r>
    </w:p>
    <w:sectPr w:rsidR="00C34992" w:rsidRPr="00E2096D" w:rsidSect="000D7AE1">
      <w:footerReference w:type="default" r:id="rId15"/>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F7A68" w14:textId="77777777" w:rsidR="002A500F" w:rsidRDefault="002A500F">
      <w:r>
        <w:separator/>
      </w:r>
    </w:p>
    <w:p w14:paraId="6827AD2A" w14:textId="77777777" w:rsidR="002A500F" w:rsidRDefault="002A500F"/>
    <w:p w14:paraId="552B05BD" w14:textId="77777777" w:rsidR="002A500F" w:rsidRDefault="002A500F"/>
    <w:p w14:paraId="6E88098F" w14:textId="77777777" w:rsidR="002A500F" w:rsidRDefault="002A500F"/>
  </w:endnote>
  <w:endnote w:type="continuationSeparator" w:id="0">
    <w:p w14:paraId="018AAEDA" w14:textId="77777777" w:rsidR="002A500F" w:rsidRDefault="002A500F">
      <w:r>
        <w:continuationSeparator/>
      </w:r>
    </w:p>
    <w:p w14:paraId="40627FB1" w14:textId="77777777" w:rsidR="002A500F" w:rsidRDefault="002A500F"/>
    <w:p w14:paraId="1DC9805F" w14:textId="77777777" w:rsidR="002A500F" w:rsidRDefault="002A500F"/>
    <w:p w14:paraId="564E7DFF" w14:textId="77777777" w:rsidR="002A500F" w:rsidRDefault="002A50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GillSans">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ajan">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8EB8" w14:textId="77777777" w:rsidR="00030BB0" w:rsidRDefault="00030BB0"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DC1F340" w14:textId="77777777" w:rsidR="00030BB0" w:rsidRDefault="00030BB0"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BA5CE" w14:textId="77777777" w:rsidR="00030BB0" w:rsidRPr="00F03814" w:rsidRDefault="00030BB0"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65719D15" wp14:editId="52A4211E">
          <wp:extent cx="219075" cy="371475"/>
          <wp:effectExtent l="0" t="0" r="9525" b="9525"/>
          <wp:docPr id="7" name="Imagen 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6FE4773F" w14:textId="77777777" w:rsidR="00030BB0" w:rsidRPr="00F74E38" w:rsidRDefault="00030BB0" w:rsidP="00F03814">
    <w:pPr>
      <w:pStyle w:val="Piedepgina"/>
      <w:tabs>
        <w:tab w:val="clear" w:pos="4252"/>
        <w:tab w:val="clear" w:pos="8504"/>
        <w:tab w:val="center" w:pos="4560"/>
      </w:tabs>
      <w:ind w:right="360"/>
      <w:jc w:val="left"/>
      <w:rPr>
        <w:rStyle w:val="Nmerodepgina"/>
      </w:rPr>
    </w:pPr>
  </w:p>
  <w:p w14:paraId="2ABF9A8F" w14:textId="77777777" w:rsidR="00030BB0" w:rsidRPr="00C13453" w:rsidRDefault="00030BB0" w:rsidP="00D2472C">
    <w:pPr>
      <w:pStyle w:val="BorradorProvisional"/>
      <w:ind w:left="0"/>
      <w:jc w:val="center"/>
    </w:pPr>
    <w:r w:rsidRPr="00C13453">
      <w:t xml:space="preserve">Borrador </w:t>
    </w:r>
    <w:r>
      <w:t>inicial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E677" w14:textId="77777777" w:rsidR="00030BB0" w:rsidRPr="00F03814" w:rsidRDefault="00030BB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76F8BC3F" wp14:editId="3F5AAEEE">
          <wp:extent cx="213100" cy="3714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p>
  <w:p w14:paraId="1E58AF3A" w14:textId="3418A6CF" w:rsidR="00030BB0" w:rsidRDefault="00030BB0"/>
  <w:p w14:paraId="30C41D74" w14:textId="77777777" w:rsidR="00030BB0" w:rsidRDefault="00030BB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179F" w14:textId="269AFC6E" w:rsidR="00030BB0" w:rsidRPr="00F03814" w:rsidRDefault="00030BB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14F5A59F" wp14:editId="2EDF9157">
          <wp:extent cx="213100" cy="3714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9B7191">
      <w:rPr>
        <w:rStyle w:val="Nmerodepgina"/>
        <w:noProof/>
        <w:szCs w:val="24"/>
      </w:rPr>
      <w:t>16</w:t>
    </w:r>
    <w:r w:rsidRPr="001D4F09">
      <w:rPr>
        <w:rStyle w:val="Nmerodepgina"/>
        <w:szCs w:val="24"/>
      </w:rPr>
      <w:fldChar w:fldCharType="end"/>
    </w:r>
    <w:r w:rsidRPr="001D4F09">
      <w:rPr>
        <w:rStyle w:val="Nmerodepgina"/>
        <w:szCs w:val="24"/>
      </w:rPr>
      <w:t xml:space="preserve"> -</w:t>
    </w:r>
  </w:p>
  <w:p w14:paraId="6E03FA46" w14:textId="4CCB4A34" w:rsidR="00030BB0" w:rsidRDefault="00030BB0"/>
  <w:p w14:paraId="2DEA83E2" w14:textId="33163299" w:rsidR="00030BB0" w:rsidRDefault="00030BB0"/>
  <w:p w14:paraId="759FF11E" w14:textId="77777777" w:rsidR="00030BB0" w:rsidRDefault="00030B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018CC" w14:textId="77777777" w:rsidR="002A500F" w:rsidRDefault="002A500F" w:rsidP="00652B9D">
      <w:pPr>
        <w:ind w:firstLine="0"/>
      </w:pPr>
      <w:r>
        <w:separator/>
      </w:r>
    </w:p>
  </w:footnote>
  <w:footnote w:type="continuationSeparator" w:id="0">
    <w:p w14:paraId="338666FF" w14:textId="77777777" w:rsidR="002A500F" w:rsidRDefault="002A500F">
      <w:r>
        <w:continuationSeparator/>
      </w:r>
    </w:p>
    <w:p w14:paraId="462A10B0" w14:textId="77777777" w:rsidR="002A500F" w:rsidRDefault="002A500F"/>
    <w:p w14:paraId="56CF17C9" w14:textId="77777777" w:rsidR="002A500F" w:rsidRDefault="002A500F"/>
    <w:p w14:paraId="61D070C7" w14:textId="77777777" w:rsidR="002A500F" w:rsidRDefault="002A500F"/>
  </w:footnote>
  <w:footnote w:id="1">
    <w:p w14:paraId="5EBD43FD" w14:textId="25E653A3" w:rsidR="00030BB0" w:rsidRPr="00A55FD0" w:rsidRDefault="00030BB0" w:rsidP="00D95B6A">
      <w:pPr>
        <w:pStyle w:val="Textonotapie"/>
        <w:ind w:firstLine="0"/>
      </w:pPr>
      <w:r>
        <w:rPr>
          <w:rStyle w:val="Refdenotaalpie"/>
        </w:rPr>
        <w:footnoteRef/>
      </w:r>
      <w:r>
        <w:t xml:space="preserve"> Requieren de habilitación foral los puestos de secretaría e intervención.</w:t>
      </w:r>
    </w:p>
  </w:footnote>
  <w:footnote w:id="2">
    <w:p w14:paraId="4E29C5CC" w14:textId="4AA27B89" w:rsidR="00030BB0" w:rsidRPr="00450F0D" w:rsidRDefault="00030BB0" w:rsidP="00450F0D">
      <w:pPr>
        <w:pStyle w:val="Textonotapie"/>
        <w:ind w:firstLine="0"/>
      </w:pPr>
      <w:r>
        <w:rPr>
          <w:rStyle w:val="Refdenotaalpie"/>
        </w:rPr>
        <w:footnoteRef/>
      </w:r>
      <w:r>
        <w:t xml:space="preserve"> Para los bienes de naturaleza rústica, </w:t>
      </w:r>
      <w:r w:rsidRPr="00450F0D">
        <w:t xml:space="preserve">el ayuntamiento aplica un tipo del 0,80 por ciento acogiéndose al régimen transitorio establecido por la </w:t>
      </w:r>
      <w:r w:rsidRPr="00450F0D">
        <w:rPr>
          <w:lang w:val="es-ES"/>
        </w:rPr>
        <w:t>disposición transitoria única de la Ley Foral 20/2005, de 29 de diciembre, por la que se modifica la Ley Foral 2/1995, de 10 de marzo, de Haciendas Locales de Navarra, y se actualizan las tarifas del Impuesto sobre Actividades Económicas.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D08A" w14:textId="77777777" w:rsidR="00030BB0" w:rsidRPr="0059650E" w:rsidRDefault="00030BB0" w:rsidP="00807992">
    <w:pPr>
      <w:pStyle w:val="Encabezado"/>
      <w:pBdr>
        <w:bottom w:val="single" w:sz="4" w:space="1" w:color="auto"/>
      </w:pBdr>
      <w:spacing w:after="40"/>
      <w:ind w:firstLine="0"/>
      <w:jc w:val="left"/>
      <w:rPr>
        <w:lang w:val="es-ES"/>
      </w:rPr>
    </w:pPr>
    <w:r>
      <w:rPr>
        <w:b/>
        <w:noProof/>
        <w:lang w:val="es-ES" w:eastAsia="es-ES"/>
      </w:rPr>
      <w:drawing>
        <wp:inline distT="0" distB="0" distL="0" distR="0" wp14:anchorId="7D9D07A7" wp14:editId="0C3B9937">
          <wp:extent cx="771525" cy="762000"/>
          <wp:effectExtent l="0" t="0" r="9525" b="0"/>
          <wp:docPr id="4" name="Imagen 4"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 xml:space="preserve">Borrador INICIAL del informe de fiscalización SOBRE ELAYUNTAMIENTO DE PAMPLONA 2021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BB63" w14:textId="77777777" w:rsidR="00030BB0" w:rsidRDefault="00030BB0" w:rsidP="006A2D41">
    <w:pPr>
      <w:pStyle w:val="Encabezado"/>
      <w:ind w:firstLine="0"/>
      <w:jc w:val="left"/>
    </w:pPr>
    <w:r>
      <w:rPr>
        <w:noProof/>
        <w:lang w:val="es-ES" w:eastAsia="es-ES"/>
      </w:rPr>
      <w:drawing>
        <wp:inline distT="0" distB="0" distL="0" distR="0" wp14:anchorId="7D976AB7" wp14:editId="34E5E11F">
          <wp:extent cx="771525" cy="762000"/>
          <wp:effectExtent l="0" t="0" r="9525" b="0"/>
          <wp:docPr id="8" name="Imagen 8"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8268" w14:textId="77777777" w:rsidR="00030BB0" w:rsidRDefault="00030BB0"/>
  <w:p w14:paraId="5AFBB96E" w14:textId="77777777" w:rsidR="00030BB0" w:rsidRDefault="00030BB0"/>
  <w:p w14:paraId="06058F26" w14:textId="77777777" w:rsidR="00030BB0" w:rsidRDefault="00030BB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DE7E" w14:textId="0B722F25" w:rsidR="00030BB0" w:rsidRPr="0059650E" w:rsidRDefault="00030BB0" w:rsidP="00807992">
    <w:pPr>
      <w:pStyle w:val="Encabezado"/>
      <w:pBdr>
        <w:bottom w:val="single" w:sz="4" w:space="1" w:color="auto"/>
      </w:pBdr>
      <w:spacing w:after="40"/>
      <w:ind w:firstLine="0"/>
      <w:jc w:val="left"/>
      <w:rPr>
        <w:lang w:val="es-ES"/>
      </w:rPr>
    </w:pPr>
    <w:r>
      <w:rPr>
        <w:b/>
        <w:noProof/>
        <w:lang w:val="es-ES" w:eastAsia="es-ES"/>
      </w:rPr>
      <w:drawing>
        <wp:inline distT="0" distB="0" distL="0" distR="0" wp14:anchorId="71FA38CD" wp14:editId="276208CF">
          <wp:extent cx="771525" cy="762000"/>
          <wp:effectExtent l="0" t="0" r="9525" b="0"/>
          <wp:docPr id="6" name="Imagen 6"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 xml:space="preserve">informe de fiscalización SOBRE la cuenta general dEL AYUNTAMIENTO DE ARGUEDAS 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2122"/>
    <w:multiLevelType w:val="hybridMultilevel"/>
    <w:tmpl w:val="8B0E205A"/>
    <w:lvl w:ilvl="0" w:tplc="8904FC24">
      <w:numFmt w:val="bullet"/>
      <w:lvlText w:val=""/>
      <w:lvlJc w:val="left"/>
      <w:pPr>
        <w:ind w:left="319" w:hanging="264"/>
      </w:pPr>
      <w:rPr>
        <w:rFonts w:ascii="Wingdings" w:eastAsia="Wingdings" w:hAnsi="Wingdings" w:cs="Wingdings" w:hint="default"/>
        <w:b w:val="0"/>
        <w:bCs w:val="0"/>
        <w:i w:val="0"/>
        <w:iCs w:val="0"/>
        <w:w w:val="99"/>
        <w:sz w:val="26"/>
        <w:szCs w:val="26"/>
        <w:lang w:val="es-ES" w:eastAsia="en-US" w:bidi="ar-SA"/>
      </w:rPr>
    </w:lvl>
    <w:lvl w:ilvl="1" w:tplc="AD6E0768">
      <w:numFmt w:val="bullet"/>
      <w:lvlText w:val="•"/>
      <w:lvlJc w:val="left"/>
      <w:pPr>
        <w:ind w:left="1308" w:hanging="264"/>
      </w:pPr>
      <w:rPr>
        <w:rFonts w:hint="default"/>
        <w:lang w:val="es-ES" w:eastAsia="en-US" w:bidi="ar-SA"/>
      </w:rPr>
    </w:lvl>
    <w:lvl w:ilvl="2" w:tplc="9ED03ED2">
      <w:numFmt w:val="bullet"/>
      <w:lvlText w:val="•"/>
      <w:lvlJc w:val="left"/>
      <w:pPr>
        <w:ind w:left="2297" w:hanging="264"/>
      </w:pPr>
      <w:rPr>
        <w:rFonts w:hint="default"/>
        <w:lang w:val="es-ES" w:eastAsia="en-US" w:bidi="ar-SA"/>
      </w:rPr>
    </w:lvl>
    <w:lvl w:ilvl="3" w:tplc="732E0D86">
      <w:numFmt w:val="bullet"/>
      <w:lvlText w:val="•"/>
      <w:lvlJc w:val="left"/>
      <w:pPr>
        <w:ind w:left="3285" w:hanging="264"/>
      </w:pPr>
      <w:rPr>
        <w:rFonts w:hint="default"/>
        <w:lang w:val="es-ES" w:eastAsia="en-US" w:bidi="ar-SA"/>
      </w:rPr>
    </w:lvl>
    <w:lvl w:ilvl="4" w:tplc="37F63476">
      <w:numFmt w:val="bullet"/>
      <w:lvlText w:val="•"/>
      <w:lvlJc w:val="left"/>
      <w:pPr>
        <w:ind w:left="4274" w:hanging="264"/>
      </w:pPr>
      <w:rPr>
        <w:rFonts w:hint="default"/>
        <w:lang w:val="es-ES" w:eastAsia="en-US" w:bidi="ar-SA"/>
      </w:rPr>
    </w:lvl>
    <w:lvl w:ilvl="5" w:tplc="EC4A59C4">
      <w:numFmt w:val="bullet"/>
      <w:lvlText w:val="•"/>
      <w:lvlJc w:val="left"/>
      <w:pPr>
        <w:ind w:left="5263" w:hanging="264"/>
      </w:pPr>
      <w:rPr>
        <w:rFonts w:hint="default"/>
        <w:lang w:val="es-ES" w:eastAsia="en-US" w:bidi="ar-SA"/>
      </w:rPr>
    </w:lvl>
    <w:lvl w:ilvl="6" w:tplc="32DC8CE8">
      <w:numFmt w:val="bullet"/>
      <w:lvlText w:val="•"/>
      <w:lvlJc w:val="left"/>
      <w:pPr>
        <w:ind w:left="6251" w:hanging="264"/>
      </w:pPr>
      <w:rPr>
        <w:rFonts w:hint="default"/>
        <w:lang w:val="es-ES" w:eastAsia="en-US" w:bidi="ar-SA"/>
      </w:rPr>
    </w:lvl>
    <w:lvl w:ilvl="7" w:tplc="2B20F2BE">
      <w:numFmt w:val="bullet"/>
      <w:lvlText w:val="•"/>
      <w:lvlJc w:val="left"/>
      <w:pPr>
        <w:ind w:left="7240" w:hanging="264"/>
      </w:pPr>
      <w:rPr>
        <w:rFonts w:hint="default"/>
        <w:lang w:val="es-ES" w:eastAsia="en-US" w:bidi="ar-SA"/>
      </w:rPr>
    </w:lvl>
    <w:lvl w:ilvl="8" w:tplc="1772D82C">
      <w:numFmt w:val="bullet"/>
      <w:lvlText w:val="•"/>
      <w:lvlJc w:val="left"/>
      <w:pPr>
        <w:ind w:left="8229" w:hanging="264"/>
      </w:pPr>
      <w:rPr>
        <w:rFonts w:hint="default"/>
        <w:lang w:val="es-ES" w:eastAsia="en-US" w:bidi="ar-SA"/>
      </w:rPr>
    </w:lvl>
  </w:abstractNum>
  <w:abstractNum w:abstractNumId="1"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2" w15:restartNumberingAfterBreak="0">
    <w:nsid w:val="1DDA621E"/>
    <w:multiLevelType w:val="hybridMultilevel"/>
    <w:tmpl w:val="ABDA6416"/>
    <w:lvl w:ilvl="0" w:tplc="07DE3244">
      <w:start w:val="1"/>
      <w:numFmt w:val="bullet"/>
      <w:lvlText w:val=""/>
      <w:lvlJc w:val="left"/>
      <w:pPr>
        <w:ind w:left="616" w:hanging="360"/>
      </w:pPr>
      <w:rPr>
        <w:rFonts w:ascii="Symbol" w:hAnsi="Symbol" w:hint="default"/>
      </w:rPr>
    </w:lvl>
    <w:lvl w:ilvl="1" w:tplc="0C0A0003" w:tentative="1">
      <w:start w:val="1"/>
      <w:numFmt w:val="bullet"/>
      <w:lvlText w:val="o"/>
      <w:lvlJc w:val="left"/>
      <w:pPr>
        <w:ind w:left="1336" w:hanging="360"/>
      </w:pPr>
      <w:rPr>
        <w:rFonts w:ascii="Courier New" w:hAnsi="Courier New" w:cs="Courier New" w:hint="default"/>
      </w:rPr>
    </w:lvl>
    <w:lvl w:ilvl="2" w:tplc="0C0A0005" w:tentative="1">
      <w:start w:val="1"/>
      <w:numFmt w:val="bullet"/>
      <w:lvlText w:val=""/>
      <w:lvlJc w:val="left"/>
      <w:pPr>
        <w:ind w:left="2056" w:hanging="360"/>
      </w:pPr>
      <w:rPr>
        <w:rFonts w:ascii="Wingdings" w:hAnsi="Wingdings" w:hint="default"/>
      </w:rPr>
    </w:lvl>
    <w:lvl w:ilvl="3" w:tplc="0C0A0001" w:tentative="1">
      <w:start w:val="1"/>
      <w:numFmt w:val="bullet"/>
      <w:lvlText w:val=""/>
      <w:lvlJc w:val="left"/>
      <w:pPr>
        <w:ind w:left="2776" w:hanging="360"/>
      </w:pPr>
      <w:rPr>
        <w:rFonts w:ascii="Symbol" w:hAnsi="Symbol" w:hint="default"/>
      </w:rPr>
    </w:lvl>
    <w:lvl w:ilvl="4" w:tplc="0C0A0003" w:tentative="1">
      <w:start w:val="1"/>
      <w:numFmt w:val="bullet"/>
      <w:lvlText w:val="o"/>
      <w:lvlJc w:val="left"/>
      <w:pPr>
        <w:ind w:left="3496" w:hanging="360"/>
      </w:pPr>
      <w:rPr>
        <w:rFonts w:ascii="Courier New" w:hAnsi="Courier New" w:cs="Courier New" w:hint="default"/>
      </w:rPr>
    </w:lvl>
    <w:lvl w:ilvl="5" w:tplc="0C0A0005" w:tentative="1">
      <w:start w:val="1"/>
      <w:numFmt w:val="bullet"/>
      <w:lvlText w:val=""/>
      <w:lvlJc w:val="left"/>
      <w:pPr>
        <w:ind w:left="4216" w:hanging="360"/>
      </w:pPr>
      <w:rPr>
        <w:rFonts w:ascii="Wingdings" w:hAnsi="Wingdings" w:hint="default"/>
      </w:rPr>
    </w:lvl>
    <w:lvl w:ilvl="6" w:tplc="0C0A0001" w:tentative="1">
      <w:start w:val="1"/>
      <w:numFmt w:val="bullet"/>
      <w:lvlText w:val=""/>
      <w:lvlJc w:val="left"/>
      <w:pPr>
        <w:ind w:left="4936" w:hanging="360"/>
      </w:pPr>
      <w:rPr>
        <w:rFonts w:ascii="Symbol" w:hAnsi="Symbol" w:hint="default"/>
      </w:rPr>
    </w:lvl>
    <w:lvl w:ilvl="7" w:tplc="0C0A0003" w:tentative="1">
      <w:start w:val="1"/>
      <w:numFmt w:val="bullet"/>
      <w:lvlText w:val="o"/>
      <w:lvlJc w:val="left"/>
      <w:pPr>
        <w:ind w:left="5656" w:hanging="360"/>
      </w:pPr>
      <w:rPr>
        <w:rFonts w:ascii="Courier New" w:hAnsi="Courier New" w:cs="Courier New" w:hint="default"/>
      </w:rPr>
    </w:lvl>
    <w:lvl w:ilvl="8" w:tplc="0C0A0005" w:tentative="1">
      <w:start w:val="1"/>
      <w:numFmt w:val="bullet"/>
      <w:lvlText w:val=""/>
      <w:lvlJc w:val="left"/>
      <w:pPr>
        <w:ind w:left="6376" w:hanging="360"/>
      </w:pPr>
      <w:rPr>
        <w:rFonts w:ascii="Wingdings" w:hAnsi="Wingdings" w:hint="default"/>
      </w:rPr>
    </w:lvl>
  </w:abstractNum>
  <w:abstractNum w:abstractNumId="3" w15:restartNumberingAfterBreak="0">
    <w:nsid w:val="2419157E"/>
    <w:multiLevelType w:val="hybridMultilevel"/>
    <w:tmpl w:val="5CCC58F2"/>
    <w:lvl w:ilvl="0" w:tplc="F90A7608">
      <w:start w:val="2"/>
      <w:numFmt w:val="bullet"/>
      <w:lvlText w:val="-"/>
      <w:lvlJc w:val="left"/>
      <w:pPr>
        <w:ind w:left="360" w:hanging="360"/>
      </w:pPr>
      <w:rPr>
        <w:rFonts w:ascii="Times New Roman" w:eastAsia="Times New Roman" w:hAnsi="Times New Roman" w:cs="Times New Roman" w:hint="default"/>
      </w:rPr>
    </w:lvl>
    <w:lvl w:ilvl="1" w:tplc="37AAC190">
      <w:start w:val="1"/>
      <w:numFmt w:val="bullet"/>
      <w:lvlText w:val="-"/>
      <w:lvlJc w:val="left"/>
      <w:pPr>
        <w:ind w:left="1080" w:hanging="360"/>
      </w:pPr>
      <w:rPr>
        <w:rFonts w:ascii="Arial" w:eastAsia="Times New Roman" w:hAnsi="Arial"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93D31D7"/>
    <w:multiLevelType w:val="hybridMultilevel"/>
    <w:tmpl w:val="33C213CA"/>
    <w:lvl w:ilvl="0" w:tplc="0C0A0001">
      <w:start w:val="1"/>
      <w:numFmt w:val="bullet"/>
      <w:lvlText w:val=""/>
      <w:lvlJc w:val="left"/>
      <w:pPr>
        <w:ind w:left="649" w:hanging="360"/>
      </w:pPr>
      <w:rPr>
        <w:rFonts w:ascii="Symbol" w:hAnsi="Symbol" w:hint="default"/>
      </w:rPr>
    </w:lvl>
    <w:lvl w:ilvl="1" w:tplc="0C0A0019">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abstractNum w:abstractNumId="5" w15:restartNumberingAfterBreak="0">
    <w:nsid w:val="2BC44429"/>
    <w:multiLevelType w:val="hybridMultilevel"/>
    <w:tmpl w:val="8CA624BC"/>
    <w:lvl w:ilvl="0" w:tplc="87E0FD72">
      <w:numFmt w:val="bullet"/>
      <w:lvlText w:val="-"/>
      <w:lvlJc w:val="left"/>
      <w:pPr>
        <w:ind w:left="1129" w:hanging="360"/>
      </w:pPr>
      <w:rPr>
        <w:rFonts w:ascii="Times New Roman" w:eastAsia="Times New Roman" w:hAnsi="Times New Roman" w:cs="Times New Roman" w:hint="default"/>
      </w:rPr>
    </w:lvl>
    <w:lvl w:ilvl="1" w:tplc="0C0A0003" w:tentative="1">
      <w:start w:val="1"/>
      <w:numFmt w:val="bullet"/>
      <w:lvlText w:val="o"/>
      <w:lvlJc w:val="left"/>
      <w:pPr>
        <w:ind w:left="1849" w:hanging="360"/>
      </w:pPr>
      <w:rPr>
        <w:rFonts w:ascii="Courier New" w:hAnsi="Courier New" w:cs="Courier New" w:hint="default"/>
      </w:rPr>
    </w:lvl>
    <w:lvl w:ilvl="2" w:tplc="0C0A0005" w:tentative="1">
      <w:start w:val="1"/>
      <w:numFmt w:val="bullet"/>
      <w:lvlText w:val=""/>
      <w:lvlJc w:val="left"/>
      <w:pPr>
        <w:ind w:left="2569" w:hanging="360"/>
      </w:pPr>
      <w:rPr>
        <w:rFonts w:ascii="Wingdings" w:hAnsi="Wingdings" w:hint="default"/>
      </w:rPr>
    </w:lvl>
    <w:lvl w:ilvl="3" w:tplc="0C0A0001" w:tentative="1">
      <w:start w:val="1"/>
      <w:numFmt w:val="bullet"/>
      <w:lvlText w:val=""/>
      <w:lvlJc w:val="left"/>
      <w:pPr>
        <w:ind w:left="3289" w:hanging="360"/>
      </w:pPr>
      <w:rPr>
        <w:rFonts w:ascii="Symbol" w:hAnsi="Symbol" w:hint="default"/>
      </w:rPr>
    </w:lvl>
    <w:lvl w:ilvl="4" w:tplc="0C0A0003" w:tentative="1">
      <w:start w:val="1"/>
      <w:numFmt w:val="bullet"/>
      <w:lvlText w:val="o"/>
      <w:lvlJc w:val="left"/>
      <w:pPr>
        <w:ind w:left="4009" w:hanging="360"/>
      </w:pPr>
      <w:rPr>
        <w:rFonts w:ascii="Courier New" w:hAnsi="Courier New" w:cs="Courier New" w:hint="default"/>
      </w:rPr>
    </w:lvl>
    <w:lvl w:ilvl="5" w:tplc="0C0A0005" w:tentative="1">
      <w:start w:val="1"/>
      <w:numFmt w:val="bullet"/>
      <w:lvlText w:val=""/>
      <w:lvlJc w:val="left"/>
      <w:pPr>
        <w:ind w:left="4729" w:hanging="360"/>
      </w:pPr>
      <w:rPr>
        <w:rFonts w:ascii="Wingdings" w:hAnsi="Wingdings" w:hint="default"/>
      </w:rPr>
    </w:lvl>
    <w:lvl w:ilvl="6" w:tplc="0C0A0001" w:tentative="1">
      <w:start w:val="1"/>
      <w:numFmt w:val="bullet"/>
      <w:lvlText w:val=""/>
      <w:lvlJc w:val="left"/>
      <w:pPr>
        <w:ind w:left="5449" w:hanging="360"/>
      </w:pPr>
      <w:rPr>
        <w:rFonts w:ascii="Symbol" w:hAnsi="Symbol" w:hint="default"/>
      </w:rPr>
    </w:lvl>
    <w:lvl w:ilvl="7" w:tplc="0C0A0003" w:tentative="1">
      <w:start w:val="1"/>
      <w:numFmt w:val="bullet"/>
      <w:lvlText w:val="o"/>
      <w:lvlJc w:val="left"/>
      <w:pPr>
        <w:ind w:left="6169" w:hanging="360"/>
      </w:pPr>
      <w:rPr>
        <w:rFonts w:ascii="Courier New" w:hAnsi="Courier New" w:cs="Courier New" w:hint="default"/>
      </w:rPr>
    </w:lvl>
    <w:lvl w:ilvl="8" w:tplc="0C0A0005" w:tentative="1">
      <w:start w:val="1"/>
      <w:numFmt w:val="bullet"/>
      <w:lvlText w:val=""/>
      <w:lvlJc w:val="left"/>
      <w:pPr>
        <w:ind w:left="6889" w:hanging="360"/>
      </w:pPr>
      <w:rPr>
        <w:rFonts w:ascii="Wingdings" w:hAnsi="Wingdings" w:hint="default"/>
      </w:rPr>
    </w:lvl>
  </w:abstractNum>
  <w:abstractNum w:abstractNumId="6" w15:restartNumberingAfterBreak="0">
    <w:nsid w:val="52B814D7"/>
    <w:multiLevelType w:val="hybridMultilevel"/>
    <w:tmpl w:val="124ADEAE"/>
    <w:lvl w:ilvl="0" w:tplc="0C0A0005">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5EF05CED"/>
    <w:multiLevelType w:val="singleLevel"/>
    <w:tmpl w:val="9460A90E"/>
    <w:lvl w:ilvl="0">
      <w:start w:val="46"/>
      <w:numFmt w:val="bullet"/>
      <w:lvlText w:val=""/>
      <w:lvlJc w:val="left"/>
      <w:pPr>
        <w:tabs>
          <w:tab w:val="num" w:pos="502"/>
        </w:tabs>
        <w:ind w:left="-28" w:firstLine="170"/>
      </w:pPr>
      <w:rPr>
        <w:rFonts w:ascii="Wingdings" w:hAnsi="Wingdings" w:hint="default"/>
        <w:color w:val="000000" w:themeColor="text1"/>
      </w:rPr>
    </w:lvl>
  </w:abstractNum>
  <w:abstractNum w:abstractNumId="8" w15:restartNumberingAfterBreak="0">
    <w:nsid w:val="60E61FE0"/>
    <w:multiLevelType w:val="hybridMultilevel"/>
    <w:tmpl w:val="87A08360"/>
    <w:lvl w:ilvl="0" w:tplc="0C0A0005">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631F5A5F"/>
    <w:multiLevelType w:val="hybridMultilevel"/>
    <w:tmpl w:val="8DD0E1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44B5128"/>
    <w:multiLevelType w:val="singleLevel"/>
    <w:tmpl w:val="F50A19D2"/>
    <w:lvl w:ilvl="0">
      <w:start w:val="46"/>
      <w:numFmt w:val="bullet"/>
      <w:lvlText w:val=""/>
      <w:lvlJc w:val="left"/>
      <w:pPr>
        <w:tabs>
          <w:tab w:val="num" w:pos="786"/>
        </w:tabs>
        <w:ind w:left="256" w:firstLine="170"/>
      </w:pPr>
      <w:rPr>
        <w:rFonts w:ascii="Wingdings" w:hAnsi="Wingdings" w:hint="default"/>
      </w:rPr>
    </w:lvl>
  </w:abstractNum>
  <w:abstractNum w:abstractNumId="11" w15:restartNumberingAfterBreak="0">
    <w:nsid w:val="693E4F81"/>
    <w:multiLevelType w:val="hybridMultilevel"/>
    <w:tmpl w:val="32900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CA71E45"/>
    <w:multiLevelType w:val="hybridMultilevel"/>
    <w:tmpl w:val="815624FE"/>
    <w:lvl w:ilvl="0" w:tplc="9E92B96A">
      <w:start w:val="1"/>
      <w:numFmt w:val="bullet"/>
      <w:lvlText w:val=""/>
      <w:lvlJc w:val="left"/>
      <w:pPr>
        <w:ind w:left="1004" w:hanging="360"/>
      </w:pPr>
      <w:rPr>
        <w:rFonts w:ascii="Wingdings" w:hAnsi="Wingdings" w:hint="default"/>
        <w:strike w:val="0"/>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77E551D1"/>
    <w:multiLevelType w:val="hybridMultilevel"/>
    <w:tmpl w:val="ADAC4DCC"/>
    <w:lvl w:ilvl="0" w:tplc="D76CEB9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7FB62B6B"/>
    <w:multiLevelType w:val="hybridMultilevel"/>
    <w:tmpl w:val="34D09B3C"/>
    <w:lvl w:ilvl="0" w:tplc="1696BE5A">
      <w:start w:val="1"/>
      <w:numFmt w:val="lowerLetter"/>
      <w:lvlText w:val="%1)"/>
      <w:lvlJc w:val="left"/>
      <w:pPr>
        <w:ind w:left="649" w:hanging="360"/>
      </w:pPr>
      <w:rPr>
        <w:rFonts w:hint="default"/>
      </w:rPr>
    </w:lvl>
    <w:lvl w:ilvl="1" w:tplc="0C0A0019" w:tentative="1">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num w:numId="1" w16cid:durableId="1434744073">
    <w:abstractNumId w:val="10"/>
  </w:num>
  <w:num w:numId="2" w16cid:durableId="1219586243">
    <w:abstractNumId w:val="1"/>
  </w:num>
  <w:num w:numId="3" w16cid:durableId="305791032">
    <w:abstractNumId w:val="7"/>
  </w:num>
  <w:num w:numId="4" w16cid:durableId="1982810552">
    <w:abstractNumId w:val="11"/>
  </w:num>
  <w:num w:numId="5" w16cid:durableId="143469589">
    <w:abstractNumId w:val="3"/>
  </w:num>
  <w:num w:numId="6" w16cid:durableId="1407726931">
    <w:abstractNumId w:val="13"/>
  </w:num>
  <w:num w:numId="7" w16cid:durableId="401682830">
    <w:abstractNumId w:val="9"/>
  </w:num>
  <w:num w:numId="8" w16cid:durableId="1748069925">
    <w:abstractNumId w:val="5"/>
  </w:num>
  <w:num w:numId="9" w16cid:durableId="860902162">
    <w:abstractNumId w:val="14"/>
  </w:num>
  <w:num w:numId="10" w16cid:durableId="1916041003">
    <w:abstractNumId w:val="4"/>
  </w:num>
  <w:num w:numId="11" w16cid:durableId="745297223">
    <w:abstractNumId w:val="2"/>
  </w:num>
  <w:num w:numId="12" w16cid:durableId="546842496">
    <w:abstractNumId w:val="8"/>
  </w:num>
  <w:num w:numId="13" w16cid:durableId="24184581">
    <w:abstractNumId w:val="0"/>
  </w:num>
  <w:num w:numId="14" w16cid:durableId="1671906993">
    <w:abstractNumId w:val="6"/>
  </w:num>
  <w:num w:numId="15" w16cid:durableId="847140728">
    <w:abstractNumId w:val="12"/>
  </w:num>
  <w:num w:numId="16" w16cid:durableId="11359757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992"/>
    <w:rsid w:val="000019D8"/>
    <w:rsid w:val="00001C2F"/>
    <w:rsid w:val="000023DA"/>
    <w:rsid w:val="000028C6"/>
    <w:rsid w:val="000040D6"/>
    <w:rsid w:val="00006736"/>
    <w:rsid w:val="00006A97"/>
    <w:rsid w:val="0001010E"/>
    <w:rsid w:val="000105F9"/>
    <w:rsid w:val="00011182"/>
    <w:rsid w:val="0001123B"/>
    <w:rsid w:val="00011983"/>
    <w:rsid w:val="00011A72"/>
    <w:rsid w:val="00012340"/>
    <w:rsid w:val="00012A7F"/>
    <w:rsid w:val="00014B9D"/>
    <w:rsid w:val="00017A3A"/>
    <w:rsid w:val="00030BB0"/>
    <w:rsid w:val="00031019"/>
    <w:rsid w:val="00036E42"/>
    <w:rsid w:val="000424F7"/>
    <w:rsid w:val="0004373B"/>
    <w:rsid w:val="000448FA"/>
    <w:rsid w:val="00047553"/>
    <w:rsid w:val="00051F20"/>
    <w:rsid w:val="00051F48"/>
    <w:rsid w:val="0005284B"/>
    <w:rsid w:val="00053A42"/>
    <w:rsid w:val="0005426F"/>
    <w:rsid w:val="0005517D"/>
    <w:rsid w:val="0005564C"/>
    <w:rsid w:val="0006133D"/>
    <w:rsid w:val="00063585"/>
    <w:rsid w:val="000656B1"/>
    <w:rsid w:val="00071A20"/>
    <w:rsid w:val="00071CD0"/>
    <w:rsid w:val="000721D7"/>
    <w:rsid w:val="00075677"/>
    <w:rsid w:val="00075692"/>
    <w:rsid w:val="0007779F"/>
    <w:rsid w:val="00080130"/>
    <w:rsid w:val="0008070B"/>
    <w:rsid w:val="00080D5C"/>
    <w:rsid w:val="000824C9"/>
    <w:rsid w:val="000849B0"/>
    <w:rsid w:val="00087B8D"/>
    <w:rsid w:val="00093D67"/>
    <w:rsid w:val="00093DD3"/>
    <w:rsid w:val="00093E60"/>
    <w:rsid w:val="000A0C64"/>
    <w:rsid w:val="000A18B7"/>
    <w:rsid w:val="000A270B"/>
    <w:rsid w:val="000A2C1E"/>
    <w:rsid w:val="000A4697"/>
    <w:rsid w:val="000B1614"/>
    <w:rsid w:val="000B2728"/>
    <w:rsid w:val="000B3943"/>
    <w:rsid w:val="000B4477"/>
    <w:rsid w:val="000C0704"/>
    <w:rsid w:val="000C23EA"/>
    <w:rsid w:val="000C2B07"/>
    <w:rsid w:val="000C39CC"/>
    <w:rsid w:val="000C55AD"/>
    <w:rsid w:val="000C7566"/>
    <w:rsid w:val="000D188E"/>
    <w:rsid w:val="000D5335"/>
    <w:rsid w:val="000D7AE1"/>
    <w:rsid w:val="000E1E0D"/>
    <w:rsid w:val="000E57C4"/>
    <w:rsid w:val="000E7B86"/>
    <w:rsid w:val="000F19CD"/>
    <w:rsid w:val="000F229D"/>
    <w:rsid w:val="000F2B66"/>
    <w:rsid w:val="000F31E2"/>
    <w:rsid w:val="000F3D83"/>
    <w:rsid w:val="000F531F"/>
    <w:rsid w:val="000F5694"/>
    <w:rsid w:val="000F705E"/>
    <w:rsid w:val="00100F12"/>
    <w:rsid w:val="001017F7"/>
    <w:rsid w:val="0010312E"/>
    <w:rsid w:val="00103589"/>
    <w:rsid w:val="001045C9"/>
    <w:rsid w:val="001067DC"/>
    <w:rsid w:val="00107CC1"/>
    <w:rsid w:val="001117EE"/>
    <w:rsid w:val="00111A92"/>
    <w:rsid w:val="00111DA3"/>
    <w:rsid w:val="001145C3"/>
    <w:rsid w:val="00115333"/>
    <w:rsid w:val="00115F03"/>
    <w:rsid w:val="001161D2"/>
    <w:rsid w:val="00124E85"/>
    <w:rsid w:val="00131DF1"/>
    <w:rsid w:val="00132C38"/>
    <w:rsid w:val="00133984"/>
    <w:rsid w:val="00133FDB"/>
    <w:rsid w:val="0013466D"/>
    <w:rsid w:val="001365C4"/>
    <w:rsid w:val="0014147D"/>
    <w:rsid w:val="00141D29"/>
    <w:rsid w:val="0014506A"/>
    <w:rsid w:val="0014728F"/>
    <w:rsid w:val="00147536"/>
    <w:rsid w:val="00147B8A"/>
    <w:rsid w:val="001508F6"/>
    <w:rsid w:val="001521A2"/>
    <w:rsid w:val="00152358"/>
    <w:rsid w:val="00152EBD"/>
    <w:rsid w:val="00155BFF"/>
    <w:rsid w:val="00160F66"/>
    <w:rsid w:val="00161931"/>
    <w:rsid w:val="001633AF"/>
    <w:rsid w:val="00166A6C"/>
    <w:rsid w:val="001728D0"/>
    <w:rsid w:val="00173491"/>
    <w:rsid w:val="00173EDD"/>
    <w:rsid w:val="0017402B"/>
    <w:rsid w:val="00181D37"/>
    <w:rsid w:val="001834D7"/>
    <w:rsid w:val="001835B7"/>
    <w:rsid w:val="0018426B"/>
    <w:rsid w:val="00184F3E"/>
    <w:rsid w:val="00185698"/>
    <w:rsid w:val="00185A37"/>
    <w:rsid w:val="00190001"/>
    <w:rsid w:val="00190D77"/>
    <w:rsid w:val="0019111B"/>
    <w:rsid w:val="00194309"/>
    <w:rsid w:val="0019660E"/>
    <w:rsid w:val="001A1961"/>
    <w:rsid w:val="001A64E5"/>
    <w:rsid w:val="001A780F"/>
    <w:rsid w:val="001B00C6"/>
    <w:rsid w:val="001B111C"/>
    <w:rsid w:val="001B14C6"/>
    <w:rsid w:val="001B1717"/>
    <w:rsid w:val="001B39E2"/>
    <w:rsid w:val="001C1C8C"/>
    <w:rsid w:val="001C2B26"/>
    <w:rsid w:val="001C3A32"/>
    <w:rsid w:val="001C76FA"/>
    <w:rsid w:val="001D0E62"/>
    <w:rsid w:val="001D1C1E"/>
    <w:rsid w:val="001D220E"/>
    <w:rsid w:val="001D4F09"/>
    <w:rsid w:val="001E0C16"/>
    <w:rsid w:val="001E1246"/>
    <w:rsid w:val="001E252F"/>
    <w:rsid w:val="001E39CC"/>
    <w:rsid w:val="001E44C9"/>
    <w:rsid w:val="001E6FFD"/>
    <w:rsid w:val="001F0E7F"/>
    <w:rsid w:val="001F1482"/>
    <w:rsid w:val="001F20D7"/>
    <w:rsid w:val="001F4D29"/>
    <w:rsid w:val="001F7744"/>
    <w:rsid w:val="00200F87"/>
    <w:rsid w:val="002014EB"/>
    <w:rsid w:val="00201FA2"/>
    <w:rsid w:val="002026FE"/>
    <w:rsid w:val="00202B1A"/>
    <w:rsid w:val="00203009"/>
    <w:rsid w:val="00204979"/>
    <w:rsid w:val="00211D69"/>
    <w:rsid w:val="0021217A"/>
    <w:rsid w:val="00212E38"/>
    <w:rsid w:val="00214DCE"/>
    <w:rsid w:val="002167D4"/>
    <w:rsid w:val="002179DB"/>
    <w:rsid w:val="002213AD"/>
    <w:rsid w:val="002216AE"/>
    <w:rsid w:val="00221A43"/>
    <w:rsid w:val="00225635"/>
    <w:rsid w:val="00227E48"/>
    <w:rsid w:val="00230577"/>
    <w:rsid w:val="0023159D"/>
    <w:rsid w:val="0023170B"/>
    <w:rsid w:val="002317B9"/>
    <w:rsid w:val="0023209D"/>
    <w:rsid w:val="002333F8"/>
    <w:rsid w:val="00233D79"/>
    <w:rsid w:val="00236350"/>
    <w:rsid w:val="00237657"/>
    <w:rsid w:val="002417EB"/>
    <w:rsid w:val="00242533"/>
    <w:rsid w:val="00242BA7"/>
    <w:rsid w:val="002437B5"/>
    <w:rsid w:val="00244EF1"/>
    <w:rsid w:val="00245394"/>
    <w:rsid w:val="00246F21"/>
    <w:rsid w:val="0025045F"/>
    <w:rsid w:val="00253E78"/>
    <w:rsid w:val="0026226F"/>
    <w:rsid w:val="00262C3C"/>
    <w:rsid w:val="00264C88"/>
    <w:rsid w:val="0026532C"/>
    <w:rsid w:val="0026575D"/>
    <w:rsid w:val="0026690A"/>
    <w:rsid w:val="00267BB3"/>
    <w:rsid w:val="002705B0"/>
    <w:rsid w:val="002717A6"/>
    <w:rsid w:val="00272015"/>
    <w:rsid w:val="00273C10"/>
    <w:rsid w:val="00274B4C"/>
    <w:rsid w:val="00274D91"/>
    <w:rsid w:val="00276264"/>
    <w:rsid w:val="00281DCA"/>
    <w:rsid w:val="00283D5E"/>
    <w:rsid w:val="00284524"/>
    <w:rsid w:val="002850A3"/>
    <w:rsid w:val="00287E6B"/>
    <w:rsid w:val="00290862"/>
    <w:rsid w:val="00297B04"/>
    <w:rsid w:val="002A056C"/>
    <w:rsid w:val="002A500F"/>
    <w:rsid w:val="002A66A5"/>
    <w:rsid w:val="002A69DE"/>
    <w:rsid w:val="002A6EBB"/>
    <w:rsid w:val="002B0291"/>
    <w:rsid w:val="002B21E9"/>
    <w:rsid w:val="002B2A2F"/>
    <w:rsid w:val="002B2B87"/>
    <w:rsid w:val="002B4E0F"/>
    <w:rsid w:val="002B5754"/>
    <w:rsid w:val="002C00AA"/>
    <w:rsid w:val="002C10C8"/>
    <w:rsid w:val="002C411C"/>
    <w:rsid w:val="002C4E8D"/>
    <w:rsid w:val="002C6C58"/>
    <w:rsid w:val="002C7026"/>
    <w:rsid w:val="002C7E08"/>
    <w:rsid w:val="002D089F"/>
    <w:rsid w:val="002D5635"/>
    <w:rsid w:val="002D65E8"/>
    <w:rsid w:val="002D7D32"/>
    <w:rsid w:val="002E02E5"/>
    <w:rsid w:val="002E0478"/>
    <w:rsid w:val="002E0791"/>
    <w:rsid w:val="002E0BD4"/>
    <w:rsid w:val="002E190B"/>
    <w:rsid w:val="002E1B92"/>
    <w:rsid w:val="002E2637"/>
    <w:rsid w:val="002E74E8"/>
    <w:rsid w:val="002E7B81"/>
    <w:rsid w:val="002F0813"/>
    <w:rsid w:val="002F09FB"/>
    <w:rsid w:val="002F0FE3"/>
    <w:rsid w:val="002F1AF0"/>
    <w:rsid w:val="002F2530"/>
    <w:rsid w:val="002F272A"/>
    <w:rsid w:val="002F3168"/>
    <w:rsid w:val="002F3225"/>
    <w:rsid w:val="002F53B4"/>
    <w:rsid w:val="002F76D6"/>
    <w:rsid w:val="002F7D58"/>
    <w:rsid w:val="00301429"/>
    <w:rsid w:val="00301FA0"/>
    <w:rsid w:val="00303506"/>
    <w:rsid w:val="003035D8"/>
    <w:rsid w:val="00307057"/>
    <w:rsid w:val="003070E5"/>
    <w:rsid w:val="003075F3"/>
    <w:rsid w:val="00311D89"/>
    <w:rsid w:val="00312819"/>
    <w:rsid w:val="00312A03"/>
    <w:rsid w:val="00312E9C"/>
    <w:rsid w:val="00313875"/>
    <w:rsid w:val="003143DB"/>
    <w:rsid w:val="0031653A"/>
    <w:rsid w:val="00317ABC"/>
    <w:rsid w:val="003203BF"/>
    <w:rsid w:val="00321369"/>
    <w:rsid w:val="00321415"/>
    <w:rsid w:val="0032355A"/>
    <w:rsid w:val="00330787"/>
    <w:rsid w:val="00335A70"/>
    <w:rsid w:val="00337493"/>
    <w:rsid w:val="00340521"/>
    <w:rsid w:val="003405EF"/>
    <w:rsid w:val="0034285F"/>
    <w:rsid w:val="00343BF6"/>
    <w:rsid w:val="003464A4"/>
    <w:rsid w:val="003467C4"/>
    <w:rsid w:val="00346A03"/>
    <w:rsid w:val="00347E81"/>
    <w:rsid w:val="00351684"/>
    <w:rsid w:val="00354458"/>
    <w:rsid w:val="00363653"/>
    <w:rsid w:val="0036509D"/>
    <w:rsid w:val="00366733"/>
    <w:rsid w:val="0037083A"/>
    <w:rsid w:val="003719FD"/>
    <w:rsid w:val="0037228C"/>
    <w:rsid w:val="003738FD"/>
    <w:rsid w:val="003739CB"/>
    <w:rsid w:val="003810BE"/>
    <w:rsid w:val="00386F6C"/>
    <w:rsid w:val="00387709"/>
    <w:rsid w:val="00387794"/>
    <w:rsid w:val="00397162"/>
    <w:rsid w:val="00397E8C"/>
    <w:rsid w:val="003A335E"/>
    <w:rsid w:val="003A3DD2"/>
    <w:rsid w:val="003A4CE3"/>
    <w:rsid w:val="003B3573"/>
    <w:rsid w:val="003B50BD"/>
    <w:rsid w:val="003B5813"/>
    <w:rsid w:val="003B7AF0"/>
    <w:rsid w:val="003C03EA"/>
    <w:rsid w:val="003C0486"/>
    <w:rsid w:val="003C196B"/>
    <w:rsid w:val="003C6E1D"/>
    <w:rsid w:val="003D058C"/>
    <w:rsid w:val="003D154B"/>
    <w:rsid w:val="003D19C5"/>
    <w:rsid w:val="003D3DE0"/>
    <w:rsid w:val="003D76B1"/>
    <w:rsid w:val="003E17A6"/>
    <w:rsid w:val="003E4AA5"/>
    <w:rsid w:val="003E6CD5"/>
    <w:rsid w:val="003F1CEC"/>
    <w:rsid w:val="003F43BF"/>
    <w:rsid w:val="003F4A05"/>
    <w:rsid w:val="003F4B6E"/>
    <w:rsid w:val="003F587C"/>
    <w:rsid w:val="003F6BE4"/>
    <w:rsid w:val="003F717E"/>
    <w:rsid w:val="003F72B6"/>
    <w:rsid w:val="003F7F96"/>
    <w:rsid w:val="00403CF8"/>
    <w:rsid w:val="0040630D"/>
    <w:rsid w:val="00407459"/>
    <w:rsid w:val="00407E5F"/>
    <w:rsid w:val="00411B71"/>
    <w:rsid w:val="00414D01"/>
    <w:rsid w:val="004170FE"/>
    <w:rsid w:val="00420225"/>
    <w:rsid w:val="004209E6"/>
    <w:rsid w:val="0042324B"/>
    <w:rsid w:val="004234E8"/>
    <w:rsid w:val="00426805"/>
    <w:rsid w:val="00427027"/>
    <w:rsid w:val="00430150"/>
    <w:rsid w:val="004302F9"/>
    <w:rsid w:val="0043229B"/>
    <w:rsid w:val="00435287"/>
    <w:rsid w:val="00440A22"/>
    <w:rsid w:val="004473F2"/>
    <w:rsid w:val="00447813"/>
    <w:rsid w:val="00450F0D"/>
    <w:rsid w:val="004526EA"/>
    <w:rsid w:val="0045550E"/>
    <w:rsid w:val="0045573E"/>
    <w:rsid w:val="00455ADE"/>
    <w:rsid w:val="00456456"/>
    <w:rsid w:val="00461F89"/>
    <w:rsid w:val="004622EC"/>
    <w:rsid w:val="00462367"/>
    <w:rsid w:val="0046490C"/>
    <w:rsid w:val="00470287"/>
    <w:rsid w:val="00470733"/>
    <w:rsid w:val="00470883"/>
    <w:rsid w:val="0047285A"/>
    <w:rsid w:val="004750BD"/>
    <w:rsid w:val="00475690"/>
    <w:rsid w:val="004763AD"/>
    <w:rsid w:val="00477C53"/>
    <w:rsid w:val="00482C23"/>
    <w:rsid w:val="00485380"/>
    <w:rsid w:val="00485C9B"/>
    <w:rsid w:val="0048799F"/>
    <w:rsid w:val="004916DC"/>
    <w:rsid w:val="00493D87"/>
    <w:rsid w:val="004950D4"/>
    <w:rsid w:val="00496A73"/>
    <w:rsid w:val="004A0506"/>
    <w:rsid w:val="004A2342"/>
    <w:rsid w:val="004A2F62"/>
    <w:rsid w:val="004B1DB8"/>
    <w:rsid w:val="004B2F01"/>
    <w:rsid w:val="004B4182"/>
    <w:rsid w:val="004B4538"/>
    <w:rsid w:val="004B6876"/>
    <w:rsid w:val="004B6FB6"/>
    <w:rsid w:val="004C3423"/>
    <w:rsid w:val="004C3C56"/>
    <w:rsid w:val="004C4053"/>
    <w:rsid w:val="004C438B"/>
    <w:rsid w:val="004C571D"/>
    <w:rsid w:val="004D35A2"/>
    <w:rsid w:val="004D5FD1"/>
    <w:rsid w:val="004E65C8"/>
    <w:rsid w:val="004F5140"/>
    <w:rsid w:val="004F7C93"/>
    <w:rsid w:val="00506105"/>
    <w:rsid w:val="005127AD"/>
    <w:rsid w:val="00513162"/>
    <w:rsid w:val="0051336C"/>
    <w:rsid w:val="00514797"/>
    <w:rsid w:val="00523C68"/>
    <w:rsid w:val="00525809"/>
    <w:rsid w:val="005270CA"/>
    <w:rsid w:val="005323AE"/>
    <w:rsid w:val="00532CAD"/>
    <w:rsid w:val="00535130"/>
    <w:rsid w:val="00537302"/>
    <w:rsid w:val="005406A2"/>
    <w:rsid w:val="00540989"/>
    <w:rsid w:val="00542846"/>
    <w:rsid w:val="005475A9"/>
    <w:rsid w:val="0055223F"/>
    <w:rsid w:val="00553580"/>
    <w:rsid w:val="00554434"/>
    <w:rsid w:val="00555509"/>
    <w:rsid w:val="00560B22"/>
    <w:rsid w:val="00561C5B"/>
    <w:rsid w:val="00563458"/>
    <w:rsid w:val="00564F2D"/>
    <w:rsid w:val="00566CDA"/>
    <w:rsid w:val="0056727E"/>
    <w:rsid w:val="00567BA6"/>
    <w:rsid w:val="00570033"/>
    <w:rsid w:val="00570147"/>
    <w:rsid w:val="00570EB1"/>
    <w:rsid w:val="0057307E"/>
    <w:rsid w:val="0057308B"/>
    <w:rsid w:val="005736F5"/>
    <w:rsid w:val="00573A4C"/>
    <w:rsid w:val="00573EB1"/>
    <w:rsid w:val="00574B79"/>
    <w:rsid w:val="00574D12"/>
    <w:rsid w:val="005800B4"/>
    <w:rsid w:val="0058070B"/>
    <w:rsid w:val="0058296F"/>
    <w:rsid w:val="0058511D"/>
    <w:rsid w:val="00595E80"/>
    <w:rsid w:val="0059650E"/>
    <w:rsid w:val="00596953"/>
    <w:rsid w:val="005A0D4B"/>
    <w:rsid w:val="005A291F"/>
    <w:rsid w:val="005A6030"/>
    <w:rsid w:val="005B57AD"/>
    <w:rsid w:val="005B722E"/>
    <w:rsid w:val="005C02FE"/>
    <w:rsid w:val="005C0F7F"/>
    <w:rsid w:val="005C50AC"/>
    <w:rsid w:val="005C544D"/>
    <w:rsid w:val="005C6406"/>
    <w:rsid w:val="005C7EE7"/>
    <w:rsid w:val="005D406F"/>
    <w:rsid w:val="005D692D"/>
    <w:rsid w:val="005D69D1"/>
    <w:rsid w:val="005E0187"/>
    <w:rsid w:val="005E210D"/>
    <w:rsid w:val="005F0633"/>
    <w:rsid w:val="005F0990"/>
    <w:rsid w:val="005F1CED"/>
    <w:rsid w:val="005F2425"/>
    <w:rsid w:val="005F5EC7"/>
    <w:rsid w:val="005F653C"/>
    <w:rsid w:val="005F7207"/>
    <w:rsid w:val="005F7FCF"/>
    <w:rsid w:val="00602144"/>
    <w:rsid w:val="00607691"/>
    <w:rsid w:val="0061062C"/>
    <w:rsid w:val="00613183"/>
    <w:rsid w:val="006133F0"/>
    <w:rsid w:val="006143A3"/>
    <w:rsid w:val="00615779"/>
    <w:rsid w:val="00615A14"/>
    <w:rsid w:val="00615F85"/>
    <w:rsid w:val="00616888"/>
    <w:rsid w:val="0061740E"/>
    <w:rsid w:val="006176BE"/>
    <w:rsid w:val="00617DE2"/>
    <w:rsid w:val="006212CB"/>
    <w:rsid w:val="00626595"/>
    <w:rsid w:val="006279F9"/>
    <w:rsid w:val="00633BAB"/>
    <w:rsid w:val="006368DA"/>
    <w:rsid w:val="006369EE"/>
    <w:rsid w:val="006404D4"/>
    <w:rsid w:val="00642E43"/>
    <w:rsid w:val="006469A2"/>
    <w:rsid w:val="0064700E"/>
    <w:rsid w:val="00650183"/>
    <w:rsid w:val="00650677"/>
    <w:rsid w:val="00652B9D"/>
    <w:rsid w:val="00654A05"/>
    <w:rsid w:val="00660F3B"/>
    <w:rsid w:val="00661D94"/>
    <w:rsid w:val="00666D8D"/>
    <w:rsid w:val="00671D43"/>
    <w:rsid w:val="006736A9"/>
    <w:rsid w:val="00673BC7"/>
    <w:rsid w:val="00674975"/>
    <w:rsid w:val="00675D39"/>
    <w:rsid w:val="00677211"/>
    <w:rsid w:val="0068560B"/>
    <w:rsid w:val="006860D4"/>
    <w:rsid w:val="006922F7"/>
    <w:rsid w:val="00693D21"/>
    <w:rsid w:val="00694038"/>
    <w:rsid w:val="006951AA"/>
    <w:rsid w:val="006A1277"/>
    <w:rsid w:val="006A2284"/>
    <w:rsid w:val="006A2602"/>
    <w:rsid w:val="006A2D41"/>
    <w:rsid w:val="006A2FCD"/>
    <w:rsid w:val="006A5334"/>
    <w:rsid w:val="006A67E1"/>
    <w:rsid w:val="006C36FB"/>
    <w:rsid w:val="006C4043"/>
    <w:rsid w:val="006C7D62"/>
    <w:rsid w:val="006D0B23"/>
    <w:rsid w:val="006D2ED6"/>
    <w:rsid w:val="006D5685"/>
    <w:rsid w:val="006D60E4"/>
    <w:rsid w:val="006E1987"/>
    <w:rsid w:val="006E23B2"/>
    <w:rsid w:val="006E4021"/>
    <w:rsid w:val="006E5207"/>
    <w:rsid w:val="006F11C1"/>
    <w:rsid w:val="006F27C8"/>
    <w:rsid w:val="006F3B3D"/>
    <w:rsid w:val="006F4B59"/>
    <w:rsid w:val="006F4C7A"/>
    <w:rsid w:val="006F5C70"/>
    <w:rsid w:val="006F67AB"/>
    <w:rsid w:val="006F6A20"/>
    <w:rsid w:val="0070064C"/>
    <w:rsid w:val="00702EDB"/>
    <w:rsid w:val="007047B2"/>
    <w:rsid w:val="00704DE7"/>
    <w:rsid w:val="00705A59"/>
    <w:rsid w:val="00705AC8"/>
    <w:rsid w:val="00706868"/>
    <w:rsid w:val="007078B8"/>
    <w:rsid w:val="00713F25"/>
    <w:rsid w:val="00715E32"/>
    <w:rsid w:val="007162D1"/>
    <w:rsid w:val="00716463"/>
    <w:rsid w:val="0071706E"/>
    <w:rsid w:val="00720E9F"/>
    <w:rsid w:val="007230B5"/>
    <w:rsid w:val="00725269"/>
    <w:rsid w:val="00727292"/>
    <w:rsid w:val="007325B0"/>
    <w:rsid w:val="0073279F"/>
    <w:rsid w:val="00733762"/>
    <w:rsid w:val="00741088"/>
    <w:rsid w:val="00742F6A"/>
    <w:rsid w:val="007446E8"/>
    <w:rsid w:val="00751553"/>
    <w:rsid w:val="0075165E"/>
    <w:rsid w:val="00752929"/>
    <w:rsid w:val="00754E10"/>
    <w:rsid w:val="00762A29"/>
    <w:rsid w:val="0076327D"/>
    <w:rsid w:val="00764A9C"/>
    <w:rsid w:val="00767745"/>
    <w:rsid w:val="007707FC"/>
    <w:rsid w:val="00770BE3"/>
    <w:rsid w:val="0077177A"/>
    <w:rsid w:val="007728A8"/>
    <w:rsid w:val="00773B58"/>
    <w:rsid w:val="00781C15"/>
    <w:rsid w:val="00784A11"/>
    <w:rsid w:val="00785A76"/>
    <w:rsid w:val="00787852"/>
    <w:rsid w:val="00790144"/>
    <w:rsid w:val="007915BC"/>
    <w:rsid w:val="00794539"/>
    <w:rsid w:val="007967FA"/>
    <w:rsid w:val="00797E7A"/>
    <w:rsid w:val="007A073E"/>
    <w:rsid w:val="007A0DC0"/>
    <w:rsid w:val="007A0EA6"/>
    <w:rsid w:val="007A2D9E"/>
    <w:rsid w:val="007A6A2A"/>
    <w:rsid w:val="007A75B7"/>
    <w:rsid w:val="007B0381"/>
    <w:rsid w:val="007B0F3D"/>
    <w:rsid w:val="007B148D"/>
    <w:rsid w:val="007B18C8"/>
    <w:rsid w:val="007B1E42"/>
    <w:rsid w:val="007B20B8"/>
    <w:rsid w:val="007B28DE"/>
    <w:rsid w:val="007B3FF6"/>
    <w:rsid w:val="007B7A5F"/>
    <w:rsid w:val="007B7C7B"/>
    <w:rsid w:val="007C214E"/>
    <w:rsid w:val="007C36BE"/>
    <w:rsid w:val="007C4DC7"/>
    <w:rsid w:val="007C4E17"/>
    <w:rsid w:val="007C7FD3"/>
    <w:rsid w:val="007D22DE"/>
    <w:rsid w:val="007D53ED"/>
    <w:rsid w:val="007D6001"/>
    <w:rsid w:val="007D66A8"/>
    <w:rsid w:val="007D7F06"/>
    <w:rsid w:val="007D7F94"/>
    <w:rsid w:val="007E1B76"/>
    <w:rsid w:val="007E219A"/>
    <w:rsid w:val="007E37BF"/>
    <w:rsid w:val="007E48BA"/>
    <w:rsid w:val="007E55E1"/>
    <w:rsid w:val="007E6593"/>
    <w:rsid w:val="007F0484"/>
    <w:rsid w:val="007F1101"/>
    <w:rsid w:val="007F2CB1"/>
    <w:rsid w:val="007F3884"/>
    <w:rsid w:val="007F5BEB"/>
    <w:rsid w:val="008029DA"/>
    <w:rsid w:val="00803D20"/>
    <w:rsid w:val="00807992"/>
    <w:rsid w:val="008112A0"/>
    <w:rsid w:val="0081696D"/>
    <w:rsid w:val="00816E01"/>
    <w:rsid w:val="008173D0"/>
    <w:rsid w:val="00820288"/>
    <w:rsid w:val="00820F6F"/>
    <w:rsid w:val="00823235"/>
    <w:rsid w:val="008249F1"/>
    <w:rsid w:val="00824AF2"/>
    <w:rsid w:val="00826686"/>
    <w:rsid w:val="008309D8"/>
    <w:rsid w:val="00830EE3"/>
    <w:rsid w:val="00833958"/>
    <w:rsid w:val="00835563"/>
    <w:rsid w:val="00836511"/>
    <w:rsid w:val="00836B02"/>
    <w:rsid w:val="00836EC6"/>
    <w:rsid w:val="0083741E"/>
    <w:rsid w:val="00837985"/>
    <w:rsid w:val="00837B70"/>
    <w:rsid w:val="00840E3D"/>
    <w:rsid w:val="00841D8C"/>
    <w:rsid w:val="00842220"/>
    <w:rsid w:val="00842FFB"/>
    <w:rsid w:val="00844111"/>
    <w:rsid w:val="00844F74"/>
    <w:rsid w:val="00846382"/>
    <w:rsid w:val="00846674"/>
    <w:rsid w:val="00846CB3"/>
    <w:rsid w:val="0084780A"/>
    <w:rsid w:val="00850F57"/>
    <w:rsid w:val="008536C2"/>
    <w:rsid w:val="008571AF"/>
    <w:rsid w:val="008600C7"/>
    <w:rsid w:val="00861190"/>
    <w:rsid w:val="008617D0"/>
    <w:rsid w:val="00861A60"/>
    <w:rsid w:val="00862357"/>
    <w:rsid w:val="00862D02"/>
    <w:rsid w:val="008637B9"/>
    <w:rsid w:val="00864194"/>
    <w:rsid w:val="008661BB"/>
    <w:rsid w:val="0086641D"/>
    <w:rsid w:val="00870399"/>
    <w:rsid w:val="0087108B"/>
    <w:rsid w:val="008711EC"/>
    <w:rsid w:val="008718FE"/>
    <w:rsid w:val="008728F3"/>
    <w:rsid w:val="00872946"/>
    <w:rsid w:val="00883928"/>
    <w:rsid w:val="00883DDE"/>
    <w:rsid w:val="008845A9"/>
    <w:rsid w:val="00890F72"/>
    <w:rsid w:val="00891D73"/>
    <w:rsid w:val="008923AB"/>
    <w:rsid w:val="00892A44"/>
    <w:rsid w:val="00897818"/>
    <w:rsid w:val="008A2881"/>
    <w:rsid w:val="008A2DE8"/>
    <w:rsid w:val="008A312D"/>
    <w:rsid w:val="008A3E09"/>
    <w:rsid w:val="008A3E57"/>
    <w:rsid w:val="008A5844"/>
    <w:rsid w:val="008A7018"/>
    <w:rsid w:val="008A77A7"/>
    <w:rsid w:val="008B3F34"/>
    <w:rsid w:val="008B54FA"/>
    <w:rsid w:val="008B68FD"/>
    <w:rsid w:val="008C1788"/>
    <w:rsid w:val="008C413E"/>
    <w:rsid w:val="008C56B9"/>
    <w:rsid w:val="008C6BEC"/>
    <w:rsid w:val="008D05E0"/>
    <w:rsid w:val="008D0DE2"/>
    <w:rsid w:val="008D2600"/>
    <w:rsid w:val="008D29C2"/>
    <w:rsid w:val="008D73CB"/>
    <w:rsid w:val="008E0AC0"/>
    <w:rsid w:val="008E175C"/>
    <w:rsid w:val="008E221A"/>
    <w:rsid w:val="008E23FA"/>
    <w:rsid w:val="008E3FFE"/>
    <w:rsid w:val="008E479A"/>
    <w:rsid w:val="008E60BE"/>
    <w:rsid w:val="008E616B"/>
    <w:rsid w:val="008E6B74"/>
    <w:rsid w:val="008F08F1"/>
    <w:rsid w:val="008F0FAF"/>
    <w:rsid w:val="008F100D"/>
    <w:rsid w:val="008F46CD"/>
    <w:rsid w:val="008F6480"/>
    <w:rsid w:val="008F695B"/>
    <w:rsid w:val="008F7740"/>
    <w:rsid w:val="00900CA2"/>
    <w:rsid w:val="00901767"/>
    <w:rsid w:val="00902CA7"/>
    <w:rsid w:val="0090315B"/>
    <w:rsid w:val="00903653"/>
    <w:rsid w:val="009044E9"/>
    <w:rsid w:val="00906293"/>
    <w:rsid w:val="00910A52"/>
    <w:rsid w:val="00911479"/>
    <w:rsid w:val="00913C1E"/>
    <w:rsid w:val="0091484D"/>
    <w:rsid w:val="00916FC4"/>
    <w:rsid w:val="00921D03"/>
    <w:rsid w:val="00925E71"/>
    <w:rsid w:val="009302BE"/>
    <w:rsid w:val="0093329F"/>
    <w:rsid w:val="00937043"/>
    <w:rsid w:val="00942664"/>
    <w:rsid w:val="00942A7B"/>
    <w:rsid w:val="009445D3"/>
    <w:rsid w:val="0094622C"/>
    <w:rsid w:val="00946618"/>
    <w:rsid w:val="00953715"/>
    <w:rsid w:val="0095475E"/>
    <w:rsid w:val="00954EC2"/>
    <w:rsid w:val="00955A8A"/>
    <w:rsid w:val="00957E0E"/>
    <w:rsid w:val="00962B2B"/>
    <w:rsid w:val="0096400D"/>
    <w:rsid w:val="00965DAB"/>
    <w:rsid w:val="0096626C"/>
    <w:rsid w:val="00966600"/>
    <w:rsid w:val="0096692C"/>
    <w:rsid w:val="009671D9"/>
    <w:rsid w:val="00971352"/>
    <w:rsid w:val="00975E5B"/>
    <w:rsid w:val="00976AFE"/>
    <w:rsid w:val="00977B92"/>
    <w:rsid w:val="00977C8F"/>
    <w:rsid w:val="00977F94"/>
    <w:rsid w:val="009817F5"/>
    <w:rsid w:val="009863E9"/>
    <w:rsid w:val="00986EA6"/>
    <w:rsid w:val="00992E20"/>
    <w:rsid w:val="009936FC"/>
    <w:rsid w:val="00993925"/>
    <w:rsid w:val="00993977"/>
    <w:rsid w:val="00993E4E"/>
    <w:rsid w:val="00997D77"/>
    <w:rsid w:val="009A05D1"/>
    <w:rsid w:val="009A28AC"/>
    <w:rsid w:val="009A30D2"/>
    <w:rsid w:val="009A3A5B"/>
    <w:rsid w:val="009A3F2A"/>
    <w:rsid w:val="009B2AAC"/>
    <w:rsid w:val="009B3521"/>
    <w:rsid w:val="009B541C"/>
    <w:rsid w:val="009B5EAD"/>
    <w:rsid w:val="009B7191"/>
    <w:rsid w:val="009B7CE6"/>
    <w:rsid w:val="009C0A0F"/>
    <w:rsid w:val="009C4460"/>
    <w:rsid w:val="009D15D5"/>
    <w:rsid w:val="009D18BF"/>
    <w:rsid w:val="009D3B01"/>
    <w:rsid w:val="009D5378"/>
    <w:rsid w:val="009D7192"/>
    <w:rsid w:val="009D7261"/>
    <w:rsid w:val="009E0E38"/>
    <w:rsid w:val="009E1A35"/>
    <w:rsid w:val="009E387A"/>
    <w:rsid w:val="009E72F3"/>
    <w:rsid w:val="009F09AA"/>
    <w:rsid w:val="009F1D4E"/>
    <w:rsid w:val="009F2C16"/>
    <w:rsid w:val="009F2C1B"/>
    <w:rsid w:val="009F335C"/>
    <w:rsid w:val="00A002B5"/>
    <w:rsid w:val="00A017FE"/>
    <w:rsid w:val="00A0260C"/>
    <w:rsid w:val="00A035FA"/>
    <w:rsid w:val="00A041B5"/>
    <w:rsid w:val="00A046E1"/>
    <w:rsid w:val="00A04F8C"/>
    <w:rsid w:val="00A05158"/>
    <w:rsid w:val="00A05EF4"/>
    <w:rsid w:val="00A076BA"/>
    <w:rsid w:val="00A13BF5"/>
    <w:rsid w:val="00A14837"/>
    <w:rsid w:val="00A218D0"/>
    <w:rsid w:val="00A21F7F"/>
    <w:rsid w:val="00A225E3"/>
    <w:rsid w:val="00A23A26"/>
    <w:rsid w:val="00A24A8F"/>
    <w:rsid w:val="00A25507"/>
    <w:rsid w:val="00A25708"/>
    <w:rsid w:val="00A25BF0"/>
    <w:rsid w:val="00A25E5D"/>
    <w:rsid w:val="00A27412"/>
    <w:rsid w:val="00A3026E"/>
    <w:rsid w:val="00A33E7B"/>
    <w:rsid w:val="00A361F5"/>
    <w:rsid w:val="00A41BD9"/>
    <w:rsid w:val="00A4576A"/>
    <w:rsid w:val="00A45AD0"/>
    <w:rsid w:val="00A45EE9"/>
    <w:rsid w:val="00A4617C"/>
    <w:rsid w:val="00A53A7B"/>
    <w:rsid w:val="00A53C14"/>
    <w:rsid w:val="00A555F8"/>
    <w:rsid w:val="00A55FD0"/>
    <w:rsid w:val="00A605E7"/>
    <w:rsid w:val="00A61410"/>
    <w:rsid w:val="00A6198A"/>
    <w:rsid w:val="00A62F3E"/>
    <w:rsid w:val="00A65108"/>
    <w:rsid w:val="00A7067F"/>
    <w:rsid w:val="00A707A7"/>
    <w:rsid w:val="00A718FD"/>
    <w:rsid w:val="00A72341"/>
    <w:rsid w:val="00A74B1C"/>
    <w:rsid w:val="00A776ED"/>
    <w:rsid w:val="00A7788F"/>
    <w:rsid w:val="00A80E50"/>
    <w:rsid w:val="00A8137F"/>
    <w:rsid w:val="00A83663"/>
    <w:rsid w:val="00A83AB3"/>
    <w:rsid w:val="00A83B0F"/>
    <w:rsid w:val="00A84216"/>
    <w:rsid w:val="00A85DB4"/>
    <w:rsid w:val="00A87BD0"/>
    <w:rsid w:val="00A90BFA"/>
    <w:rsid w:val="00A914B0"/>
    <w:rsid w:val="00A92BF3"/>
    <w:rsid w:val="00A943C8"/>
    <w:rsid w:val="00A950A4"/>
    <w:rsid w:val="00A9520D"/>
    <w:rsid w:val="00A96750"/>
    <w:rsid w:val="00A9747D"/>
    <w:rsid w:val="00AA00A6"/>
    <w:rsid w:val="00AA2AB2"/>
    <w:rsid w:val="00AA2B92"/>
    <w:rsid w:val="00AA379B"/>
    <w:rsid w:val="00AA6BA8"/>
    <w:rsid w:val="00AA7F5A"/>
    <w:rsid w:val="00AB1BFD"/>
    <w:rsid w:val="00AB2340"/>
    <w:rsid w:val="00AB241E"/>
    <w:rsid w:val="00AB45E9"/>
    <w:rsid w:val="00AB5FE4"/>
    <w:rsid w:val="00AB659D"/>
    <w:rsid w:val="00AC229F"/>
    <w:rsid w:val="00AC2D8E"/>
    <w:rsid w:val="00AD0D4A"/>
    <w:rsid w:val="00AD523C"/>
    <w:rsid w:val="00AD7671"/>
    <w:rsid w:val="00AD7C94"/>
    <w:rsid w:val="00AE0D7F"/>
    <w:rsid w:val="00AE31A3"/>
    <w:rsid w:val="00AE53E8"/>
    <w:rsid w:val="00AE6D0A"/>
    <w:rsid w:val="00AE6FE4"/>
    <w:rsid w:val="00AF1478"/>
    <w:rsid w:val="00AF2059"/>
    <w:rsid w:val="00AF3D84"/>
    <w:rsid w:val="00AF4161"/>
    <w:rsid w:val="00AF43B6"/>
    <w:rsid w:val="00AF531B"/>
    <w:rsid w:val="00AF580B"/>
    <w:rsid w:val="00B007C8"/>
    <w:rsid w:val="00B040A7"/>
    <w:rsid w:val="00B0487F"/>
    <w:rsid w:val="00B06FF4"/>
    <w:rsid w:val="00B12B29"/>
    <w:rsid w:val="00B14410"/>
    <w:rsid w:val="00B15E61"/>
    <w:rsid w:val="00B173C6"/>
    <w:rsid w:val="00B24F35"/>
    <w:rsid w:val="00B26242"/>
    <w:rsid w:val="00B32C88"/>
    <w:rsid w:val="00B34542"/>
    <w:rsid w:val="00B34747"/>
    <w:rsid w:val="00B42E49"/>
    <w:rsid w:val="00B50903"/>
    <w:rsid w:val="00B51E45"/>
    <w:rsid w:val="00B57935"/>
    <w:rsid w:val="00B62FFE"/>
    <w:rsid w:val="00B636FF"/>
    <w:rsid w:val="00B65013"/>
    <w:rsid w:val="00B7123A"/>
    <w:rsid w:val="00B73350"/>
    <w:rsid w:val="00B7435C"/>
    <w:rsid w:val="00B75CF7"/>
    <w:rsid w:val="00B76F38"/>
    <w:rsid w:val="00B8085D"/>
    <w:rsid w:val="00B8190E"/>
    <w:rsid w:val="00B81EFF"/>
    <w:rsid w:val="00B8225B"/>
    <w:rsid w:val="00B828E4"/>
    <w:rsid w:val="00B836BB"/>
    <w:rsid w:val="00B84122"/>
    <w:rsid w:val="00B862B0"/>
    <w:rsid w:val="00B87ED7"/>
    <w:rsid w:val="00B901B9"/>
    <w:rsid w:val="00B96989"/>
    <w:rsid w:val="00BA2B7C"/>
    <w:rsid w:val="00BB0491"/>
    <w:rsid w:val="00BB0F37"/>
    <w:rsid w:val="00BB121B"/>
    <w:rsid w:val="00BB142A"/>
    <w:rsid w:val="00BB34B9"/>
    <w:rsid w:val="00BB35C2"/>
    <w:rsid w:val="00BB553B"/>
    <w:rsid w:val="00BC20AA"/>
    <w:rsid w:val="00BC28D7"/>
    <w:rsid w:val="00BC376C"/>
    <w:rsid w:val="00BC6321"/>
    <w:rsid w:val="00BC7817"/>
    <w:rsid w:val="00BC7A19"/>
    <w:rsid w:val="00BD3819"/>
    <w:rsid w:val="00BD3AAF"/>
    <w:rsid w:val="00BD5CB0"/>
    <w:rsid w:val="00BD642D"/>
    <w:rsid w:val="00BD6988"/>
    <w:rsid w:val="00BD7FA3"/>
    <w:rsid w:val="00BE1093"/>
    <w:rsid w:val="00BE1A77"/>
    <w:rsid w:val="00BE4742"/>
    <w:rsid w:val="00BE49C0"/>
    <w:rsid w:val="00BE7383"/>
    <w:rsid w:val="00BE754D"/>
    <w:rsid w:val="00BE79AE"/>
    <w:rsid w:val="00BF1DB9"/>
    <w:rsid w:val="00BF48C6"/>
    <w:rsid w:val="00BF6D10"/>
    <w:rsid w:val="00BF6E79"/>
    <w:rsid w:val="00C0092B"/>
    <w:rsid w:val="00C00AA6"/>
    <w:rsid w:val="00C03F6C"/>
    <w:rsid w:val="00C05922"/>
    <w:rsid w:val="00C12108"/>
    <w:rsid w:val="00C121D9"/>
    <w:rsid w:val="00C13453"/>
    <w:rsid w:val="00C16331"/>
    <w:rsid w:val="00C21FD9"/>
    <w:rsid w:val="00C220F9"/>
    <w:rsid w:val="00C2541C"/>
    <w:rsid w:val="00C26216"/>
    <w:rsid w:val="00C26862"/>
    <w:rsid w:val="00C272D0"/>
    <w:rsid w:val="00C30458"/>
    <w:rsid w:val="00C304CF"/>
    <w:rsid w:val="00C31DA6"/>
    <w:rsid w:val="00C33260"/>
    <w:rsid w:val="00C34992"/>
    <w:rsid w:val="00C365AC"/>
    <w:rsid w:val="00C41CBA"/>
    <w:rsid w:val="00C43434"/>
    <w:rsid w:val="00C4598F"/>
    <w:rsid w:val="00C47E48"/>
    <w:rsid w:val="00C50360"/>
    <w:rsid w:val="00C52E93"/>
    <w:rsid w:val="00C54E12"/>
    <w:rsid w:val="00C55021"/>
    <w:rsid w:val="00C55468"/>
    <w:rsid w:val="00C559F7"/>
    <w:rsid w:val="00C609F9"/>
    <w:rsid w:val="00C622C3"/>
    <w:rsid w:val="00C63BD5"/>
    <w:rsid w:val="00C65CFE"/>
    <w:rsid w:val="00C6618C"/>
    <w:rsid w:val="00C679AD"/>
    <w:rsid w:val="00C67A13"/>
    <w:rsid w:val="00C717BE"/>
    <w:rsid w:val="00C741E7"/>
    <w:rsid w:val="00C74906"/>
    <w:rsid w:val="00C75DF0"/>
    <w:rsid w:val="00C810DE"/>
    <w:rsid w:val="00C81B40"/>
    <w:rsid w:val="00C81C0F"/>
    <w:rsid w:val="00C81FEA"/>
    <w:rsid w:val="00C83969"/>
    <w:rsid w:val="00C86C95"/>
    <w:rsid w:val="00CA002E"/>
    <w:rsid w:val="00CA05EB"/>
    <w:rsid w:val="00CA063E"/>
    <w:rsid w:val="00CA33D9"/>
    <w:rsid w:val="00CA3515"/>
    <w:rsid w:val="00CA3A05"/>
    <w:rsid w:val="00CA4EB0"/>
    <w:rsid w:val="00CA5DFB"/>
    <w:rsid w:val="00CA7543"/>
    <w:rsid w:val="00CB14E9"/>
    <w:rsid w:val="00CB6382"/>
    <w:rsid w:val="00CB6D90"/>
    <w:rsid w:val="00CB72C3"/>
    <w:rsid w:val="00CC2024"/>
    <w:rsid w:val="00CC2025"/>
    <w:rsid w:val="00CC2EA4"/>
    <w:rsid w:val="00CC45C6"/>
    <w:rsid w:val="00CC45E4"/>
    <w:rsid w:val="00CC6442"/>
    <w:rsid w:val="00CD019F"/>
    <w:rsid w:val="00CD1A50"/>
    <w:rsid w:val="00CD1CC6"/>
    <w:rsid w:val="00CD27C5"/>
    <w:rsid w:val="00CD7A8A"/>
    <w:rsid w:val="00CE26B4"/>
    <w:rsid w:val="00CE4169"/>
    <w:rsid w:val="00CE7894"/>
    <w:rsid w:val="00CE7F43"/>
    <w:rsid w:val="00CF06A1"/>
    <w:rsid w:val="00CF1467"/>
    <w:rsid w:val="00CF3656"/>
    <w:rsid w:val="00CF428A"/>
    <w:rsid w:val="00CF465E"/>
    <w:rsid w:val="00CF48D6"/>
    <w:rsid w:val="00CF4B24"/>
    <w:rsid w:val="00CF57D6"/>
    <w:rsid w:val="00CF62A2"/>
    <w:rsid w:val="00CF6C1B"/>
    <w:rsid w:val="00CF6E37"/>
    <w:rsid w:val="00D019D5"/>
    <w:rsid w:val="00D024C0"/>
    <w:rsid w:val="00D040FE"/>
    <w:rsid w:val="00D10F03"/>
    <w:rsid w:val="00D110DC"/>
    <w:rsid w:val="00D16715"/>
    <w:rsid w:val="00D168FD"/>
    <w:rsid w:val="00D16F64"/>
    <w:rsid w:val="00D2472C"/>
    <w:rsid w:val="00D279BA"/>
    <w:rsid w:val="00D36924"/>
    <w:rsid w:val="00D404B5"/>
    <w:rsid w:val="00D42E0A"/>
    <w:rsid w:val="00D447CB"/>
    <w:rsid w:val="00D45FEB"/>
    <w:rsid w:val="00D47C5A"/>
    <w:rsid w:val="00D47D16"/>
    <w:rsid w:val="00D505F4"/>
    <w:rsid w:val="00D51CE1"/>
    <w:rsid w:val="00D523E7"/>
    <w:rsid w:val="00D5467E"/>
    <w:rsid w:val="00D562F2"/>
    <w:rsid w:val="00D61B93"/>
    <w:rsid w:val="00D62765"/>
    <w:rsid w:val="00D642A8"/>
    <w:rsid w:val="00D66CC4"/>
    <w:rsid w:val="00D67E4A"/>
    <w:rsid w:val="00D718A7"/>
    <w:rsid w:val="00D7316D"/>
    <w:rsid w:val="00D751D4"/>
    <w:rsid w:val="00D763FD"/>
    <w:rsid w:val="00D81089"/>
    <w:rsid w:val="00D8225A"/>
    <w:rsid w:val="00D90AD1"/>
    <w:rsid w:val="00D91852"/>
    <w:rsid w:val="00D92287"/>
    <w:rsid w:val="00D93FAD"/>
    <w:rsid w:val="00D941F7"/>
    <w:rsid w:val="00D951F3"/>
    <w:rsid w:val="00D95B6A"/>
    <w:rsid w:val="00DA4DDF"/>
    <w:rsid w:val="00DA675E"/>
    <w:rsid w:val="00DB0804"/>
    <w:rsid w:val="00DB2FC4"/>
    <w:rsid w:val="00DB434E"/>
    <w:rsid w:val="00DB4AF1"/>
    <w:rsid w:val="00DC15F5"/>
    <w:rsid w:val="00DC382A"/>
    <w:rsid w:val="00DD2076"/>
    <w:rsid w:val="00DD7A97"/>
    <w:rsid w:val="00DE1923"/>
    <w:rsid w:val="00DE2B33"/>
    <w:rsid w:val="00DE2BC8"/>
    <w:rsid w:val="00DE494F"/>
    <w:rsid w:val="00DE638B"/>
    <w:rsid w:val="00DE667D"/>
    <w:rsid w:val="00DE6E53"/>
    <w:rsid w:val="00DE72EE"/>
    <w:rsid w:val="00DF080A"/>
    <w:rsid w:val="00DF37E5"/>
    <w:rsid w:val="00E02365"/>
    <w:rsid w:val="00E02D2F"/>
    <w:rsid w:val="00E034FE"/>
    <w:rsid w:val="00E039BA"/>
    <w:rsid w:val="00E041E5"/>
    <w:rsid w:val="00E04888"/>
    <w:rsid w:val="00E0763B"/>
    <w:rsid w:val="00E07BD2"/>
    <w:rsid w:val="00E10302"/>
    <w:rsid w:val="00E11313"/>
    <w:rsid w:val="00E17EC5"/>
    <w:rsid w:val="00E2096D"/>
    <w:rsid w:val="00E20F66"/>
    <w:rsid w:val="00E21286"/>
    <w:rsid w:val="00E26BFD"/>
    <w:rsid w:val="00E27E90"/>
    <w:rsid w:val="00E326A2"/>
    <w:rsid w:val="00E33D02"/>
    <w:rsid w:val="00E34F2C"/>
    <w:rsid w:val="00E35D79"/>
    <w:rsid w:val="00E3656A"/>
    <w:rsid w:val="00E36872"/>
    <w:rsid w:val="00E400F1"/>
    <w:rsid w:val="00E411F2"/>
    <w:rsid w:val="00E44FB9"/>
    <w:rsid w:val="00E4641E"/>
    <w:rsid w:val="00E47C1C"/>
    <w:rsid w:val="00E503E0"/>
    <w:rsid w:val="00E50D54"/>
    <w:rsid w:val="00E519AE"/>
    <w:rsid w:val="00E5792F"/>
    <w:rsid w:val="00E57AF7"/>
    <w:rsid w:val="00E614B0"/>
    <w:rsid w:val="00E6241B"/>
    <w:rsid w:val="00E6384A"/>
    <w:rsid w:val="00E64FCC"/>
    <w:rsid w:val="00E67633"/>
    <w:rsid w:val="00E703B6"/>
    <w:rsid w:val="00E72200"/>
    <w:rsid w:val="00E72B1B"/>
    <w:rsid w:val="00E73DC8"/>
    <w:rsid w:val="00E7521D"/>
    <w:rsid w:val="00E75D47"/>
    <w:rsid w:val="00E766F5"/>
    <w:rsid w:val="00E81C38"/>
    <w:rsid w:val="00E82948"/>
    <w:rsid w:val="00E8696F"/>
    <w:rsid w:val="00E90218"/>
    <w:rsid w:val="00E913BB"/>
    <w:rsid w:val="00E9292F"/>
    <w:rsid w:val="00E92F6A"/>
    <w:rsid w:val="00E95F2E"/>
    <w:rsid w:val="00EA1508"/>
    <w:rsid w:val="00EA1541"/>
    <w:rsid w:val="00EA32E4"/>
    <w:rsid w:val="00EA7E36"/>
    <w:rsid w:val="00EB0898"/>
    <w:rsid w:val="00EB1607"/>
    <w:rsid w:val="00EB1670"/>
    <w:rsid w:val="00EB3FC6"/>
    <w:rsid w:val="00EB5FFD"/>
    <w:rsid w:val="00EB627B"/>
    <w:rsid w:val="00EB6D94"/>
    <w:rsid w:val="00EC3275"/>
    <w:rsid w:val="00EC4183"/>
    <w:rsid w:val="00EC5AD4"/>
    <w:rsid w:val="00EC6468"/>
    <w:rsid w:val="00EC6708"/>
    <w:rsid w:val="00ED207C"/>
    <w:rsid w:val="00ED24B2"/>
    <w:rsid w:val="00ED325A"/>
    <w:rsid w:val="00ED3F41"/>
    <w:rsid w:val="00ED533A"/>
    <w:rsid w:val="00ED5615"/>
    <w:rsid w:val="00ED692E"/>
    <w:rsid w:val="00ED69AF"/>
    <w:rsid w:val="00EE1847"/>
    <w:rsid w:val="00EE240E"/>
    <w:rsid w:val="00EE4A34"/>
    <w:rsid w:val="00EE6003"/>
    <w:rsid w:val="00EE688E"/>
    <w:rsid w:val="00EE6A6D"/>
    <w:rsid w:val="00EF03E2"/>
    <w:rsid w:val="00EF35E0"/>
    <w:rsid w:val="00EF6FB3"/>
    <w:rsid w:val="00EF7F8B"/>
    <w:rsid w:val="00F001AB"/>
    <w:rsid w:val="00F0263C"/>
    <w:rsid w:val="00F03814"/>
    <w:rsid w:val="00F05378"/>
    <w:rsid w:val="00F07A09"/>
    <w:rsid w:val="00F10203"/>
    <w:rsid w:val="00F130EE"/>
    <w:rsid w:val="00F1390C"/>
    <w:rsid w:val="00F14D1F"/>
    <w:rsid w:val="00F14D98"/>
    <w:rsid w:val="00F20C5E"/>
    <w:rsid w:val="00F267F5"/>
    <w:rsid w:val="00F3351E"/>
    <w:rsid w:val="00F340FE"/>
    <w:rsid w:val="00F34EA7"/>
    <w:rsid w:val="00F36A1D"/>
    <w:rsid w:val="00F36D2A"/>
    <w:rsid w:val="00F376C6"/>
    <w:rsid w:val="00F44278"/>
    <w:rsid w:val="00F44A22"/>
    <w:rsid w:val="00F45135"/>
    <w:rsid w:val="00F513C9"/>
    <w:rsid w:val="00F51B65"/>
    <w:rsid w:val="00F52AAB"/>
    <w:rsid w:val="00F52EB6"/>
    <w:rsid w:val="00F55260"/>
    <w:rsid w:val="00F60014"/>
    <w:rsid w:val="00F6316B"/>
    <w:rsid w:val="00F65AE0"/>
    <w:rsid w:val="00F6636A"/>
    <w:rsid w:val="00F66569"/>
    <w:rsid w:val="00F66C13"/>
    <w:rsid w:val="00F74E38"/>
    <w:rsid w:val="00F7515B"/>
    <w:rsid w:val="00F760D7"/>
    <w:rsid w:val="00F76D6F"/>
    <w:rsid w:val="00F778B0"/>
    <w:rsid w:val="00F77BBB"/>
    <w:rsid w:val="00F83BC2"/>
    <w:rsid w:val="00F841C0"/>
    <w:rsid w:val="00F92EC1"/>
    <w:rsid w:val="00F94C47"/>
    <w:rsid w:val="00FA0421"/>
    <w:rsid w:val="00FA3389"/>
    <w:rsid w:val="00FA3476"/>
    <w:rsid w:val="00FA495F"/>
    <w:rsid w:val="00FA4FF3"/>
    <w:rsid w:val="00FB0C10"/>
    <w:rsid w:val="00FB3C36"/>
    <w:rsid w:val="00FB4280"/>
    <w:rsid w:val="00FB4F9D"/>
    <w:rsid w:val="00FB56A9"/>
    <w:rsid w:val="00FB601D"/>
    <w:rsid w:val="00FB73AC"/>
    <w:rsid w:val="00FB7CCE"/>
    <w:rsid w:val="00FC01C8"/>
    <w:rsid w:val="00FC37D4"/>
    <w:rsid w:val="00FC5027"/>
    <w:rsid w:val="00FC50C7"/>
    <w:rsid w:val="00FC511D"/>
    <w:rsid w:val="00FC68BC"/>
    <w:rsid w:val="00FC7613"/>
    <w:rsid w:val="00FD11D4"/>
    <w:rsid w:val="00FD225D"/>
    <w:rsid w:val="00FD2384"/>
    <w:rsid w:val="00FD4E79"/>
    <w:rsid w:val="00FE452E"/>
    <w:rsid w:val="00FE7C2D"/>
    <w:rsid w:val="00FF4275"/>
    <w:rsid w:val="00FF48B3"/>
    <w:rsid w:val="00FF4A4C"/>
    <w:rsid w:val="00FF4C15"/>
    <w:rsid w:val="00FF53BE"/>
    <w:rsid w:val="00FF6190"/>
    <w:rsid w:val="00FF79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C5D1F7E"/>
  <w15:docId w15:val="{13F2896F-877A-4DFC-8008-30B8A84C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807992"/>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807992"/>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07992"/>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locked/>
    <w:rsid w:val="00807992"/>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locked/>
    <w:rsid w:val="00807992"/>
    <w:rPr>
      <w:rFonts w:ascii="Arial" w:hAnsi="Arial" w:cs="Arial"/>
      <w:b/>
      <w:bCs/>
      <w:szCs w:val="26"/>
      <w:lang w:val="es-ES_tradnl" w:eastAsia="en-US"/>
    </w:rPr>
  </w:style>
  <w:style w:type="character" w:customStyle="1" w:styleId="Ttulo4Car">
    <w:name w:val="Título 4 Car"/>
    <w:basedOn w:val="Fuentedeprrafopredeter"/>
    <w:link w:val="Ttulo4"/>
    <w:uiPriority w:val="99"/>
    <w:rsid w:val="00807992"/>
    <w:rPr>
      <w:b/>
      <w:bCs/>
      <w:sz w:val="28"/>
      <w:szCs w:val="28"/>
      <w:lang w:val="es-ES_tradnl" w:eastAsia="en-US"/>
    </w:rPr>
  </w:style>
  <w:style w:type="character" w:customStyle="1" w:styleId="Ttulo5Car">
    <w:name w:val="Título 5 Car"/>
    <w:basedOn w:val="Fuentedeprrafopredeter"/>
    <w:link w:val="Ttulo5"/>
    <w:uiPriority w:val="99"/>
    <w:locked/>
    <w:rsid w:val="00807992"/>
    <w:rPr>
      <w:b/>
      <w:sz w:val="28"/>
      <w:lang w:eastAsia="en-US"/>
    </w:rPr>
  </w:style>
  <w:style w:type="character" w:customStyle="1" w:styleId="Ttulo7Car">
    <w:name w:val="Título 7 Car"/>
    <w:basedOn w:val="Fuentedeprrafopredeter"/>
    <w:link w:val="Ttulo7"/>
    <w:uiPriority w:val="99"/>
    <w:rsid w:val="00807992"/>
    <w:rPr>
      <w:sz w:val="52"/>
    </w:rPr>
  </w:style>
  <w:style w:type="paragraph" w:customStyle="1" w:styleId="cuatexto">
    <w:name w:val="cuatexto"/>
    <w:basedOn w:val="texto"/>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qFormat/>
    <w:rsid w:val="001D4F09"/>
    <w:rPr>
      <w:spacing w:val="6"/>
      <w:sz w:val="26"/>
      <w:szCs w:val="24"/>
      <w:lang w:val="es-ES_tradnl" w:eastAsia="en-US" w:bidi="ar-SA"/>
    </w:rPr>
  </w:style>
  <w:style w:type="paragraph" w:customStyle="1" w:styleId="recomen">
    <w:name w:val="recomen"/>
    <w:basedOn w:val="texto"/>
    <w:uiPriority w:val="99"/>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character" w:customStyle="1" w:styleId="atitulo1Car">
    <w:name w:val="atitulo1 Car"/>
    <w:basedOn w:val="Fuentedeprrafopredeter"/>
    <w:link w:val="atitulo1"/>
    <w:uiPriority w:val="99"/>
    <w:locked/>
    <w:rsid w:val="00807992"/>
    <w:rPr>
      <w:rFonts w:ascii="Arial" w:hAnsi="Arial"/>
      <w:b/>
      <w:color w:val="000000"/>
      <w:kern w:val="28"/>
      <w:sz w:val="25"/>
      <w:szCs w:val="26"/>
      <w:lang w:val="es-ES_tradnl" w:eastAsia="en-US"/>
    </w:rPr>
  </w:style>
  <w:style w:type="paragraph" w:customStyle="1" w:styleId="atitulo2">
    <w:name w:val="atitulo2"/>
    <w:basedOn w:val="atitulo1"/>
    <w:link w:val="atitulo2Car"/>
    <w:qFormat/>
    <w:rsid w:val="004B2F01"/>
    <w:rPr>
      <w:b w:val="0"/>
      <w:bCs/>
      <w:iCs/>
      <w:spacing w:val="10"/>
    </w:rPr>
  </w:style>
  <w:style w:type="character" w:customStyle="1" w:styleId="atitulo2Car">
    <w:name w:val="atitulo2 Car"/>
    <w:link w:val="atitulo2"/>
    <w:locked/>
    <w:rsid w:val="00807992"/>
    <w:rPr>
      <w:rFonts w:ascii="Arial" w:hAnsi="Arial"/>
      <w:bCs/>
      <w:iCs/>
      <w:color w:val="000000"/>
      <w:spacing w:val="10"/>
      <w:kern w:val="28"/>
      <w:sz w:val="25"/>
      <w:szCs w:val="26"/>
      <w:lang w:val="es-ES_tradnl" w:eastAsia="en-US"/>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07992"/>
    <w:rPr>
      <w:rFonts w:ascii="Tahoma" w:hAnsi="Tahoma" w:cs="Tahoma"/>
      <w:sz w:val="16"/>
      <w:szCs w:val="16"/>
      <w:lang w:val="es-ES_tradnl" w:eastAsia="en-US"/>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Descripcin">
    <w:name w:val="caption"/>
    <w:basedOn w:val="Normal"/>
    <w:next w:val="Normal"/>
    <w:uiPriority w:val="99"/>
    <w:qFormat/>
    <w:rsid w:val="00891D73"/>
    <w:rPr>
      <w:b/>
      <w:bCs/>
    </w:rPr>
  </w:style>
  <w:style w:type="character" w:customStyle="1" w:styleId="EncabezadoCar">
    <w:name w:val="Encabezado Car"/>
    <w:basedOn w:val="Fuentedeprrafopredeter"/>
    <w:link w:val="Encabezado"/>
    <w:uiPriority w:val="99"/>
    <w:locked/>
    <w:rsid w:val="00807992"/>
    <w:rPr>
      <w:bCs/>
      <w:caps/>
      <w:sz w:val="14"/>
      <w:szCs w:val="12"/>
      <w:lang w:val="es-ES_tradnl" w:eastAsia="en-US"/>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customStyle="1" w:styleId="PiedepginaCar">
    <w:name w:val="Pie de página Car"/>
    <w:basedOn w:val="Fuentedeprrafopredeter"/>
    <w:link w:val="Piedepgina"/>
    <w:uiPriority w:val="99"/>
    <w:locked/>
    <w:rsid w:val="00807992"/>
    <w:rPr>
      <w:spacing w:val="6"/>
      <w:lang w:val="es-ES_tradnl" w:eastAsia="en-US"/>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uiPriority w:val="99"/>
    <w:rsid w:val="001D4F09"/>
  </w:style>
  <w:style w:type="paragraph" w:customStyle="1" w:styleId="cuadroCabe">
    <w:name w:val="cuadroCabe"/>
    <w:basedOn w:val="cuatexto"/>
    <w:uiPriority w:val="99"/>
    <w:qFormat/>
    <w:rsid w:val="00075677"/>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paragraph" w:styleId="Textonotapie">
    <w:name w:val="footnote text"/>
    <w:basedOn w:val="Normal"/>
    <w:link w:val="TextonotapieCar"/>
    <w:rsid w:val="00807992"/>
  </w:style>
  <w:style w:type="character" w:customStyle="1" w:styleId="TextonotapieCar">
    <w:name w:val="Texto nota pie Car"/>
    <w:basedOn w:val="Fuentedeprrafopredeter"/>
    <w:link w:val="Textonotapie"/>
    <w:rsid w:val="00807992"/>
    <w:rPr>
      <w:lang w:val="es-ES_tradnl" w:eastAsia="en-US"/>
    </w:rPr>
  </w:style>
  <w:style w:type="character" w:styleId="Refdenotaalpie">
    <w:name w:val="footnote reference"/>
    <w:basedOn w:val="Fuentedeprrafopredeter"/>
    <w:uiPriority w:val="99"/>
    <w:rsid w:val="00807992"/>
    <w:rPr>
      <w:rFonts w:cs="Times New Roman"/>
      <w:vertAlign w:val="superscript"/>
    </w:rPr>
  </w:style>
  <w:style w:type="paragraph" w:styleId="Textoindependiente">
    <w:name w:val="Body Text"/>
    <w:basedOn w:val="Normal"/>
    <w:link w:val="TextoindependienteCar"/>
    <w:rsid w:val="00807992"/>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807992"/>
    <w:rPr>
      <w:rFonts w:ascii="Arial" w:hAnsi="Arial"/>
      <w:sz w:val="24"/>
      <w:lang w:val="es-ES_tradnl"/>
    </w:rPr>
  </w:style>
  <w:style w:type="paragraph" w:customStyle="1" w:styleId="Estndar">
    <w:name w:val="Estándar"/>
    <w:uiPriority w:val="99"/>
    <w:rsid w:val="00807992"/>
    <w:pPr>
      <w:snapToGrid w:val="0"/>
    </w:pPr>
    <w:rPr>
      <w:rFonts w:ascii="CG Omega" w:hAnsi="CG Omega"/>
      <w:color w:val="000000"/>
      <w:sz w:val="22"/>
    </w:rPr>
  </w:style>
  <w:style w:type="paragraph" w:customStyle="1" w:styleId="tabla10">
    <w:name w:val="tabla10"/>
    <w:uiPriority w:val="99"/>
    <w:rsid w:val="00807992"/>
    <w:pPr>
      <w:tabs>
        <w:tab w:val="left" w:pos="567"/>
        <w:tab w:val="left" w:pos="1134"/>
      </w:tabs>
    </w:pPr>
    <w:rPr>
      <w:rFonts w:ascii="CG Times" w:hAnsi="CG Times"/>
      <w:color w:val="000000"/>
    </w:rPr>
  </w:style>
  <w:style w:type="paragraph" w:customStyle="1" w:styleId="Tabla-10">
    <w:name w:val="Tabla-10"/>
    <w:basedOn w:val="Normal"/>
    <w:uiPriority w:val="99"/>
    <w:rsid w:val="00807992"/>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807992"/>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807992"/>
    <w:pPr>
      <w:spacing w:line="190" w:lineRule="exact"/>
      <w:jc w:val="center"/>
    </w:pPr>
    <w:rPr>
      <w:rFonts w:ascii="Arial Narrow" w:hAnsi="Arial Narrow"/>
      <w:sz w:val="18"/>
    </w:rPr>
  </w:style>
  <w:style w:type="paragraph" w:customStyle="1" w:styleId="cuatitul">
    <w:name w:val="cuatitul"/>
    <w:basedOn w:val="Normal"/>
    <w:uiPriority w:val="99"/>
    <w:rsid w:val="00807992"/>
    <w:pPr>
      <w:spacing w:after="60"/>
      <w:ind w:firstLine="0"/>
      <w:jc w:val="center"/>
    </w:pPr>
    <w:rPr>
      <w:rFonts w:ascii="GillSans" w:hAnsi="GillSans"/>
      <w:sz w:val="22"/>
      <w:lang w:eastAsia="es-ES"/>
    </w:rPr>
  </w:style>
  <w:style w:type="paragraph" w:customStyle="1" w:styleId="TablaCC">
    <w:name w:val="TablaCC"/>
    <w:basedOn w:val="Normal"/>
    <w:uiPriority w:val="99"/>
    <w:rsid w:val="00807992"/>
    <w:pPr>
      <w:spacing w:before="200" w:after="0"/>
      <w:ind w:firstLine="0"/>
      <w:jc w:val="left"/>
    </w:pPr>
    <w:rPr>
      <w:rFonts w:ascii="Arial" w:hAnsi="Arial"/>
      <w:b/>
      <w:sz w:val="24"/>
      <w:szCs w:val="24"/>
      <w:lang w:val="es-ES"/>
    </w:rPr>
  </w:style>
  <w:style w:type="paragraph" w:customStyle="1" w:styleId="xl25">
    <w:name w:val="xl25"/>
    <w:basedOn w:val="Normal"/>
    <w:uiPriority w:val="99"/>
    <w:rsid w:val="00807992"/>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NormalWeb">
    <w:name w:val="Normal (Web)"/>
    <w:basedOn w:val="Normal"/>
    <w:uiPriority w:val="99"/>
    <w:rsid w:val="00807992"/>
    <w:pPr>
      <w:spacing w:before="100" w:beforeAutospacing="1" w:after="100" w:afterAutospacing="1"/>
      <w:ind w:firstLine="0"/>
      <w:jc w:val="left"/>
    </w:pPr>
    <w:rPr>
      <w:sz w:val="24"/>
      <w:szCs w:val="24"/>
      <w:lang w:val="es-ES" w:eastAsia="es-ES"/>
    </w:rPr>
  </w:style>
  <w:style w:type="character" w:customStyle="1" w:styleId="AyuntamientoCar">
    <w:name w:val="Ayuntamiento Car"/>
    <w:link w:val="Ayuntamiento"/>
    <w:uiPriority w:val="99"/>
    <w:locked/>
    <w:rsid w:val="00807992"/>
    <w:rPr>
      <w:rFonts w:ascii="Arial" w:hAnsi="Arial"/>
      <w:sz w:val="24"/>
    </w:rPr>
  </w:style>
  <w:style w:type="paragraph" w:customStyle="1" w:styleId="Ayuntamiento">
    <w:name w:val="Ayuntamiento"/>
    <w:basedOn w:val="Normal"/>
    <w:link w:val="AyuntamientoCar"/>
    <w:uiPriority w:val="99"/>
    <w:rsid w:val="00807992"/>
    <w:pPr>
      <w:spacing w:after="0"/>
      <w:ind w:firstLine="0"/>
    </w:pPr>
    <w:rPr>
      <w:rFonts w:ascii="Arial" w:hAnsi="Arial"/>
      <w:sz w:val="24"/>
      <w:lang w:val="es-ES" w:eastAsia="es-ES"/>
    </w:rPr>
  </w:style>
  <w:style w:type="character" w:customStyle="1" w:styleId="JavierCar">
    <w:name w:val="Javier Car"/>
    <w:link w:val="Javier"/>
    <w:uiPriority w:val="99"/>
    <w:locked/>
    <w:rsid w:val="00807992"/>
    <w:rPr>
      <w:rFonts w:ascii="Arial" w:hAnsi="Arial"/>
      <w:sz w:val="24"/>
    </w:rPr>
  </w:style>
  <w:style w:type="paragraph" w:customStyle="1" w:styleId="Javier">
    <w:name w:val="Javier"/>
    <w:basedOn w:val="Normal"/>
    <w:link w:val="JavierCar"/>
    <w:uiPriority w:val="99"/>
    <w:rsid w:val="00807992"/>
    <w:pPr>
      <w:spacing w:after="0"/>
      <w:ind w:firstLine="0"/>
    </w:pPr>
    <w:rPr>
      <w:rFonts w:ascii="Arial" w:hAnsi="Arial"/>
      <w:sz w:val="24"/>
      <w:lang w:val="es-ES" w:eastAsia="es-ES"/>
    </w:rPr>
  </w:style>
  <w:style w:type="character" w:styleId="Textoennegrita">
    <w:name w:val="Strong"/>
    <w:basedOn w:val="Fuentedeprrafopredeter"/>
    <w:uiPriority w:val="99"/>
    <w:qFormat/>
    <w:rsid w:val="00807992"/>
    <w:rPr>
      <w:rFonts w:cs="Times New Roman"/>
      <w:b/>
    </w:rPr>
  </w:style>
  <w:style w:type="paragraph" w:customStyle="1" w:styleId="foral-f-parrafo-c">
    <w:name w:val="foral-f-parrafo-c"/>
    <w:basedOn w:val="Normal"/>
    <w:uiPriority w:val="99"/>
    <w:rsid w:val="00807992"/>
    <w:pPr>
      <w:spacing w:after="240"/>
      <w:ind w:firstLine="0"/>
      <w:jc w:val="left"/>
    </w:pPr>
    <w:rPr>
      <w:sz w:val="24"/>
      <w:szCs w:val="24"/>
      <w:lang w:val="es-ES" w:eastAsia="es-ES"/>
    </w:rPr>
  </w:style>
  <w:style w:type="paragraph" w:styleId="Textoindependiente2">
    <w:name w:val="Body Text 2"/>
    <w:basedOn w:val="Normal"/>
    <w:link w:val="Textoindependiente2Car"/>
    <w:uiPriority w:val="99"/>
    <w:rsid w:val="00807992"/>
    <w:pPr>
      <w:spacing w:after="120" w:line="480" w:lineRule="auto"/>
    </w:pPr>
  </w:style>
  <w:style w:type="character" w:customStyle="1" w:styleId="Textoindependiente2Car">
    <w:name w:val="Texto independiente 2 Car"/>
    <w:basedOn w:val="Fuentedeprrafopredeter"/>
    <w:link w:val="Textoindependiente2"/>
    <w:uiPriority w:val="99"/>
    <w:rsid w:val="00807992"/>
    <w:rPr>
      <w:lang w:val="es-ES_tradnl" w:eastAsia="en-US"/>
    </w:rPr>
  </w:style>
  <w:style w:type="paragraph" w:styleId="Textoindependiente3">
    <w:name w:val="Body Text 3"/>
    <w:basedOn w:val="Normal"/>
    <w:link w:val="Textoindependiente3Car"/>
    <w:uiPriority w:val="99"/>
    <w:rsid w:val="00807992"/>
    <w:pPr>
      <w:spacing w:after="0"/>
      <w:ind w:firstLine="0"/>
      <w:jc w:val="center"/>
    </w:pPr>
    <w:rPr>
      <w:rFonts w:ascii="ITCCentury Book" w:hAnsi="ITCCentury Book"/>
      <w:b/>
      <w:sz w:val="96"/>
      <w:lang w:val="es-ES" w:eastAsia="es-ES"/>
    </w:rPr>
  </w:style>
  <w:style w:type="character" w:customStyle="1" w:styleId="Textoindependiente3Car">
    <w:name w:val="Texto independiente 3 Car"/>
    <w:basedOn w:val="Fuentedeprrafopredeter"/>
    <w:link w:val="Textoindependiente3"/>
    <w:uiPriority w:val="99"/>
    <w:rsid w:val="00807992"/>
    <w:rPr>
      <w:rFonts w:ascii="ITCCentury Book" w:hAnsi="ITCCentury Book"/>
      <w:b/>
      <w:sz w:val="96"/>
    </w:rPr>
  </w:style>
  <w:style w:type="paragraph" w:customStyle="1" w:styleId="c22">
    <w:name w:val="c22"/>
    <w:basedOn w:val="Normal"/>
    <w:uiPriority w:val="99"/>
    <w:rsid w:val="00807992"/>
    <w:pPr>
      <w:spacing w:before="100" w:beforeAutospacing="1" w:after="100" w:afterAutospacing="1"/>
      <w:ind w:firstLine="0"/>
      <w:jc w:val="left"/>
    </w:pPr>
    <w:rPr>
      <w:sz w:val="24"/>
      <w:szCs w:val="24"/>
      <w:lang w:val="es-ES" w:eastAsia="es-ES"/>
    </w:rPr>
  </w:style>
  <w:style w:type="paragraph" w:customStyle="1" w:styleId="np">
    <w:name w:val="np"/>
    <w:basedOn w:val="Normal"/>
    <w:uiPriority w:val="99"/>
    <w:rsid w:val="00807992"/>
    <w:pPr>
      <w:spacing w:before="100" w:beforeAutospacing="1" w:after="100" w:afterAutospacing="1"/>
      <w:ind w:firstLine="0"/>
      <w:jc w:val="left"/>
    </w:pPr>
    <w:rPr>
      <w:sz w:val="24"/>
      <w:szCs w:val="24"/>
      <w:lang w:val="es-ES" w:eastAsia="es-ES"/>
    </w:rPr>
  </w:style>
  <w:style w:type="paragraph" w:customStyle="1" w:styleId="Default">
    <w:name w:val="Default"/>
    <w:rsid w:val="00807992"/>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807992"/>
    <w:pPr>
      <w:overflowPunct w:val="0"/>
      <w:adjustRightInd w:val="0"/>
      <w:spacing w:before="240" w:after="0"/>
      <w:ind w:firstLine="0"/>
    </w:pPr>
    <w:rPr>
      <w:sz w:val="22"/>
      <w:lang w:eastAsia="es-ES"/>
    </w:rPr>
  </w:style>
  <w:style w:type="character" w:styleId="nfasis">
    <w:name w:val="Emphasis"/>
    <w:basedOn w:val="Fuentedeprrafopredeter"/>
    <w:uiPriority w:val="20"/>
    <w:qFormat/>
    <w:rsid w:val="00807992"/>
    <w:rPr>
      <w:rFonts w:cs="Times New Roman"/>
      <w:i/>
      <w:iCs/>
    </w:rPr>
  </w:style>
  <w:style w:type="paragraph" w:customStyle="1" w:styleId="xa1">
    <w:name w:val="xa1"/>
    <w:basedOn w:val="Normal"/>
    <w:uiPriority w:val="99"/>
    <w:rsid w:val="00807992"/>
    <w:pPr>
      <w:spacing w:after="240"/>
      <w:ind w:left="300" w:right="75" w:firstLine="0"/>
    </w:pPr>
    <w:rPr>
      <w:sz w:val="24"/>
      <w:szCs w:val="24"/>
      <w:lang w:val="es-ES" w:eastAsia="es-ES"/>
    </w:rPr>
  </w:style>
  <w:style w:type="paragraph" w:customStyle="1" w:styleId="xl2">
    <w:name w:val="xl2"/>
    <w:basedOn w:val="Normal"/>
    <w:uiPriority w:val="99"/>
    <w:rsid w:val="00807992"/>
    <w:pPr>
      <w:spacing w:after="240"/>
      <w:ind w:left="525" w:right="75" w:hanging="225"/>
    </w:pPr>
    <w:rPr>
      <w:sz w:val="24"/>
      <w:szCs w:val="24"/>
      <w:lang w:val="es-ES" w:eastAsia="es-ES"/>
    </w:rPr>
  </w:style>
  <w:style w:type="paragraph" w:customStyle="1" w:styleId="xl1">
    <w:name w:val="xl1"/>
    <w:basedOn w:val="Normal"/>
    <w:uiPriority w:val="99"/>
    <w:rsid w:val="00807992"/>
    <w:pPr>
      <w:spacing w:after="240"/>
      <w:ind w:left="300" w:right="75" w:hanging="225"/>
    </w:pPr>
    <w:rPr>
      <w:sz w:val="24"/>
      <w:szCs w:val="24"/>
      <w:lang w:val="es-ES" w:eastAsia="es-ES"/>
    </w:rPr>
  </w:style>
  <w:style w:type="paragraph" w:customStyle="1" w:styleId="norma1">
    <w:name w:val="norma1"/>
    <w:basedOn w:val="Normal"/>
    <w:uiPriority w:val="99"/>
    <w:rsid w:val="00807992"/>
    <w:pPr>
      <w:spacing w:after="240"/>
      <w:ind w:firstLine="0"/>
    </w:pPr>
    <w:rPr>
      <w:b/>
      <w:bCs/>
      <w:caps/>
      <w:sz w:val="24"/>
      <w:szCs w:val="24"/>
      <w:lang w:val="es-ES" w:eastAsia="es-ES"/>
    </w:rPr>
  </w:style>
  <w:style w:type="paragraph" w:customStyle="1" w:styleId="simpleizquierdanone1">
    <w:name w:val="simple izquierda none1"/>
    <w:basedOn w:val="Normal"/>
    <w:uiPriority w:val="99"/>
    <w:rsid w:val="00807992"/>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807992"/>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basedOn w:val="Fuentedeprrafopredeter"/>
    <w:uiPriority w:val="99"/>
    <w:rsid w:val="00807992"/>
    <w:rPr>
      <w:rFonts w:cs="Times New Roman"/>
      <w:b/>
      <w:bCs/>
      <w:shd w:val="clear" w:color="auto" w:fill="D2F7E1"/>
    </w:rPr>
  </w:style>
  <w:style w:type="paragraph" w:customStyle="1" w:styleId="parrafo">
    <w:name w:val="parrafo"/>
    <w:basedOn w:val="Normal"/>
    <w:rsid w:val="00807992"/>
    <w:pPr>
      <w:spacing w:before="100" w:beforeAutospacing="1" w:after="100" w:afterAutospacing="1"/>
      <w:ind w:firstLine="0"/>
      <w:jc w:val="left"/>
    </w:pPr>
    <w:rPr>
      <w:sz w:val="24"/>
      <w:szCs w:val="24"/>
      <w:lang w:val="es-ES" w:eastAsia="es-ES"/>
    </w:rPr>
  </w:style>
  <w:style w:type="character" w:customStyle="1" w:styleId="searchterm2">
    <w:name w:val="searchterm2"/>
    <w:basedOn w:val="Fuentedeprrafopredeter"/>
    <w:uiPriority w:val="99"/>
    <w:rsid w:val="00807992"/>
    <w:rPr>
      <w:rFonts w:cs="Times New Roman"/>
      <w:b/>
      <w:bCs/>
      <w:color w:val="000000"/>
      <w:shd w:val="clear" w:color="auto" w:fill="FFFFBF"/>
    </w:rPr>
  </w:style>
  <w:style w:type="paragraph" w:styleId="Sangradetextonormal">
    <w:name w:val="Body Text Indent"/>
    <w:basedOn w:val="Normal"/>
    <w:link w:val="SangradetextonormalCar"/>
    <w:uiPriority w:val="99"/>
    <w:rsid w:val="00807992"/>
    <w:pPr>
      <w:spacing w:after="120"/>
      <w:ind w:left="283"/>
    </w:pPr>
  </w:style>
  <w:style w:type="character" w:customStyle="1" w:styleId="SangradetextonormalCar">
    <w:name w:val="Sangría de texto normal Car"/>
    <w:basedOn w:val="Fuentedeprrafopredeter"/>
    <w:link w:val="Sangradetextonormal"/>
    <w:uiPriority w:val="99"/>
    <w:rsid w:val="00807992"/>
    <w:rPr>
      <w:lang w:val="es-ES_tradnl" w:eastAsia="en-US"/>
    </w:rPr>
  </w:style>
  <w:style w:type="character" w:styleId="Hipervnculovisitado">
    <w:name w:val="FollowedHyperlink"/>
    <w:basedOn w:val="Fuentedeprrafopredeter"/>
    <w:uiPriority w:val="99"/>
    <w:rsid w:val="00807992"/>
    <w:rPr>
      <w:rFonts w:cs="Times New Roman"/>
      <w:color w:val="800080"/>
      <w:u w:val="single"/>
    </w:rPr>
  </w:style>
  <w:style w:type="paragraph" w:styleId="Textosinformato">
    <w:name w:val="Plain Text"/>
    <w:basedOn w:val="Normal"/>
    <w:link w:val="TextosinformatoCar"/>
    <w:uiPriority w:val="99"/>
    <w:unhideWhenUsed/>
    <w:rsid w:val="00807992"/>
    <w:pPr>
      <w:spacing w:after="0"/>
      <w:ind w:firstLine="0"/>
      <w:jc w:val="left"/>
    </w:pPr>
    <w:rPr>
      <w:rFonts w:ascii="Calibri" w:eastAsia="Calibri" w:hAnsi="Calibri"/>
      <w:sz w:val="22"/>
      <w:szCs w:val="21"/>
      <w:lang w:val="es-ES"/>
    </w:rPr>
  </w:style>
  <w:style w:type="character" w:customStyle="1" w:styleId="TextosinformatoCar">
    <w:name w:val="Texto sin formato Car"/>
    <w:basedOn w:val="Fuentedeprrafopredeter"/>
    <w:link w:val="Textosinformato"/>
    <w:uiPriority w:val="99"/>
    <w:rsid w:val="00807992"/>
    <w:rPr>
      <w:rFonts w:ascii="Calibri" w:eastAsia="Calibri" w:hAnsi="Calibri"/>
      <w:sz w:val="22"/>
      <w:szCs w:val="21"/>
      <w:lang w:eastAsia="en-US"/>
    </w:rPr>
  </w:style>
  <w:style w:type="paragraph" w:styleId="Prrafodelista">
    <w:name w:val="List Paragraph"/>
    <w:basedOn w:val="Normal"/>
    <w:uiPriority w:val="34"/>
    <w:qFormat/>
    <w:rsid w:val="00807992"/>
    <w:pPr>
      <w:ind w:left="720"/>
      <w:contextualSpacing/>
    </w:pPr>
  </w:style>
  <w:style w:type="paragraph" w:styleId="Textonotaalfinal">
    <w:name w:val="endnote text"/>
    <w:basedOn w:val="Normal"/>
    <w:link w:val="TextonotaalfinalCar"/>
    <w:rsid w:val="00807992"/>
    <w:pPr>
      <w:spacing w:after="0"/>
    </w:pPr>
  </w:style>
  <w:style w:type="character" w:customStyle="1" w:styleId="TextonotaalfinalCar">
    <w:name w:val="Texto nota al final Car"/>
    <w:basedOn w:val="Fuentedeprrafopredeter"/>
    <w:link w:val="Textonotaalfinal"/>
    <w:rsid w:val="00807992"/>
    <w:rPr>
      <w:lang w:val="es-ES_tradnl" w:eastAsia="en-US"/>
    </w:rPr>
  </w:style>
  <w:style w:type="character" w:styleId="Refdenotaalfinal">
    <w:name w:val="endnote reference"/>
    <w:basedOn w:val="Fuentedeprrafopredeter"/>
    <w:rsid w:val="00807992"/>
    <w:rPr>
      <w:vertAlign w:val="superscript"/>
    </w:rPr>
  </w:style>
  <w:style w:type="paragraph" w:styleId="Cita">
    <w:name w:val="Quote"/>
    <w:basedOn w:val="Normal"/>
    <w:next w:val="Normal"/>
    <w:link w:val="CitaCar"/>
    <w:uiPriority w:val="29"/>
    <w:qFormat/>
    <w:rsid w:val="00807992"/>
    <w:rPr>
      <w:i/>
      <w:iCs/>
      <w:color w:val="000000" w:themeColor="text1"/>
    </w:rPr>
  </w:style>
  <w:style w:type="character" w:customStyle="1" w:styleId="CitaCar">
    <w:name w:val="Cita Car"/>
    <w:basedOn w:val="Fuentedeprrafopredeter"/>
    <w:link w:val="Cita"/>
    <w:uiPriority w:val="29"/>
    <w:rsid w:val="00807992"/>
    <w:rPr>
      <w:i/>
      <w:iCs/>
      <w:color w:val="000000" w:themeColor="text1"/>
      <w:lang w:val="es-ES_tradnl" w:eastAsia="en-US"/>
    </w:rPr>
  </w:style>
  <w:style w:type="character" w:customStyle="1" w:styleId="markedcontent">
    <w:name w:val="markedcontent"/>
    <w:basedOn w:val="Fuentedeprrafopredeter"/>
    <w:rsid w:val="00807992"/>
  </w:style>
  <w:style w:type="paragraph" w:customStyle="1" w:styleId="textojustificado">
    <w:name w:val="textojustificado"/>
    <w:basedOn w:val="Normal"/>
    <w:rsid w:val="00807992"/>
    <w:pPr>
      <w:spacing w:before="100" w:beforeAutospacing="1" w:after="100" w:afterAutospacing="1"/>
      <w:ind w:firstLine="0"/>
      <w:jc w:val="left"/>
    </w:pPr>
    <w:rPr>
      <w:sz w:val="24"/>
      <w:szCs w:val="24"/>
      <w:lang w:val="es-ES" w:eastAsia="es-ES"/>
    </w:rPr>
  </w:style>
  <w:style w:type="paragraph" w:styleId="Sinespaciado">
    <w:name w:val="No Spacing"/>
    <w:uiPriority w:val="1"/>
    <w:qFormat/>
    <w:rsid w:val="00807992"/>
    <w:rPr>
      <w:rFonts w:asciiTheme="minorHAnsi" w:eastAsiaTheme="minorEastAsia" w:hAnsiTheme="minorHAnsi" w:cstheme="minorBidi"/>
      <w:sz w:val="22"/>
      <w:szCs w:val="22"/>
      <w:lang w:val="en-US" w:eastAsia="ja-JP"/>
    </w:rPr>
  </w:style>
  <w:style w:type="character" w:customStyle="1" w:styleId="normaltextrun">
    <w:name w:val="normaltextrun"/>
    <w:basedOn w:val="Fuentedeprrafopredeter"/>
    <w:rsid w:val="009C0A0F"/>
  </w:style>
  <w:style w:type="character" w:customStyle="1" w:styleId="eop">
    <w:name w:val="eop"/>
    <w:basedOn w:val="Fuentedeprrafopredeter"/>
    <w:rsid w:val="009C0A0F"/>
  </w:style>
  <w:style w:type="paragraph" w:customStyle="1" w:styleId="paragraph">
    <w:name w:val="paragraph"/>
    <w:basedOn w:val="Normal"/>
    <w:rsid w:val="00942A7B"/>
    <w:pPr>
      <w:spacing w:before="100" w:beforeAutospacing="1" w:after="100" w:afterAutospacing="1"/>
      <w:ind w:firstLine="0"/>
      <w:jc w:val="left"/>
    </w:pPr>
    <w:rPr>
      <w:sz w:val="24"/>
      <w:szCs w:val="24"/>
      <w:lang w:val="es-ES" w:eastAsia="es-ES"/>
    </w:rPr>
  </w:style>
  <w:style w:type="character" w:customStyle="1" w:styleId="scxw48539451">
    <w:name w:val="scxw48539451"/>
    <w:basedOn w:val="Fuentedeprrafopredeter"/>
    <w:rsid w:val="00F760D7"/>
  </w:style>
  <w:style w:type="paragraph" w:styleId="Textocomentario">
    <w:name w:val="annotation text"/>
    <w:basedOn w:val="Normal"/>
    <w:link w:val="TextocomentarioCar"/>
    <w:rsid w:val="00A62F3E"/>
  </w:style>
  <w:style w:type="character" w:customStyle="1" w:styleId="TextocomentarioCar">
    <w:name w:val="Texto comentario Car"/>
    <w:basedOn w:val="Fuentedeprrafopredeter"/>
    <w:link w:val="Textocomentario"/>
    <w:rsid w:val="00A62F3E"/>
    <w:rPr>
      <w:lang w:val="es-ES_tradnl" w:eastAsia="en-US"/>
    </w:rPr>
  </w:style>
  <w:style w:type="character" w:styleId="Refdecomentario">
    <w:name w:val="annotation reference"/>
    <w:rsid w:val="00A62F3E"/>
    <w:rPr>
      <w:sz w:val="16"/>
      <w:szCs w:val="16"/>
    </w:rPr>
  </w:style>
  <w:style w:type="paragraph" w:styleId="Asuntodelcomentario">
    <w:name w:val="annotation subject"/>
    <w:basedOn w:val="Textocomentario"/>
    <w:next w:val="Textocomentario"/>
    <w:link w:val="AsuntodelcomentarioCar"/>
    <w:semiHidden/>
    <w:unhideWhenUsed/>
    <w:rsid w:val="005F653C"/>
    <w:rPr>
      <w:b/>
      <w:bCs/>
    </w:rPr>
  </w:style>
  <w:style w:type="character" w:customStyle="1" w:styleId="AsuntodelcomentarioCar">
    <w:name w:val="Asunto del comentario Car"/>
    <w:basedOn w:val="TextocomentarioCar"/>
    <w:link w:val="Asuntodelcomentario"/>
    <w:semiHidden/>
    <w:rsid w:val="005F653C"/>
    <w:rPr>
      <w:b/>
      <w:bCs/>
      <w:lang w:val="es-ES_tradnl" w:eastAsia="en-US"/>
    </w:rPr>
  </w:style>
  <w:style w:type="paragraph" w:styleId="Revisin">
    <w:name w:val="Revision"/>
    <w:hidden/>
    <w:uiPriority w:val="99"/>
    <w:semiHidden/>
    <w:rsid w:val="009B5EAD"/>
    <w:rPr>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1922">
      <w:bodyDiv w:val="1"/>
      <w:marLeft w:val="0"/>
      <w:marRight w:val="0"/>
      <w:marTop w:val="0"/>
      <w:marBottom w:val="0"/>
      <w:divBdr>
        <w:top w:val="none" w:sz="0" w:space="0" w:color="auto"/>
        <w:left w:val="none" w:sz="0" w:space="0" w:color="auto"/>
        <w:bottom w:val="none" w:sz="0" w:space="0" w:color="auto"/>
        <w:right w:val="none" w:sz="0" w:space="0" w:color="auto"/>
      </w:divBdr>
    </w:div>
    <w:div w:id="132257045">
      <w:bodyDiv w:val="1"/>
      <w:marLeft w:val="0"/>
      <w:marRight w:val="0"/>
      <w:marTop w:val="0"/>
      <w:marBottom w:val="0"/>
      <w:divBdr>
        <w:top w:val="none" w:sz="0" w:space="0" w:color="auto"/>
        <w:left w:val="none" w:sz="0" w:space="0" w:color="auto"/>
        <w:bottom w:val="none" w:sz="0" w:space="0" w:color="auto"/>
        <w:right w:val="none" w:sz="0" w:space="0" w:color="auto"/>
      </w:divBdr>
    </w:div>
    <w:div w:id="169876262">
      <w:bodyDiv w:val="1"/>
      <w:marLeft w:val="0"/>
      <w:marRight w:val="0"/>
      <w:marTop w:val="0"/>
      <w:marBottom w:val="0"/>
      <w:divBdr>
        <w:top w:val="none" w:sz="0" w:space="0" w:color="auto"/>
        <w:left w:val="none" w:sz="0" w:space="0" w:color="auto"/>
        <w:bottom w:val="none" w:sz="0" w:space="0" w:color="auto"/>
        <w:right w:val="none" w:sz="0" w:space="0" w:color="auto"/>
      </w:divBdr>
    </w:div>
    <w:div w:id="185558215">
      <w:bodyDiv w:val="1"/>
      <w:marLeft w:val="0"/>
      <w:marRight w:val="0"/>
      <w:marTop w:val="0"/>
      <w:marBottom w:val="0"/>
      <w:divBdr>
        <w:top w:val="none" w:sz="0" w:space="0" w:color="auto"/>
        <w:left w:val="none" w:sz="0" w:space="0" w:color="auto"/>
        <w:bottom w:val="none" w:sz="0" w:space="0" w:color="auto"/>
        <w:right w:val="none" w:sz="0" w:space="0" w:color="auto"/>
      </w:divBdr>
    </w:div>
    <w:div w:id="203446535">
      <w:bodyDiv w:val="1"/>
      <w:marLeft w:val="0"/>
      <w:marRight w:val="0"/>
      <w:marTop w:val="0"/>
      <w:marBottom w:val="0"/>
      <w:divBdr>
        <w:top w:val="none" w:sz="0" w:space="0" w:color="auto"/>
        <w:left w:val="none" w:sz="0" w:space="0" w:color="auto"/>
        <w:bottom w:val="none" w:sz="0" w:space="0" w:color="auto"/>
        <w:right w:val="none" w:sz="0" w:space="0" w:color="auto"/>
      </w:divBdr>
    </w:div>
    <w:div w:id="218519605">
      <w:bodyDiv w:val="1"/>
      <w:marLeft w:val="0"/>
      <w:marRight w:val="0"/>
      <w:marTop w:val="0"/>
      <w:marBottom w:val="0"/>
      <w:divBdr>
        <w:top w:val="none" w:sz="0" w:space="0" w:color="auto"/>
        <w:left w:val="none" w:sz="0" w:space="0" w:color="auto"/>
        <w:bottom w:val="none" w:sz="0" w:space="0" w:color="auto"/>
        <w:right w:val="none" w:sz="0" w:space="0" w:color="auto"/>
      </w:divBdr>
    </w:div>
    <w:div w:id="249508646">
      <w:bodyDiv w:val="1"/>
      <w:marLeft w:val="0"/>
      <w:marRight w:val="0"/>
      <w:marTop w:val="0"/>
      <w:marBottom w:val="0"/>
      <w:divBdr>
        <w:top w:val="none" w:sz="0" w:space="0" w:color="auto"/>
        <w:left w:val="none" w:sz="0" w:space="0" w:color="auto"/>
        <w:bottom w:val="none" w:sz="0" w:space="0" w:color="auto"/>
        <w:right w:val="none" w:sz="0" w:space="0" w:color="auto"/>
      </w:divBdr>
    </w:div>
    <w:div w:id="299115433">
      <w:bodyDiv w:val="1"/>
      <w:marLeft w:val="0"/>
      <w:marRight w:val="0"/>
      <w:marTop w:val="0"/>
      <w:marBottom w:val="0"/>
      <w:divBdr>
        <w:top w:val="none" w:sz="0" w:space="0" w:color="auto"/>
        <w:left w:val="none" w:sz="0" w:space="0" w:color="auto"/>
        <w:bottom w:val="none" w:sz="0" w:space="0" w:color="auto"/>
        <w:right w:val="none" w:sz="0" w:space="0" w:color="auto"/>
      </w:divBdr>
    </w:div>
    <w:div w:id="309942651">
      <w:bodyDiv w:val="1"/>
      <w:marLeft w:val="0"/>
      <w:marRight w:val="0"/>
      <w:marTop w:val="0"/>
      <w:marBottom w:val="0"/>
      <w:divBdr>
        <w:top w:val="none" w:sz="0" w:space="0" w:color="auto"/>
        <w:left w:val="none" w:sz="0" w:space="0" w:color="auto"/>
        <w:bottom w:val="none" w:sz="0" w:space="0" w:color="auto"/>
        <w:right w:val="none" w:sz="0" w:space="0" w:color="auto"/>
      </w:divBdr>
    </w:div>
    <w:div w:id="322897490">
      <w:bodyDiv w:val="1"/>
      <w:marLeft w:val="0"/>
      <w:marRight w:val="0"/>
      <w:marTop w:val="0"/>
      <w:marBottom w:val="0"/>
      <w:divBdr>
        <w:top w:val="none" w:sz="0" w:space="0" w:color="auto"/>
        <w:left w:val="none" w:sz="0" w:space="0" w:color="auto"/>
        <w:bottom w:val="none" w:sz="0" w:space="0" w:color="auto"/>
        <w:right w:val="none" w:sz="0" w:space="0" w:color="auto"/>
      </w:divBdr>
    </w:div>
    <w:div w:id="381757809">
      <w:bodyDiv w:val="1"/>
      <w:marLeft w:val="0"/>
      <w:marRight w:val="0"/>
      <w:marTop w:val="0"/>
      <w:marBottom w:val="0"/>
      <w:divBdr>
        <w:top w:val="none" w:sz="0" w:space="0" w:color="auto"/>
        <w:left w:val="none" w:sz="0" w:space="0" w:color="auto"/>
        <w:bottom w:val="none" w:sz="0" w:space="0" w:color="auto"/>
        <w:right w:val="none" w:sz="0" w:space="0" w:color="auto"/>
      </w:divBdr>
    </w:div>
    <w:div w:id="513961731">
      <w:bodyDiv w:val="1"/>
      <w:marLeft w:val="0"/>
      <w:marRight w:val="0"/>
      <w:marTop w:val="0"/>
      <w:marBottom w:val="0"/>
      <w:divBdr>
        <w:top w:val="none" w:sz="0" w:space="0" w:color="auto"/>
        <w:left w:val="none" w:sz="0" w:space="0" w:color="auto"/>
        <w:bottom w:val="none" w:sz="0" w:space="0" w:color="auto"/>
        <w:right w:val="none" w:sz="0" w:space="0" w:color="auto"/>
      </w:divBdr>
    </w:div>
    <w:div w:id="533882287">
      <w:bodyDiv w:val="1"/>
      <w:marLeft w:val="0"/>
      <w:marRight w:val="0"/>
      <w:marTop w:val="0"/>
      <w:marBottom w:val="0"/>
      <w:divBdr>
        <w:top w:val="none" w:sz="0" w:space="0" w:color="auto"/>
        <w:left w:val="none" w:sz="0" w:space="0" w:color="auto"/>
        <w:bottom w:val="none" w:sz="0" w:space="0" w:color="auto"/>
        <w:right w:val="none" w:sz="0" w:space="0" w:color="auto"/>
      </w:divBdr>
    </w:div>
    <w:div w:id="571501509">
      <w:bodyDiv w:val="1"/>
      <w:marLeft w:val="0"/>
      <w:marRight w:val="0"/>
      <w:marTop w:val="0"/>
      <w:marBottom w:val="0"/>
      <w:divBdr>
        <w:top w:val="none" w:sz="0" w:space="0" w:color="auto"/>
        <w:left w:val="none" w:sz="0" w:space="0" w:color="auto"/>
        <w:bottom w:val="none" w:sz="0" w:space="0" w:color="auto"/>
        <w:right w:val="none" w:sz="0" w:space="0" w:color="auto"/>
      </w:divBdr>
    </w:div>
    <w:div w:id="631793101">
      <w:bodyDiv w:val="1"/>
      <w:marLeft w:val="0"/>
      <w:marRight w:val="0"/>
      <w:marTop w:val="0"/>
      <w:marBottom w:val="0"/>
      <w:divBdr>
        <w:top w:val="none" w:sz="0" w:space="0" w:color="auto"/>
        <w:left w:val="none" w:sz="0" w:space="0" w:color="auto"/>
        <w:bottom w:val="none" w:sz="0" w:space="0" w:color="auto"/>
        <w:right w:val="none" w:sz="0" w:space="0" w:color="auto"/>
      </w:divBdr>
    </w:div>
    <w:div w:id="815924490">
      <w:bodyDiv w:val="1"/>
      <w:marLeft w:val="0"/>
      <w:marRight w:val="0"/>
      <w:marTop w:val="0"/>
      <w:marBottom w:val="0"/>
      <w:divBdr>
        <w:top w:val="none" w:sz="0" w:space="0" w:color="auto"/>
        <w:left w:val="none" w:sz="0" w:space="0" w:color="auto"/>
        <w:bottom w:val="none" w:sz="0" w:space="0" w:color="auto"/>
        <w:right w:val="none" w:sz="0" w:space="0" w:color="auto"/>
      </w:divBdr>
    </w:div>
    <w:div w:id="841698161">
      <w:bodyDiv w:val="1"/>
      <w:marLeft w:val="0"/>
      <w:marRight w:val="0"/>
      <w:marTop w:val="0"/>
      <w:marBottom w:val="0"/>
      <w:divBdr>
        <w:top w:val="none" w:sz="0" w:space="0" w:color="auto"/>
        <w:left w:val="none" w:sz="0" w:space="0" w:color="auto"/>
        <w:bottom w:val="none" w:sz="0" w:space="0" w:color="auto"/>
        <w:right w:val="none" w:sz="0" w:space="0" w:color="auto"/>
      </w:divBdr>
    </w:div>
    <w:div w:id="845440576">
      <w:bodyDiv w:val="1"/>
      <w:marLeft w:val="0"/>
      <w:marRight w:val="0"/>
      <w:marTop w:val="0"/>
      <w:marBottom w:val="0"/>
      <w:divBdr>
        <w:top w:val="none" w:sz="0" w:space="0" w:color="auto"/>
        <w:left w:val="none" w:sz="0" w:space="0" w:color="auto"/>
        <w:bottom w:val="none" w:sz="0" w:space="0" w:color="auto"/>
        <w:right w:val="none" w:sz="0" w:space="0" w:color="auto"/>
      </w:divBdr>
    </w:div>
    <w:div w:id="923418065">
      <w:bodyDiv w:val="1"/>
      <w:marLeft w:val="0"/>
      <w:marRight w:val="0"/>
      <w:marTop w:val="0"/>
      <w:marBottom w:val="0"/>
      <w:divBdr>
        <w:top w:val="none" w:sz="0" w:space="0" w:color="auto"/>
        <w:left w:val="none" w:sz="0" w:space="0" w:color="auto"/>
        <w:bottom w:val="none" w:sz="0" w:space="0" w:color="auto"/>
        <w:right w:val="none" w:sz="0" w:space="0" w:color="auto"/>
      </w:divBdr>
    </w:div>
    <w:div w:id="942689989">
      <w:bodyDiv w:val="1"/>
      <w:marLeft w:val="0"/>
      <w:marRight w:val="0"/>
      <w:marTop w:val="0"/>
      <w:marBottom w:val="0"/>
      <w:divBdr>
        <w:top w:val="none" w:sz="0" w:space="0" w:color="auto"/>
        <w:left w:val="none" w:sz="0" w:space="0" w:color="auto"/>
        <w:bottom w:val="none" w:sz="0" w:space="0" w:color="auto"/>
        <w:right w:val="none" w:sz="0" w:space="0" w:color="auto"/>
      </w:divBdr>
    </w:div>
    <w:div w:id="968557576">
      <w:bodyDiv w:val="1"/>
      <w:marLeft w:val="0"/>
      <w:marRight w:val="0"/>
      <w:marTop w:val="0"/>
      <w:marBottom w:val="0"/>
      <w:divBdr>
        <w:top w:val="none" w:sz="0" w:space="0" w:color="auto"/>
        <w:left w:val="none" w:sz="0" w:space="0" w:color="auto"/>
        <w:bottom w:val="none" w:sz="0" w:space="0" w:color="auto"/>
        <w:right w:val="none" w:sz="0" w:space="0" w:color="auto"/>
      </w:divBdr>
    </w:div>
    <w:div w:id="977564540">
      <w:bodyDiv w:val="1"/>
      <w:marLeft w:val="0"/>
      <w:marRight w:val="0"/>
      <w:marTop w:val="0"/>
      <w:marBottom w:val="0"/>
      <w:divBdr>
        <w:top w:val="none" w:sz="0" w:space="0" w:color="auto"/>
        <w:left w:val="none" w:sz="0" w:space="0" w:color="auto"/>
        <w:bottom w:val="none" w:sz="0" w:space="0" w:color="auto"/>
        <w:right w:val="none" w:sz="0" w:space="0" w:color="auto"/>
      </w:divBdr>
    </w:div>
    <w:div w:id="1000230155">
      <w:bodyDiv w:val="1"/>
      <w:marLeft w:val="0"/>
      <w:marRight w:val="0"/>
      <w:marTop w:val="0"/>
      <w:marBottom w:val="0"/>
      <w:divBdr>
        <w:top w:val="none" w:sz="0" w:space="0" w:color="auto"/>
        <w:left w:val="none" w:sz="0" w:space="0" w:color="auto"/>
        <w:bottom w:val="none" w:sz="0" w:space="0" w:color="auto"/>
        <w:right w:val="none" w:sz="0" w:space="0" w:color="auto"/>
      </w:divBdr>
    </w:div>
    <w:div w:id="1050882195">
      <w:bodyDiv w:val="1"/>
      <w:marLeft w:val="0"/>
      <w:marRight w:val="0"/>
      <w:marTop w:val="0"/>
      <w:marBottom w:val="0"/>
      <w:divBdr>
        <w:top w:val="none" w:sz="0" w:space="0" w:color="auto"/>
        <w:left w:val="none" w:sz="0" w:space="0" w:color="auto"/>
        <w:bottom w:val="none" w:sz="0" w:space="0" w:color="auto"/>
        <w:right w:val="none" w:sz="0" w:space="0" w:color="auto"/>
      </w:divBdr>
    </w:div>
    <w:div w:id="1063597941">
      <w:bodyDiv w:val="1"/>
      <w:marLeft w:val="0"/>
      <w:marRight w:val="0"/>
      <w:marTop w:val="0"/>
      <w:marBottom w:val="0"/>
      <w:divBdr>
        <w:top w:val="none" w:sz="0" w:space="0" w:color="auto"/>
        <w:left w:val="none" w:sz="0" w:space="0" w:color="auto"/>
        <w:bottom w:val="none" w:sz="0" w:space="0" w:color="auto"/>
        <w:right w:val="none" w:sz="0" w:space="0" w:color="auto"/>
      </w:divBdr>
    </w:div>
    <w:div w:id="1074820580">
      <w:bodyDiv w:val="1"/>
      <w:marLeft w:val="0"/>
      <w:marRight w:val="0"/>
      <w:marTop w:val="0"/>
      <w:marBottom w:val="0"/>
      <w:divBdr>
        <w:top w:val="none" w:sz="0" w:space="0" w:color="auto"/>
        <w:left w:val="none" w:sz="0" w:space="0" w:color="auto"/>
        <w:bottom w:val="none" w:sz="0" w:space="0" w:color="auto"/>
        <w:right w:val="none" w:sz="0" w:space="0" w:color="auto"/>
      </w:divBdr>
    </w:div>
    <w:div w:id="1106655861">
      <w:bodyDiv w:val="1"/>
      <w:marLeft w:val="0"/>
      <w:marRight w:val="0"/>
      <w:marTop w:val="0"/>
      <w:marBottom w:val="0"/>
      <w:divBdr>
        <w:top w:val="none" w:sz="0" w:space="0" w:color="auto"/>
        <w:left w:val="none" w:sz="0" w:space="0" w:color="auto"/>
        <w:bottom w:val="none" w:sz="0" w:space="0" w:color="auto"/>
        <w:right w:val="none" w:sz="0" w:space="0" w:color="auto"/>
      </w:divBdr>
    </w:div>
    <w:div w:id="1109593122">
      <w:bodyDiv w:val="1"/>
      <w:marLeft w:val="0"/>
      <w:marRight w:val="0"/>
      <w:marTop w:val="0"/>
      <w:marBottom w:val="0"/>
      <w:divBdr>
        <w:top w:val="none" w:sz="0" w:space="0" w:color="auto"/>
        <w:left w:val="none" w:sz="0" w:space="0" w:color="auto"/>
        <w:bottom w:val="none" w:sz="0" w:space="0" w:color="auto"/>
        <w:right w:val="none" w:sz="0" w:space="0" w:color="auto"/>
      </w:divBdr>
    </w:div>
    <w:div w:id="1164902634">
      <w:bodyDiv w:val="1"/>
      <w:marLeft w:val="0"/>
      <w:marRight w:val="0"/>
      <w:marTop w:val="0"/>
      <w:marBottom w:val="0"/>
      <w:divBdr>
        <w:top w:val="none" w:sz="0" w:space="0" w:color="auto"/>
        <w:left w:val="none" w:sz="0" w:space="0" w:color="auto"/>
        <w:bottom w:val="none" w:sz="0" w:space="0" w:color="auto"/>
        <w:right w:val="none" w:sz="0" w:space="0" w:color="auto"/>
      </w:divBdr>
    </w:div>
    <w:div w:id="1183321109">
      <w:bodyDiv w:val="1"/>
      <w:marLeft w:val="0"/>
      <w:marRight w:val="0"/>
      <w:marTop w:val="0"/>
      <w:marBottom w:val="0"/>
      <w:divBdr>
        <w:top w:val="none" w:sz="0" w:space="0" w:color="auto"/>
        <w:left w:val="none" w:sz="0" w:space="0" w:color="auto"/>
        <w:bottom w:val="none" w:sz="0" w:space="0" w:color="auto"/>
        <w:right w:val="none" w:sz="0" w:space="0" w:color="auto"/>
      </w:divBdr>
    </w:div>
    <w:div w:id="1212689632">
      <w:bodyDiv w:val="1"/>
      <w:marLeft w:val="0"/>
      <w:marRight w:val="0"/>
      <w:marTop w:val="0"/>
      <w:marBottom w:val="0"/>
      <w:divBdr>
        <w:top w:val="none" w:sz="0" w:space="0" w:color="auto"/>
        <w:left w:val="none" w:sz="0" w:space="0" w:color="auto"/>
        <w:bottom w:val="none" w:sz="0" w:space="0" w:color="auto"/>
        <w:right w:val="none" w:sz="0" w:space="0" w:color="auto"/>
      </w:divBdr>
    </w:div>
    <w:div w:id="1297224197">
      <w:bodyDiv w:val="1"/>
      <w:marLeft w:val="0"/>
      <w:marRight w:val="0"/>
      <w:marTop w:val="0"/>
      <w:marBottom w:val="0"/>
      <w:divBdr>
        <w:top w:val="none" w:sz="0" w:space="0" w:color="auto"/>
        <w:left w:val="none" w:sz="0" w:space="0" w:color="auto"/>
        <w:bottom w:val="none" w:sz="0" w:space="0" w:color="auto"/>
        <w:right w:val="none" w:sz="0" w:space="0" w:color="auto"/>
      </w:divBdr>
    </w:div>
    <w:div w:id="1313682019">
      <w:bodyDiv w:val="1"/>
      <w:marLeft w:val="0"/>
      <w:marRight w:val="0"/>
      <w:marTop w:val="0"/>
      <w:marBottom w:val="0"/>
      <w:divBdr>
        <w:top w:val="none" w:sz="0" w:space="0" w:color="auto"/>
        <w:left w:val="none" w:sz="0" w:space="0" w:color="auto"/>
        <w:bottom w:val="none" w:sz="0" w:space="0" w:color="auto"/>
        <w:right w:val="none" w:sz="0" w:space="0" w:color="auto"/>
      </w:divBdr>
    </w:div>
    <w:div w:id="1346401226">
      <w:bodyDiv w:val="1"/>
      <w:marLeft w:val="0"/>
      <w:marRight w:val="0"/>
      <w:marTop w:val="0"/>
      <w:marBottom w:val="0"/>
      <w:divBdr>
        <w:top w:val="none" w:sz="0" w:space="0" w:color="auto"/>
        <w:left w:val="none" w:sz="0" w:space="0" w:color="auto"/>
        <w:bottom w:val="none" w:sz="0" w:space="0" w:color="auto"/>
        <w:right w:val="none" w:sz="0" w:space="0" w:color="auto"/>
      </w:divBdr>
    </w:div>
    <w:div w:id="1355182163">
      <w:bodyDiv w:val="1"/>
      <w:marLeft w:val="0"/>
      <w:marRight w:val="0"/>
      <w:marTop w:val="0"/>
      <w:marBottom w:val="0"/>
      <w:divBdr>
        <w:top w:val="none" w:sz="0" w:space="0" w:color="auto"/>
        <w:left w:val="none" w:sz="0" w:space="0" w:color="auto"/>
        <w:bottom w:val="none" w:sz="0" w:space="0" w:color="auto"/>
        <w:right w:val="none" w:sz="0" w:space="0" w:color="auto"/>
      </w:divBdr>
    </w:div>
    <w:div w:id="1373113311">
      <w:bodyDiv w:val="1"/>
      <w:marLeft w:val="0"/>
      <w:marRight w:val="0"/>
      <w:marTop w:val="0"/>
      <w:marBottom w:val="0"/>
      <w:divBdr>
        <w:top w:val="none" w:sz="0" w:space="0" w:color="auto"/>
        <w:left w:val="none" w:sz="0" w:space="0" w:color="auto"/>
        <w:bottom w:val="none" w:sz="0" w:space="0" w:color="auto"/>
        <w:right w:val="none" w:sz="0" w:space="0" w:color="auto"/>
      </w:divBdr>
    </w:div>
    <w:div w:id="1425223770">
      <w:bodyDiv w:val="1"/>
      <w:marLeft w:val="0"/>
      <w:marRight w:val="0"/>
      <w:marTop w:val="0"/>
      <w:marBottom w:val="0"/>
      <w:divBdr>
        <w:top w:val="none" w:sz="0" w:space="0" w:color="auto"/>
        <w:left w:val="none" w:sz="0" w:space="0" w:color="auto"/>
        <w:bottom w:val="none" w:sz="0" w:space="0" w:color="auto"/>
        <w:right w:val="none" w:sz="0" w:space="0" w:color="auto"/>
      </w:divBdr>
    </w:div>
    <w:div w:id="1483304786">
      <w:bodyDiv w:val="1"/>
      <w:marLeft w:val="0"/>
      <w:marRight w:val="0"/>
      <w:marTop w:val="0"/>
      <w:marBottom w:val="0"/>
      <w:divBdr>
        <w:top w:val="none" w:sz="0" w:space="0" w:color="auto"/>
        <w:left w:val="none" w:sz="0" w:space="0" w:color="auto"/>
        <w:bottom w:val="none" w:sz="0" w:space="0" w:color="auto"/>
        <w:right w:val="none" w:sz="0" w:space="0" w:color="auto"/>
      </w:divBdr>
    </w:div>
    <w:div w:id="1502620152">
      <w:bodyDiv w:val="1"/>
      <w:marLeft w:val="0"/>
      <w:marRight w:val="0"/>
      <w:marTop w:val="0"/>
      <w:marBottom w:val="0"/>
      <w:divBdr>
        <w:top w:val="none" w:sz="0" w:space="0" w:color="auto"/>
        <w:left w:val="none" w:sz="0" w:space="0" w:color="auto"/>
        <w:bottom w:val="none" w:sz="0" w:space="0" w:color="auto"/>
        <w:right w:val="none" w:sz="0" w:space="0" w:color="auto"/>
      </w:divBdr>
    </w:div>
    <w:div w:id="1527334015">
      <w:bodyDiv w:val="1"/>
      <w:marLeft w:val="0"/>
      <w:marRight w:val="0"/>
      <w:marTop w:val="0"/>
      <w:marBottom w:val="0"/>
      <w:divBdr>
        <w:top w:val="none" w:sz="0" w:space="0" w:color="auto"/>
        <w:left w:val="none" w:sz="0" w:space="0" w:color="auto"/>
        <w:bottom w:val="none" w:sz="0" w:space="0" w:color="auto"/>
        <w:right w:val="none" w:sz="0" w:space="0" w:color="auto"/>
      </w:divBdr>
    </w:div>
    <w:div w:id="1552039606">
      <w:bodyDiv w:val="1"/>
      <w:marLeft w:val="0"/>
      <w:marRight w:val="0"/>
      <w:marTop w:val="0"/>
      <w:marBottom w:val="0"/>
      <w:divBdr>
        <w:top w:val="none" w:sz="0" w:space="0" w:color="auto"/>
        <w:left w:val="none" w:sz="0" w:space="0" w:color="auto"/>
        <w:bottom w:val="none" w:sz="0" w:space="0" w:color="auto"/>
        <w:right w:val="none" w:sz="0" w:space="0" w:color="auto"/>
      </w:divBdr>
      <w:divsChild>
        <w:div w:id="208959872">
          <w:marLeft w:val="0"/>
          <w:marRight w:val="0"/>
          <w:marTop w:val="0"/>
          <w:marBottom w:val="0"/>
          <w:divBdr>
            <w:top w:val="none" w:sz="0" w:space="0" w:color="auto"/>
            <w:left w:val="none" w:sz="0" w:space="0" w:color="auto"/>
            <w:bottom w:val="none" w:sz="0" w:space="0" w:color="auto"/>
            <w:right w:val="none" w:sz="0" w:space="0" w:color="auto"/>
          </w:divBdr>
        </w:div>
        <w:div w:id="1114403717">
          <w:marLeft w:val="0"/>
          <w:marRight w:val="0"/>
          <w:marTop w:val="0"/>
          <w:marBottom w:val="0"/>
          <w:divBdr>
            <w:top w:val="none" w:sz="0" w:space="0" w:color="auto"/>
            <w:left w:val="none" w:sz="0" w:space="0" w:color="auto"/>
            <w:bottom w:val="none" w:sz="0" w:space="0" w:color="auto"/>
            <w:right w:val="none" w:sz="0" w:space="0" w:color="auto"/>
          </w:divBdr>
        </w:div>
        <w:div w:id="1446080209">
          <w:marLeft w:val="0"/>
          <w:marRight w:val="0"/>
          <w:marTop w:val="0"/>
          <w:marBottom w:val="0"/>
          <w:divBdr>
            <w:top w:val="none" w:sz="0" w:space="0" w:color="auto"/>
            <w:left w:val="none" w:sz="0" w:space="0" w:color="auto"/>
            <w:bottom w:val="none" w:sz="0" w:space="0" w:color="auto"/>
            <w:right w:val="none" w:sz="0" w:space="0" w:color="auto"/>
          </w:divBdr>
        </w:div>
        <w:div w:id="1527207567">
          <w:marLeft w:val="0"/>
          <w:marRight w:val="0"/>
          <w:marTop w:val="0"/>
          <w:marBottom w:val="0"/>
          <w:divBdr>
            <w:top w:val="none" w:sz="0" w:space="0" w:color="auto"/>
            <w:left w:val="none" w:sz="0" w:space="0" w:color="auto"/>
            <w:bottom w:val="none" w:sz="0" w:space="0" w:color="auto"/>
            <w:right w:val="none" w:sz="0" w:space="0" w:color="auto"/>
          </w:divBdr>
        </w:div>
        <w:div w:id="1655067950">
          <w:marLeft w:val="0"/>
          <w:marRight w:val="0"/>
          <w:marTop w:val="0"/>
          <w:marBottom w:val="0"/>
          <w:divBdr>
            <w:top w:val="none" w:sz="0" w:space="0" w:color="auto"/>
            <w:left w:val="none" w:sz="0" w:space="0" w:color="auto"/>
            <w:bottom w:val="none" w:sz="0" w:space="0" w:color="auto"/>
            <w:right w:val="none" w:sz="0" w:space="0" w:color="auto"/>
          </w:divBdr>
        </w:div>
      </w:divsChild>
    </w:div>
    <w:div w:id="1572352489">
      <w:bodyDiv w:val="1"/>
      <w:marLeft w:val="0"/>
      <w:marRight w:val="0"/>
      <w:marTop w:val="0"/>
      <w:marBottom w:val="0"/>
      <w:divBdr>
        <w:top w:val="none" w:sz="0" w:space="0" w:color="auto"/>
        <w:left w:val="none" w:sz="0" w:space="0" w:color="auto"/>
        <w:bottom w:val="none" w:sz="0" w:space="0" w:color="auto"/>
        <w:right w:val="none" w:sz="0" w:space="0" w:color="auto"/>
      </w:divBdr>
    </w:div>
    <w:div w:id="1598127169">
      <w:bodyDiv w:val="1"/>
      <w:marLeft w:val="0"/>
      <w:marRight w:val="0"/>
      <w:marTop w:val="0"/>
      <w:marBottom w:val="0"/>
      <w:divBdr>
        <w:top w:val="none" w:sz="0" w:space="0" w:color="auto"/>
        <w:left w:val="none" w:sz="0" w:space="0" w:color="auto"/>
        <w:bottom w:val="none" w:sz="0" w:space="0" w:color="auto"/>
        <w:right w:val="none" w:sz="0" w:space="0" w:color="auto"/>
      </w:divBdr>
    </w:div>
    <w:div w:id="1663702616">
      <w:bodyDiv w:val="1"/>
      <w:marLeft w:val="0"/>
      <w:marRight w:val="0"/>
      <w:marTop w:val="0"/>
      <w:marBottom w:val="0"/>
      <w:divBdr>
        <w:top w:val="none" w:sz="0" w:space="0" w:color="auto"/>
        <w:left w:val="none" w:sz="0" w:space="0" w:color="auto"/>
        <w:bottom w:val="none" w:sz="0" w:space="0" w:color="auto"/>
        <w:right w:val="none" w:sz="0" w:space="0" w:color="auto"/>
      </w:divBdr>
    </w:div>
    <w:div w:id="1667780922">
      <w:bodyDiv w:val="1"/>
      <w:marLeft w:val="0"/>
      <w:marRight w:val="0"/>
      <w:marTop w:val="0"/>
      <w:marBottom w:val="0"/>
      <w:divBdr>
        <w:top w:val="none" w:sz="0" w:space="0" w:color="auto"/>
        <w:left w:val="none" w:sz="0" w:space="0" w:color="auto"/>
        <w:bottom w:val="none" w:sz="0" w:space="0" w:color="auto"/>
        <w:right w:val="none" w:sz="0" w:space="0" w:color="auto"/>
      </w:divBdr>
    </w:div>
    <w:div w:id="1684286657">
      <w:bodyDiv w:val="1"/>
      <w:marLeft w:val="0"/>
      <w:marRight w:val="0"/>
      <w:marTop w:val="0"/>
      <w:marBottom w:val="0"/>
      <w:divBdr>
        <w:top w:val="none" w:sz="0" w:space="0" w:color="auto"/>
        <w:left w:val="none" w:sz="0" w:space="0" w:color="auto"/>
        <w:bottom w:val="none" w:sz="0" w:space="0" w:color="auto"/>
        <w:right w:val="none" w:sz="0" w:space="0" w:color="auto"/>
      </w:divBdr>
      <w:divsChild>
        <w:div w:id="676427902">
          <w:marLeft w:val="0"/>
          <w:marRight w:val="0"/>
          <w:marTop w:val="0"/>
          <w:marBottom w:val="0"/>
          <w:divBdr>
            <w:top w:val="none" w:sz="0" w:space="0" w:color="auto"/>
            <w:left w:val="none" w:sz="0" w:space="0" w:color="auto"/>
            <w:bottom w:val="none" w:sz="0" w:space="0" w:color="auto"/>
            <w:right w:val="none" w:sz="0" w:space="0" w:color="auto"/>
          </w:divBdr>
        </w:div>
        <w:div w:id="1745571217">
          <w:marLeft w:val="0"/>
          <w:marRight w:val="0"/>
          <w:marTop w:val="0"/>
          <w:marBottom w:val="0"/>
          <w:divBdr>
            <w:top w:val="none" w:sz="0" w:space="0" w:color="auto"/>
            <w:left w:val="none" w:sz="0" w:space="0" w:color="auto"/>
            <w:bottom w:val="none" w:sz="0" w:space="0" w:color="auto"/>
            <w:right w:val="none" w:sz="0" w:space="0" w:color="auto"/>
          </w:divBdr>
          <w:divsChild>
            <w:div w:id="871117250">
              <w:marLeft w:val="0"/>
              <w:marRight w:val="0"/>
              <w:marTop w:val="30"/>
              <w:marBottom w:val="30"/>
              <w:divBdr>
                <w:top w:val="none" w:sz="0" w:space="0" w:color="auto"/>
                <w:left w:val="none" w:sz="0" w:space="0" w:color="auto"/>
                <w:bottom w:val="none" w:sz="0" w:space="0" w:color="auto"/>
                <w:right w:val="none" w:sz="0" w:space="0" w:color="auto"/>
              </w:divBdr>
              <w:divsChild>
                <w:div w:id="35859010">
                  <w:marLeft w:val="0"/>
                  <w:marRight w:val="0"/>
                  <w:marTop w:val="0"/>
                  <w:marBottom w:val="0"/>
                  <w:divBdr>
                    <w:top w:val="none" w:sz="0" w:space="0" w:color="auto"/>
                    <w:left w:val="none" w:sz="0" w:space="0" w:color="auto"/>
                    <w:bottom w:val="none" w:sz="0" w:space="0" w:color="auto"/>
                    <w:right w:val="none" w:sz="0" w:space="0" w:color="auto"/>
                  </w:divBdr>
                  <w:divsChild>
                    <w:div w:id="659777353">
                      <w:marLeft w:val="0"/>
                      <w:marRight w:val="0"/>
                      <w:marTop w:val="0"/>
                      <w:marBottom w:val="0"/>
                      <w:divBdr>
                        <w:top w:val="none" w:sz="0" w:space="0" w:color="auto"/>
                        <w:left w:val="none" w:sz="0" w:space="0" w:color="auto"/>
                        <w:bottom w:val="none" w:sz="0" w:space="0" w:color="auto"/>
                        <w:right w:val="none" w:sz="0" w:space="0" w:color="auto"/>
                      </w:divBdr>
                    </w:div>
                  </w:divsChild>
                </w:div>
                <w:div w:id="419258964">
                  <w:marLeft w:val="0"/>
                  <w:marRight w:val="0"/>
                  <w:marTop w:val="0"/>
                  <w:marBottom w:val="0"/>
                  <w:divBdr>
                    <w:top w:val="none" w:sz="0" w:space="0" w:color="auto"/>
                    <w:left w:val="none" w:sz="0" w:space="0" w:color="auto"/>
                    <w:bottom w:val="none" w:sz="0" w:space="0" w:color="auto"/>
                    <w:right w:val="none" w:sz="0" w:space="0" w:color="auto"/>
                  </w:divBdr>
                  <w:divsChild>
                    <w:div w:id="515388470">
                      <w:marLeft w:val="0"/>
                      <w:marRight w:val="0"/>
                      <w:marTop w:val="0"/>
                      <w:marBottom w:val="0"/>
                      <w:divBdr>
                        <w:top w:val="none" w:sz="0" w:space="0" w:color="auto"/>
                        <w:left w:val="none" w:sz="0" w:space="0" w:color="auto"/>
                        <w:bottom w:val="none" w:sz="0" w:space="0" w:color="auto"/>
                        <w:right w:val="none" w:sz="0" w:space="0" w:color="auto"/>
                      </w:divBdr>
                    </w:div>
                  </w:divsChild>
                </w:div>
                <w:div w:id="656226009">
                  <w:marLeft w:val="0"/>
                  <w:marRight w:val="0"/>
                  <w:marTop w:val="0"/>
                  <w:marBottom w:val="0"/>
                  <w:divBdr>
                    <w:top w:val="none" w:sz="0" w:space="0" w:color="auto"/>
                    <w:left w:val="none" w:sz="0" w:space="0" w:color="auto"/>
                    <w:bottom w:val="none" w:sz="0" w:space="0" w:color="auto"/>
                    <w:right w:val="none" w:sz="0" w:space="0" w:color="auto"/>
                  </w:divBdr>
                  <w:divsChild>
                    <w:div w:id="345206599">
                      <w:marLeft w:val="0"/>
                      <w:marRight w:val="0"/>
                      <w:marTop w:val="0"/>
                      <w:marBottom w:val="0"/>
                      <w:divBdr>
                        <w:top w:val="none" w:sz="0" w:space="0" w:color="auto"/>
                        <w:left w:val="none" w:sz="0" w:space="0" w:color="auto"/>
                        <w:bottom w:val="none" w:sz="0" w:space="0" w:color="auto"/>
                        <w:right w:val="none" w:sz="0" w:space="0" w:color="auto"/>
                      </w:divBdr>
                    </w:div>
                  </w:divsChild>
                </w:div>
                <w:div w:id="747851091">
                  <w:marLeft w:val="0"/>
                  <w:marRight w:val="0"/>
                  <w:marTop w:val="0"/>
                  <w:marBottom w:val="0"/>
                  <w:divBdr>
                    <w:top w:val="none" w:sz="0" w:space="0" w:color="auto"/>
                    <w:left w:val="none" w:sz="0" w:space="0" w:color="auto"/>
                    <w:bottom w:val="none" w:sz="0" w:space="0" w:color="auto"/>
                    <w:right w:val="none" w:sz="0" w:space="0" w:color="auto"/>
                  </w:divBdr>
                  <w:divsChild>
                    <w:div w:id="1104108325">
                      <w:marLeft w:val="0"/>
                      <w:marRight w:val="0"/>
                      <w:marTop w:val="0"/>
                      <w:marBottom w:val="0"/>
                      <w:divBdr>
                        <w:top w:val="none" w:sz="0" w:space="0" w:color="auto"/>
                        <w:left w:val="none" w:sz="0" w:space="0" w:color="auto"/>
                        <w:bottom w:val="none" w:sz="0" w:space="0" w:color="auto"/>
                        <w:right w:val="none" w:sz="0" w:space="0" w:color="auto"/>
                      </w:divBdr>
                    </w:div>
                  </w:divsChild>
                </w:div>
                <w:div w:id="748582297">
                  <w:marLeft w:val="0"/>
                  <w:marRight w:val="0"/>
                  <w:marTop w:val="0"/>
                  <w:marBottom w:val="0"/>
                  <w:divBdr>
                    <w:top w:val="none" w:sz="0" w:space="0" w:color="auto"/>
                    <w:left w:val="none" w:sz="0" w:space="0" w:color="auto"/>
                    <w:bottom w:val="none" w:sz="0" w:space="0" w:color="auto"/>
                    <w:right w:val="none" w:sz="0" w:space="0" w:color="auto"/>
                  </w:divBdr>
                  <w:divsChild>
                    <w:div w:id="946883861">
                      <w:marLeft w:val="0"/>
                      <w:marRight w:val="0"/>
                      <w:marTop w:val="0"/>
                      <w:marBottom w:val="0"/>
                      <w:divBdr>
                        <w:top w:val="none" w:sz="0" w:space="0" w:color="auto"/>
                        <w:left w:val="none" w:sz="0" w:space="0" w:color="auto"/>
                        <w:bottom w:val="none" w:sz="0" w:space="0" w:color="auto"/>
                        <w:right w:val="none" w:sz="0" w:space="0" w:color="auto"/>
                      </w:divBdr>
                    </w:div>
                  </w:divsChild>
                </w:div>
                <w:div w:id="807015927">
                  <w:marLeft w:val="0"/>
                  <w:marRight w:val="0"/>
                  <w:marTop w:val="0"/>
                  <w:marBottom w:val="0"/>
                  <w:divBdr>
                    <w:top w:val="none" w:sz="0" w:space="0" w:color="auto"/>
                    <w:left w:val="none" w:sz="0" w:space="0" w:color="auto"/>
                    <w:bottom w:val="none" w:sz="0" w:space="0" w:color="auto"/>
                    <w:right w:val="none" w:sz="0" w:space="0" w:color="auto"/>
                  </w:divBdr>
                  <w:divsChild>
                    <w:div w:id="884222163">
                      <w:marLeft w:val="0"/>
                      <w:marRight w:val="0"/>
                      <w:marTop w:val="0"/>
                      <w:marBottom w:val="0"/>
                      <w:divBdr>
                        <w:top w:val="none" w:sz="0" w:space="0" w:color="auto"/>
                        <w:left w:val="none" w:sz="0" w:space="0" w:color="auto"/>
                        <w:bottom w:val="none" w:sz="0" w:space="0" w:color="auto"/>
                        <w:right w:val="none" w:sz="0" w:space="0" w:color="auto"/>
                      </w:divBdr>
                    </w:div>
                  </w:divsChild>
                </w:div>
                <w:div w:id="928121580">
                  <w:marLeft w:val="0"/>
                  <w:marRight w:val="0"/>
                  <w:marTop w:val="0"/>
                  <w:marBottom w:val="0"/>
                  <w:divBdr>
                    <w:top w:val="none" w:sz="0" w:space="0" w:color="auto"/>
                    <w:left w:val="none" w:sz="0" w:space="0" w:color="auto"/>
                    <w:bottom w:val="none" w:sz="0" w:space="0" w:color="auto"/>
                    <w:right w:val="none" w:sz="0" w:space="0" w:color="auto"/>
                  </w:divBdr>
                  <w:divsChild>
                    <w:div w:id="209656251">
                      <w:marLeft w:val="0"/>
                      <w:marRight w:val="0"/>
                      <w:marTop w:val="0"/>
                      <w:marBottom w:val="0"/>
                      <w:divBdr>
                        <w:top w:val="none" w:sz="0" w:space="0" w:color="auto"/>
                        <w:left w:val="none" w:sz="0" w:space="0" w:color="auto"/>
                        <w:bottom w:val="none" w:sz="0" w:space="0" w:color="auto"/>
                        <w:right w:val="none" w:sz="0" w:space="0" w:color="auto"/>
                      </w:divBdr>
                    </w:div>
                  </w:divsChild>
                </w:div>
                <w:div w:id="1133211875">
                  <w:marLeft w:val="0"/>
                  <w:marRight w:val="0"/>
                  <w:marTop w:val="0"/>
                  <w:marBottom w:val="0"/>
                  <w:divBdr>
                    <w:top w:val="none" w:sz="0" w:space="0" w:color="auto"/>
                    <w:left w:val="none" w:sz="0" w:space="0" w:color="auto"/>
                    <w:bottom w:val="none" w:sz="0" w:space="0" w:color="auto"/>
                    <w:right w:val="none" w:sz="0" w:space="0" w:color="auto"/>
                  </w:divBdr>
                  <w:divsChild>
                    <w:div w:id="1523545024">
                      <w:marLeft w:val="0"/>
                      <w:marRight w:val="0"/>
                      <w:marTop w:val="0"/>
                      <w:marBottom w:val="0"/>
                      <w:divBdr>
                        <w:top w:val="none" w:sz="0" w:space="0" w:color="auto"/>
                        <w:left w:val="none" w:sz="0" w:space="0" w:color="auto"/>
                        <w:bottom w:val="none" w:sz="0" w:space="0" w:color="auto"/>
                        <w:right w:val="none" w:sz="0" w:space="0" w:color="auto"/>
                      </w:divBdr>
                    </w:div>
                  </w:divsChild>
                </w:div>
                <w:div w:id="1164856245">
                  <w:marLeft w:val="0"/>
                  <w:marRight w:val="0"/>
                  <w:marTop w:val="0"/>
                  <w:marBottom w:val="0"/>
                  <w:divBdr>
                    <w:top w:val="none" w:sz="0" w:space="0" w:color="auto"/>
                    <w:left w:val="none" w:sz="0" w:space="0" w:color="auto"/>
                    <w:bottom w:val="none" w:sz="0" w:space="0" w:color="auto"/>
                    <w:right w:val="none" w:sz="0" w:space="0" w:color="auto"/>
                  </w:divBdr>
                  <w:divsChild>
                    <w:div w:id="586884654">
                      <w:marLeft w:val="0"/>
                      <w:marRight w:val="0"/>
                      <w:marTop w:val="0"/>
                      <w:marBottom w:val="0"/>
                      <w:divBdr>
                        <w:top w:val="none" w:sz="0" w:space="0" w:color="auto"/>
                        <w:left w:val="none" w:sz="0" w:space="0" w:color="auto"/>
                        <w:bottom w:val="none" w:sz="0" w:space="0" w:color="auto"/>
                        <w:right w:val="none" w:sz="0" w:space="0" w:color="auto"/>
                      </w:divBdr>
                    </w:div>
                  </w:divsChild>
                </w:div>
                <w:div w:id="1326203553">
                  <w:marLeft w:val="0"/>
                  <w:marRight w:val="0"/>
                  <w:marTop w:val="0"/>
                  <w:marBottom w:val="0"/>
                  <w:divBdr>
                    <w:top w:val="none" w:sz="0" w:space="0" w:color="auto"/>
                    <w:left w:val="none" w:sz="0" w:space="0" w:color="auto"/>
                    <w:bottom w:val="none" w:sz="0" w:space="0" w:color="auto"/>
                    <w:right w:val="none" w:sz="0" w:space="0" w:color="auto"/>
                  </w:divBdr>
                  <w:divsChild>
                    <w:div w:id="1551188889">
                      <w:marLeft w:val="0"/>
                      <w:marRight w:val="0"/>
                      <w:marTop w:val="0"/>
                      <w:marBottom w:val="0"/>
                      <w:divBdr>
                        <w:top w:val="none" w:sz="0" w:space="0" w:color="auto"/>
                        <w:left w:val="none" w:sz="0" w:space="0" w:color="auto"/>
                        <w:bottom w:val="none" w:sz="0" w:space="0" w:color="auto"/>
                        <w:right w:val="none" w:sz="0" w:space="0" w:color="auto"/>
                      </w:divBdr>
                    </w:div>
                  </w:divsChild>
                </w:div>
                <w:div w:id="1429544876">
                  <w:marLeft w:val="0"/>
                  <w:marRight w:val="0"/>
                  <w:marTop w:val="0"/>
                  <w:marBottom w:val="0"/>
                  <w:divBdr>
                    <w:top w:val="none" w:sz="0" w:space="0" w:color="auto"/>
                    <w:left w:val="none" w:sz="0" w:space="0" w:color="auto"/>
                    <w:bottom w:val="none" w:sz="0" w:space="0" w:color="auto"/>
                    <w:right w:val="none" w:sz="0" w:space="0" w:color="auto"/>
                  </w:divBdr>
                  <w:divsChild>
                    <w:div w:id="767774814">
                      <w:marLeft w:val="0"/>
                      <w:marRight w:val="0"/>
                      <w:marTop w:val="0"/>
                      <w:marBottom w:val="0"/>
                      <w:divBdr>
                        <w:top w:val="none" w:sz="0" w:space="0" w:color="auto"/>
                        <w:left w:val="none" w:sz="0" w:space="0" w:color="auto"/>
                        <w:bottom w:val="none" w:sz="0" w:space="0" w:color="auto"/>
                        <w:right w:val="none" w:sz="0" w:space="0" w:color="auto"/>
                      </w:divBdr>
                    </w:div>
                  </w:divsChild>
                </w:div>
                <w:div w:id="1518696408">
                  <w:marLeft w:val="0"/>
                  <w:marRight w:val="0"/>
                  <w:marTop w:val="0"/>
                  <w:marBottom w:val="0"/>
                  <w:divBdr>
                    <w:top w:val="none" w:sz="0" w:space="0" w:color="auto"/>
                    <w:left w:val="none" w:sz="0" w:space="0" w:color="auto"/>
                    <w:bottom w:val="none" w:sz="0" w:space="0" w:color="auto"/>
                    <w:right w:val="none" w:sz="0" w:space="0" w:color="auto"/>
                  </w:divBdr>
                  <w:divsChild>
                    <w:div w:id="1453131308">
                      <w:marLeft w:val="0"/>
                      <w:marRight w:val="0"/>
                      <w:marTop w:val="0"/>
                      <w:marBottom w:val="0"/>
                      <w:divBdr>
                        <w:top w:val="none" w:sz="0" w:space="0" w:color="auto"/>
                        <w:left w:val="none" w:sz="0" w:space="0" w:color="auto"/>
                        <w:bottom w:val="none" w:sz="0" w:space="0" w:color="auto"/>
                        <w:right w:val="none" w:sz="0" w:space="0" w:color="auto"/>
                      </w:divBdr>
                    </w:div>
                  </w:divsChild>
                </w:div>
                <w:div w:id="1524704742">
                  <w:marLeft w:val="0"/>
                  <w:marRight w:val="0"/>
                  <w:marTop w:val="0"/>
                  <w:marBottom w:val="0"/>
                  <w:divBdr>
                    <w:top w:val="none" w:sz="0" w:space="0" w:color="auto"/>
                    <w:left w:val="none" w:sz="0" w:space="0" w:color="auto"/>
                    <w:bottom w:val="none" w:sz="0" w:space="0" w:color="auto"/>
                    <w:right w:val="none" w:sz="0" w:space="0" w:color="auto"/>
                  </w:divBdr>
                  <w:divsChild>
                    <w:div w:id="2106225457">
                      <w:marLeft w:val="0"/>
                      <w:marRight w:val="0"/>
                      <w:marTop w:val="0"/>
                      <w:marBottom w:val="0"/>
                      <w:divBdr>
                        <w:top w:val="none" w:sz="0" w:space="0" w:color="auto"/>
                        <w:left w:val="none" w:sz="0" w:space="0" w:color="auto"/>
                        <w:bottom w:val="none" w:sz="0" w:space="0" w:color="auto"/>
                        <w:right w:val="none" w:sz="0" w:space="0" w:color="auto"/>
                      </w:divBdr>
                    </w:div>
                  </w:divsChild>
                </w:div>
                <w:div w:id="1564757104">
                  <w:marLeft w:val="0"/>
                  <w:marRight w:val="0"/>
                  <w:marTop w:val="0"/>
                  <w:marBottom w:val="0"/>
                  <w:divBdr>
                    <w:top w:val="none" w:sz="0" w:space="0" w:color="auto"/>
                    <w:left w:val="none" w:sz="0" w:space="0" w:color="auto"/>
                    <w:bottom w:val="none" w:sz="0" w:space="0" w:color="auto"/>
                    <w:right w:val="none" w:sz="0" w:space="0" w:color="auto"/>
                  </w:divBdr>
                  <w:divsChild>
                    <w:div w:id="113987328">
                      <w:marLeft w:val="0"/>
                      <w:marRight w:val="0"/>
                      <w:marTop w:val="0"/>
                      <w:marBottom w:val="0"/>
                      <w:divBdr>
                        <w:top w:val="none" w:sz="0" w:space="0" w:color="auto"/>
                        <w:left w:val="none" w:sz="0" w:space="0" w:color="auto"/>
                        <w:bottom w:val="none" w:sz="0" w:space="0" w:color="auto"/>
                        <w:right w:val="none" w:sz="0" w:space="0" w:color="auto"/>
                      </w:divBdr>
                    </w:div>
                  </w:divsChild>
                </w:div>
                <w:div w:id="1599293075">
                  <w:marLeft w:val="0"/>
                  <w:marRight w:val="0"/>
                  <w:marTop w:val="0"/>
                  <w:marBottom w:val="0"/>
                  <w:divBdr>
                    <w:top w:val="none" w:sz="0" w:space="0" w:color="auto"/>
                    <w:left w:val="none" w:sz="0" w:space="0" w:color="auto"/>
                    <w:bottom w:val="none" w:sz="0" w:space="0" w:color="auto"/>
                    <w:right w:val="none" w:sz="0" w:space="0" w:color="auto"/>
                  </w:divBdr>
                  <w:divsChild>
                    <w:div w:id="1485048615">
                      <w:marLeft w:val="0"/>
                      <w:marRight w:val="0"/>
                      <w:marTop w:val="0"/>
                      <w:marBottom w:val="0"/>
                      <w:divBdr>
                        <w:top w:val="none" w:sz="0" w:space="0" w:color="auto"/>
                        <w:left w:val="none" w:sz="0" w:space="0" w:color="auto"/>
                        <w:bottom w:val="none" w:sz="0" w:space="0" w:color="auto"/>
                        <w:right w:val="none" w:sz="0" w:space="0" w:color="auto"/>
                      </w:divBdr>
                    </w:div>
                  </w:divsChild>
                </w:div>
                <w:div w:id="1673414381">
                  <w:marLeft w:val="0"/>
                  <w:marRight w:val="0"/>
                  <w:marTop w:val="0"/>
                  <w:marBottom w:val="0"/>
                  <w:divBdr>
                    <w:top w:val="none" w:sz="0" w:space="0" w:color="auto"/>
                    <w:left w:val="none" w:sz="0" w:space="0" w:color="auto"/>
                    <w:bottom w:val="none" w:sz="0" w:space="0" w:color="auto"/>
                    <w:right w:val="none" w:sz="0" w:space="0" w:color="auto"/>
                  </w:divBdr>
                  <w:divsChild>
                    <w:div w:id="305016568">
                      <w:marLeft w:val="0"/>
                      <w:marRight w:val="0"/>
                      <w:marTop w:val="0"/>
                      <w:marBottom w:val="0"/>
                      <w:divBdr>
                        <w:top w:val="none" w:sz="0" w:space="0" w:color="auto"/>
                        <w:left w:val="none" w:sz="0" w:space="0" w:color="auto"/>
                        <w:bottom w:val="none" w:sz="0" w:space="0" w:color="auto"/>
                        <w:right w:val="none" w:sz="0" w:space="0" w:color="auto"/>
                      </w:divBdr>
                    </w:div>
                  </w:divsChild>
                </w:div>
                <w:div w:id="1713841953">
                  <w:marLeft w:val="0"/>
                  <w:marRight w:val="0"/>
                  <w:marTop w:val="0"/>
                  <w:marBottom w:val="0"/>
                  <w:divBdr>
                    <w:top w:val="none" w:sz="0" w:space="0" w:color="auto"/>
                    <w:left w:val="none" w:sz="0" w:space="0" w:color="auto"/>
                    <w:bottom w:val="none" w:sz="0" w:space="0" w:color="auto"/>
                    <w:right w:val="none" w:sz="0" w:space="0" w:color="auto"/>
                  </w:divBdr>
                  <w:divsChild>
                    <w:div w:id="575936720">
                      <w:marLeft w:val="0"/>
                      <w:marRight w:val="0"/>
                      <w:marTop w:val="0"/>
                      <w:marBottom w:val="0"/>
                      <w:divBdr>
                        <w:top w:val="none" w:sz="0" w:space="0" w:color="auto"/>
                        <w:left w:val="none" w:sz="0" w:space="0" w:color="auto"/>
                        <w:bottom w:val="none" w:sz="0" w:space="0" w:color="auto"/>
                        <w:right w:val="none" w:sz="0" w:space="0" w:color="auto"/>
                      </w:divBdr>
                    </w:div>
                  </w:divsChild>
                </w:div>
                <w:div w:id="1814521281">
                  <w:marLeft w:val="0"/>
                  <w:marRight w:val="0"/>
                  <w:marTop w:val="0"/>
                  <w:marBottom w:val="0"/>
                  <w:divBdr>
                    <w:top w:val="none" w:sz="0" w:space="0" w:color="auto"/>
                    <w:left w:val="none" w:sz="0" w:space="0" w:color="auto"/>
                    <w:bottom w:val="none" w:sz="0" w:space="0" w:color="auto"/>
                    <w:right w:val="none" w:sz="0" w:space="0" w:color="auto"/>
                  </w:divBdr>
                  <w:divsChild>
                    <w:div w:id="836460460">
                      <w:marLeft w:val="0"/>
                      <w:marRight w:val="0"/>
                      <w:marTop w:val="0"/>
                      <w:marBottom w:val="0"/>
                      <w:divBdr>
                        <w:top w:val="none" w:sz="0" w:space="0" w:color="auto"/>
                        <w:left w:val="none" w:sz="0" w:space="0" w:color="auto"/>
                        <w:bottom w:val="none" w:sz="0" w:space="0" w:color="auto"/>
                        <w:right w:val="none" w:sz="0" w:space="0" w:color="auto"/>
                      </w:divBdr>
                    </w:div>
                  </w:divsChild>
                </w:div>
                <w:div w:id="1837064895">
                  <w:marLeft w:val="0"/>
                  <w:marRight w:val="0"/>
                  <w:marTop w:val="0"/>
                  <w:marBottom w:val="0"/>
                  <w:divBdr>
                    <w:top w:val="none" w:sz="0" w:space="0" w:color="auto"/>
                    <w:left w:val="none" w:sz="0" w:space="0" w:color="auto"/>
                    <w:bottom w:val="none" w:sz="0" w:space="0" w:color="auto"/>
                    <w:right w:val="none" w:sz="0" w:space="0" w:color="auto"/>
                  </w:divBdr>
                  <w:divsChild>
                    <w:div w:id="253166999">
                      <w:marLeft w:val="0"/>
                      <w:marRight w:val="0"/>
                      <w:marTop w:val="0"/>
                      <w:marBottom w:val="0"/>
                      <w:divBdr>
                        <w:top w:val="none" w:sz="0" w:space="0" w:color="auto"/>
                        <w:left w:val="none" w:sz="0" w:space="0" w:color="auto"/>
                        <w:bottom w:val="none" w:sz="0" w:space="0" w:color="auto"/>
                        <w:right w:val="none" w:sz="0" w:space="0" w:color="auto"/>
                      </w:divBdr>
                    </w:div>
                  </w:divsChild>
                </w:div>
                <w:div w:id="1874222459">
                  <w:marLeft w:val="0"/>
                  <w:marRight w:val="0"/>
                  <w:marTop w:val="0"/>
                  <w:marBottom w:val="0"/>
                  <w:divBdr>
                    <w:top w:val="none" w:sz="0" w:space="0" w:color="auto"/>
                    <w:left w:val="none" w:sz="0" w:space="0" w:color="auto"/>
                    <w:bottom w:val="none" w:sz="0" w:space="0" w:color="auto"/>
                    <w:right w:val="none" w:sz="0" w:space="0" w:color="auto"/>
                  </w:divBdr>
                  <w:divsChild>
                    <w:div w:id="325673633">
                      <w:marLeft w:val="0"/>
                      <w:marRight w:val="0"/>
                      <w:marTop w:val="0"/>
                      <w:marBottom w:val="0"/>
                      <w:divBdr>
                        <w:top w:val="none" w:sz="0" w:space="0" w:color="auto"/>
                        <w:left w:val="none" w:sz="0" w:space="0" w:color="auto"/>
                        <w:bottom w:val="none" w:sz="0" w:space="0" w:color="auto"/>
                        <w:right w:val="none" w:sz="0" w:space="0" w:color="auto"/>
                      </w:divBdr>
                    </w:div>
                  </w:divsChild>
                </w:div>
                <w:div w:id="1951473380">
                  <w:marLeft w:val="0"/>
                  <w:marRight w:val="0"/>
                  <w:marTop w:val="0"/>
                  <w:marBottom w:val="0"/>
                  <w:divBdr>
                    <w:top w:val="none" w:sz="0" w:space="0" w:color="auto"/>
                    <w:left w:val="none" w:sz="0" w:space="0" w:color="auto"/>
                    <w:bottom w:val="none" w:sz="0" w:space="0" w:color="auto"/>
                    <w:right w:val="none" w:sz="0" w:space="0" w:color="auto"/>
                  </w:divBdr>
                  <w:divsChild>
                    <w:div w:id="1777745510">
                      <w:marLeft w:val="0"/>
                      <w:marRight w:val="0"/>
                      <w:marTop w:val="0"/>
                      <w:marBottom w:val="0"/>
                      <w:divBdr>
                        <w:top w:val="none" w:sz="0" w:space="0" w:color="auto"/>
                        <w:left w:val="none" w:sz="0" w:space="0" w:color="auto"/>
                        <w:bottom w:val="none" w:sz="0" w:space="0" w:color="auto"/>
                        <w:right w:val="none" w:sz="0" w:space="0" w:color="auto"/>
                      </w:divBdr>
                    </w:div>
                  </w:divsChild>
                </w:div>
                <w:div w:id="2049911022">
                  <w:marLeft w:val="0"/>
                  <w:marRight w:val="0"/>
                  <w:marTop w:val="0"/>
                  <w:marBottom w:val="0"/>
                  <w:divBdr>
                    <w:top w:val="none" w:sz="0" w:space="0" w:color="auto"/>
                    <w:left w:val="none" w:sz="0" w:space="0" w:color="auto"/>
                    <w:bottom w:val="none" w:sz="0" w:space="0" w:color="auto"/>
                    <w:right w:val="none" w:sz="0" w:space="0" w:color="auto"/>
                  </w:divBdr>
                  <w:divsChild>
                    <w:div w:id="64435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3497">
      <w:bodyDiv w:val="1"/>
      <w:marLeft w:val="0"/>
      <w:marRight w:val="0"/>
      <w:marTop w:val="0"/>
      <w:marBottom w:val="0"/>
      <w:divBdr>
        <w:top w:val="none" w:sz="0" w:space="0" w:color="auto"/>
        <w:left w:val="none" w:sz="0" w:space="0" w:color="auto"/>
        <w:bottom w:val="none" w:sz="0" w:space="0" w:color="auto"/>
        <w:right w:val="none" w:sz="0" w:space="0" w:color="auto"/>
      </w:divBdr>
    </w:div>
    <w:div w:id="1722049963">
      <w:bodyDiv w:val="1"/>
      <w:marLeft w:val="0"/>
      <w:marRight w:val="0"/>
      <w:marTop w:val="0"/>
      <w:marBottom w:val="0"/>
      <w:divBdr>
        <w:top w:val="none" w:sz="0" w:space="0" w:color="auto"/>
        <w:left w:val="none" w:sz="0" w:space="0" w:color="auto"/>
        <w:bottom w:val="none" w:sz="0" w:space="0" w:color="auto"/>
        <w:right w:val="none" w:sz="0" w:space="0" w:color="auto"/>
      </w:divBdr>
    </w:div>
    <w:div w:id="1795172246">
      <w:bodyDiv w:val="1"/>
      <w:marLeft w:val="0"/>
      <w:marRight w:val="0"/>
      <w:marTop w:val="0"/>
      <w:marBottom w:val="0"/>
      <w:divBdr>
        <w:top w:val="none" w:sz="0" w:space="0" w:color="auto"/>
        <w:left w:val="none" w:sz="0" w:space="0" w:color="auto"/>
        <w:bottom w:val="none" w:sz="0" w:space="0" w:color="auto"/>
        <w:right w:val="none" w:sz="0" w:space="0" w:color="auto"/>
      </w:divBdr>
    </w:div>
    <w:div w:id="1798716636">
      <w:bodyDiv w:val="1"/>
      <w:marLeft w:val="0"/>
      <w:marRight w:val="0"/>
      <w:marTop w:val="0"/>
      <w:marBottom w:val="0"/>
      <w:divBdr>
        <w:top w:val="none" w:sz="0" w:space="0" w:color="auto"/>
        <w:left w:val="none" w:sz="0" w:space="0" w:color="auto"/>
        <w:bottom w:val="none" w:sz="0" w:space="0" w:color="auto"/>
        <w:right w:val="none" w:sz="0" w:space="0" w:color="auto"/>
      </w:divBdr>
    </w:div>
    <w:div w:id="1890798198">
      <w:bodyDiv w:val="1"/>
      <w:marLeft w:val="0"/>
      <w:marRight w:val="0"/>
      <w:marTop w:val="0"/>
      <w:marBottom w:val="0"/>
      <w:divBdr>
        <w:top w:val="none" w:sz="0" w:space="0" w:color="auto"/>
        <w:left w:val="none" w:sz="0" w:space="0" w:color="auto"/>
        <w:bottom w:val="none" w:sz="0" w:space="0" w:color="auto"/>
        <w:right w:val="none" w:sz="0" w:space="0" w:color="auto"/>
      </w:divBdr>
    </w:div>
    <w:div w:id="1897743137">
      <w:bodyDiv w:val="1"/>
      <w:marLeft w:val="0"/>
      <w:marRight w:val="0"/>
      <w:marTop w:val="0"/>
      <w:marBottom w:val="0"/>
      <w:divBdr>
        <w:top w:val="none" w:sz="0" w:space="0" w:color="auto"/>
        <w:left w:val="none" w:sz="0" w:space="0" w:color="auto"/>
        <w:bottom w:val="none" w:sz="0" w:space="0" w:color="auto"/>
        <w:right w:val="none" w:sz="0" w:space="0" w:color="auto"/>
      </w:divBdr>
    </w:div>
    <w:div w:id="1926068531">
      <w:bodyDiv w:val="1"/>
      <w:marLeft w:val="0"/>
      <w:marRight w:val="0"/>
      <w:marTop w:val="0"/>
      <w:marBottom w:val="0"/>
      <w:divBdr>
        <w:top w:val="none" w:sz="0" w:space="0" w:color="auto"/>
        <w:left w:val="none" w:sz="0" w:space="0" w:color="auto"/>
        <w:bottom w:val="none" w:sz="0" w:space="0" w:color="auto"/>
        <w:right w:val="none" w:sz="0" w:space="0" w:color="auto"/>
      </w:divBdr>
    </w:div>
    <w:div w:id="2010788155">
      <w:bodyDiv w:val="1"/>
      <w:marLeft w:val="0"/>
      <w:marRight w:val="0"/>
      <w:marTop w:val="0"/>
      <w:marBottom w:val="0"/>
      <w:divBdr>
        <w:top w:val="none" w:sz="0" w:space="0" w:color="auto"/>
        <w:left w:val="none" w:sz="0" w:space="0" w:color="auto"/>
        <w:bottom w:val="none" w:sz="0" w:space="0" w:color="auto"/>
        <w:right w:val="none" w:sz="0" w:space="0" w:color="auto"/>
      </w:divBdr>
    </w:div>
    <w:div w:id="2031641389">
      <w:bodyDiv w:val="1"/>
      <w:marLeft w:val="0"/>
      <w:marRight w:val="0"/>
      <w:marTop w:val="0"/>
      <w:marBottom w:val="0"/>
      <w:divBdr>
        <w:top w:val="none" w:sz="0" w:space="0" w:color="auto"/>
        <w:left w:val="none" w:sz="0" w:space="0" w:color="auto"/>
        <w:bottom w:val="none" w:sz="0" w:space="0" w:color="auto"/>
        <w:right w:val="none" w:sz="0" w:space="0" w:color="auto"/>
      </w:divBdr>
    </w:div>
    <w:div w:id="2059157619">
      <w:bodyDiv w:val="1"/>
      <w:marLeft w:val="0"/>
      <w:marRight w:val="0"/>
      <w:marTop w:val="0"/>
      <w:marBottom w:val="0"/>
      <w:divBdr>
        <w:top w:val="none" w:sz="0" w:space="0" w:color="auto"/>
        <w:left w:val="none" w:sz="0" w:space="0" w:color="auto"/>
        <w:bottom w:val="none" w:sz="0" w:space="0" w:color="auto"/>
        <w:right w:val="none" w:sz="0" w:space="0" w:color="auto"/>
      </w:divBdr>
    </w:div>
    <w:div w:id="2131197719">
      <w:bodyDiv w:val="1"/>
      <w:marLeft w:val="0"/>
      <w:marRight w:val="0"/>
      <w:marTop w:val="0"/>
      <w:marBottom w:val="0"/>
      <w:divBdr>
        <w:top w:val="none" w:sz="0" w:space="0" w:color="auto"/>
        <w:left w:val="none" w:sz="0" w:space="0" w:color="auto"/>
        <w:bottom w:val="none" w:sz="0" w:space="0" w:color="auto"/>
        <w:right w:val="none" w:sz="0" w:space="0" w:color="auto"/>
      </w:divBdr>
    </w:div>
    <w:div w:id="2133860867">
      <w:bodyDiv w:val="1"/>
      <w:marLeft w:val="0"/>
      <w:marRight w:val="0"/>
      <w:marTop w:val="0"/>
      <w:marBottom w:val="0"/>
      <w:divBdr>
        <w:top w:val="none" w:sz="0" w:space="0" w:color="auto"/>
        <w:left w:val="none" w:sz="0" w:space="0" w:color="auto"/>
        <w:bottom w:val="none" w:sz="0" w:space="0" w:color="auto"/>
        <w:right w:val="none" w:sz="0" w:space="0" w:color="auto"/>
      </w:divBdr>
    </w:div>
    <w:div w:id="214152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12F2D-BDF6-4D2D-99A1-3E6F01ABF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9128</Words>
  <Characters>52804</Characters>
  <Application>Microsoft Office Word</Application>
  <DocSecurity>0</DocSecurity>
  <Lines>440</Lines>
  <Paragraphs>123</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61809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D206815</dc:creator>
  <cp:keywords/>
  <dc:description/>
  <cp:lastModifiedBy>Martin Cestao, Nerea</cp:lastModifiedBy>
  <cp:revision>3</cp:revision>
  <cp:lastPrinted>2023-03-29T07:47:00Z</cp:lastPrinted>
  <dcterms:created xsi:type="dcterms:W3CDTF">2023-05-12T06:01:00Z</dcterms:created>
  <dcterms:modified xsi:type="dcterms:W3CDTF">2023-05-12T10:20:00Z</dcterms:modified>
</cp:coreProperties>
</file>