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7E3F" w14:textId="77777777" w:rsidR="00826F66" w:rsidRDefault="00645AFB" w:rsidP="00826F66">
      <w:pPr>
        <w:pStyle w:val="Default"/>
        <w:spacing w:after="200"/>
        <w:rPr>
          <w:rFonts w:ascii="Calibri" w:hAnsi="Calibri" w:cs="Calibri"/>
          <w:sz w:val="28"/>
          <w:szCs w:val="22"/>
        </w:rPr>
      </w:pPr>
      <w:r w:rsidRPr="00826F66">
        <w:rPr>
          <w:rFonts w:ascii="Calibri" w:hAnsi="Calibri" w:cs="Calibri"/>
          <w:sz w:val="28"/>
          <w:szCs w:val="22"/>
        </w:rPr>
        <w:t xml:space="preserve">En relación con la </w:t>
      </w:r>
      <w:r w:rsidR="00826F66" w:rsidRPr="00826F66">
        <w:rPr>
          <w:rFonts w:ascii="Calibri" w:hAnsi="Calibri" w:cs="Calibri"/>
          <w:sz w:val="28"/>
          <w:szCs w:val="22"/>
        </w:rPr>
        <w:t xml:space="preserve">pregunta </w:t>
      </w:r>
      <w:r w:rsidR="00546EDF" w:rsidRPr="00826F66">
        <w:rPr>
          <w:rFonts w:ascii="Calibri" w:hAnsi="Calibri" w:cs="Calibri"/>
          <w:sz w:val="28"/>
          <w:szCs w:val="22"/>
        </w:rPr>
        <w:t>escrita</w:t>
      </w:r>
      <w:r w:rsidRPr="00826F66">
        <w:rPr>
          <w:rFonts w:ascii="Calibri" w:hAnsi="Calibri" w:cs="Calibri"/>
          <w:sz w:val="28"/>
          <w:szCs w:val="22"/>
        </w:rPr>
        <w:t xml:space="preserve"> (PE</w:t>
      </w:r>
      <w:r w:rsidR="00CF0DB1" w:rsidRPr="00826F66">
        <w:rPr>
          <w:rFonts w:ascii="Calibri" w:hAnsi="Calibri" w:cs="Calibri"/>
          <w:sz w:val="28"/>
          <w:szCs w:val="22"/>
        </w:rPr>
        <w:t>S</w:t>
      </w:r>
      <w:r w:rsidRPr="00826F66">
        <w:rPr>
          <w:rFonts w:ascii="Calibri" w:hAnsi="Calibri" w:cs="Calibri"/>
          <w:sz w:val="28"/>
          <w:szCs w:val="22"/>
        </w:rPr>
        <w:t>-</w:t>
      </w:r>
      <w:r w:rsidR="001C5B89" w:rsidRPr="00826F66">
        <w:rPr>
          <w:rFonts w:ascii="Calibri" w:hAnsi="Calibri" w:cs="Calibri"/>
          <w:sz w:val="28"/>
          <w:szCs w:val="22"/>
        </w:rPr>
        <w:t>00</w:t>
      </w:r>
      <w:r w:rsidR="00805163" w:rsidRPr="00826F66">
        <w:rPr>
          <w:rFonts w:ascii="Calibri" w:hAnsi="Calibri" w:cs="Calibri"/>
          <w:sz w:val="28"/>
          <w:szCs w:val="22"/>
        </w:rPr>
        <w:t>0</w:t>
      </w:r>
      <w:r w:rsidR="00A22F58" w:rsidRPr="00826F66">
        <w:rPr>
          <w:rFonts w:ascii="Calibri" w:hAnsi="Calibri" w:cs="Calibri"/>
          <w:sz w:val="28"/>
          <w:szCs w:val="22"/>
        </w:rPr>
        <w:t>4</w:t>
      </w:r>
      <w:r w:rsidR="00477F38" w:rsidRPr="00826F66">
        <w:rPr>
          <w:rFonts w:ascii="Calibri" w:hAnsi="Calibri" w:cs="Calibri"/>
          <w:sz w:val="28"/>
          <w:szCs w:val="22"/>
        </w:rPr>
        <w:t>8</w:t>
      </w:r>
      <w:r w:rsidRPr="00826F66">
        <w:rPr>
          <w:rFonts w:ascii="Calibri" w:hAnsi="Calibri" w:cs="Calibri"/>
          <w:sz w:val="28"/>
          <w:szCs w:val="22"/>
        </w:rPr>
        <w:t xml:space="preserve">) realizada por </w:t>
      </w:r>
      <w:r w:rsidR="006C6B4B" w:rsidRPr="00826F66">
        <w:rPr>
          <w:rFonts w:ascii="Calibri" w:hAnsi="Calibri" w:cs="Calibri"/>
          <w:sz w:val="28"/>
          <w:szCs w:val="22"/>
        </w:rPr>
        <w:t>e</w:t>
      </w:r>
      <w:r w:rsidR="004B22E9" w:rsidRPr="00826F66">
        <w:rPr>
          <w:rFonts w:ascii="Calibri" w:hAnsi="Calibri" w:cs="Calibri"/>
          <w:sz w:val="28"/>
          <w:szCs w:val="22"/>
        </w:rPr>
        <w:t>l</w:t>
      </w:r>
      <w:r w:rsidRPr="00826F66">
        <w:rPr>
          <w:rFonts w:ascii="Calibri" w:hAnsi="Calibri" w:cs="Calibri"/>
          <w:sz w:val="28"/>
          <w:szCs w:val="22"/>
        </w:rPr>
        <w:t xml:space="preserve"> Ilm</w:t>
      </w:r>
      <w:r w:rsidR="006C6B4B" w:rsidRPr="00826F66">
        <w:rPr>
          <w:rFonts w:ascii="Calibri" w:hAnsi="Calibri" w:cs="Calibri"/>
          <w:sz w:val="28"/>
          <w:szCs w:val="22"/>
        </w:rPr>
        <w:t>o</w:t>
      </w:r>
      <w:r w:rsidRPr="00826F66">
        <w:rPr>
          <w:rFonts w:ascii="Calibri" w:hAnsi="Calibri" w:cs="Calibri"/>
          <w:sz w:val="28"/>
          <w:szCs w:val="22"/>
        </w:rPr>
        <w:t xml:space="preserve">. Sr. D. </w:t>
      </w:r>
      <w:r w:rsidR="006C6B4B" w:rsidRPr="00826F66">
        <w:rPr>
          <w:rFonts w:ascii="Calibri" w:hAnsi="Calibri" w:cs="Calibri"/>
          <w:sz w:val="28"/>
          <w:szCs w:val="22"/>
        </w:rPr>
        <w:t xml:space="preserve">Jorge Esparza Garrido, </w:t>
      </w:r>
      <w:r w:rsidRPr="00826F66">
        <w:rPr>
          <w:rFonts w:ascii="Calibri" w:hAnsi="Calibri" w:cs="Calibri"/>
          <w:sz w:val="28"/>
          <w:szCs w:val="22"/>
        </w:rPr>
        <w:t>Parlamentari</w:t>
      </w:r>
      <w:r w:rsidR="006C6B4B" w:rsidRPr="00826F66">
        <w:rPr>
          <w:rFonts w:ascii="Calibri" w:hAnsi="Calibri" w:cs="Calibri"/>
          <w:sz w:val="28"/>
          <w:szCs w:val="22"/>
        </w:rPr>
        <w:t>o</w:t>
      </w:r>
      <w:r w:rsidRPr="00826F66">
        <w:rPr>
          <w:rFonts w:ascii="Calibri" w:hAnsi="Calibri" w:cs="Calibri"/>
          <w:sz w:val="28"/>
          <w:szCs w:val="22"/>
        </w:rPr>
        <w:t xml:space="preserve"> Foral adscrit</w:t>
      </w:r>
      <w:r w:rsidR="006C6B4B" w:rsidRPr="00826F66">
        <w:rPr>
          <w:rFonts w:ascii="Calibri" w:hAnsi="Calibri" w:cs="Calibri"/>
          <w:sz w:val="28"/>
          <w:szCs w:val="22"/>
        </w:rPr>
        <w:t>o</w:t>
      </w:r>
      <w:r w:rsidRPr="00826F66">
        <w:rPr>
          <w:rFonts w:ascii="Calibri" w:hAnsi="Calibri" w:cs="Calibri"/>
          <w:sz w:val="28"/>
          <w:szCs w:val="22"/>
        </w:rPr>
        <w:t xml:space="preserve"> al Grupo Parlamentario de </w:t>
      </w:r>
      <w:r w:rsidR="006C6B4B" w:rsidRPr="00826F66">
        <w:rPr>
          <w:rFonts w:ascii="Calibri" w:hAnsi="Calibri" w:cs="Calibri"/>
          <w:sz w:val="28"/>
          <w:szCs w:val="22"/>
        </w:rPr>
        <w:t>Navarra Suma</w:t>
      </w:r>
      <w:r w:rsidRPr="00826F66">
        <w:rPr>
          <w:rFonts w:ascii="Calibri" w:hAnsi="Calibri" w:cs="Calibri"/>
          <w:sz w:val="28"/>
          <w:szCs w:val="22"/>
        </w:rPr>
        <w:t>, en la que se solicita al Gobierno de Navarra la siguiente información:</w:t>
      </w:r>
    </w:p>
    <w:p w14:paraId="77B5070F" w14:textId="77777777" w:rsidR="00826F66" w:rsidRPr="00826F66" w:rsidRDefault="00477F38" w:rsidP="00826F66">
      <w:pPr>
        <w:pStyle w:val="Default"/>
        <w:spacing w:after="200"/>
        <w:rPr>
          <w:rFonts w:ascii="Calibri" w:hAnsi="Calibri" w:cs="Calibri"/>
          <w:b/>
          <w:sz w:val="28"/>
          <w:szCs w:val="22"/>
        </w:rPr>
      </w:pPr>
      <w:r w:rsidRPr="00826F66">
        <w:rPr>
          <w:rFonts w:ascii="Calibri" w:hAnsi="Calibri" w:cs="Calibri"/>
          <w:b/>
          <w:sz w:val="28"/>
          <w:szCs w:val="22"/>
        </w:rPr>
        <w:t>En el Plan Operativo de Accesibilidad 2021 se establecía para la Dirección General de Presidencia y Gobierno Abierto un primer cambio cuya tercera medida consistía en: Adecuación de las páginas web existentes al cumplimiento de la normativa de accesibilidad.</w:t>
      </w:r>
    </w:p>
    <w:p w14:paraId="76DCBD63" w14:textId="77777777" w:rsidR="00826F66" w:rsidRPr="00826F66" w:rsidRDefault="00477F38" w:rsidP="00826F66">
      <w:pPr>
        <w:pStyle w:val="Default"/>
        <w:spacing w:after="200"/>
        <w:rPr>
          <w:rFonts w:ascii="Calibri" w:hAnsi="Calibri" w:cs="Calibri"/>
          <w:b/>
          <w:sz w:val="28"/>
          <w:szCs w:val="22"/>
        </w:rPr>
      </w:pPr>
      <w:r w:rsidRPr="00826F66">
        <w:rPr>
          <w:rFonts w:ascii="Calibri" w:hAnsi="Calibri" w:cs="Calibri"/>
          <w:b/>
          <w:sz w:val="28"/>
          <w:szCs w:val="22"/>
        </w:rPr>
        <w:t>¿Por qué se ha señalado como “finalizada” en la evaluación de este Plan si el informe recoge expresamente en su página 42 que “el análisis de las páginas web se ha iniciado durante 2021, pero no se encontraba finalizado a 31 de diciembre”, la ejecución presupuestaria de la medida se sitúa en sólo el 36% de lo previsto y todos los indicadores de la medida aparecen vacíos?</w:t>
      </w:r>
    </w:p>
    <w:p w14:paraId="0D5A7162" w14:textId="513F1C19" w:rsidR="00826F66" w:rsidRPr="00826F66" w:rsidRDefault="008814C2" w:rsidP="00826F66">
      <w:pPr>
        <w:pStyle w:val="Default"/>
        <w:spacing w:after="200"/>
        <w:rPr>
          <w:rFonts w:ascii="Calibri" w:hAnsi="Calibri" w:cs="Calibri"/>
          <w:sz w:val="28"/>
          <w:szCs w:val="22"/>
        </w:rPr>
      </w:pPr>
      <w:r w:rsidRPr="00826F66">
        <w:rPr>
          <w:rFonts w:ascii="Calibri" w:hAnsi="Calibri" w:cs="Calibri"/>
          <w:sz w:val="28"/>
          <w:szCs w:val="22"/>
        </w:rPr>
        <w:t>Respecto a</w:t>
      </w:r>
      <w:r w:rsidR="006C6B4B" w:rsidRPr="00826F66">
        <w:rPr>
          <w:rFonts w:ascii="Calibri" w:hAnsi="Calibri" w:cs="Calibri"/>
          <w:sz w:val="28"/>
          <w:szCs w:val="22"/>
        </w:rPr>
        <w:t xml:space="preserve"> su </w:t>
      </w:r>
      <w:r w:rsidRPr="00826F66">
        <w:rPr>
          <w:rFonts w:ascii="Calibri" w:hAnsi="Calibri" w:cs="Calibri"/>
          <w:sz w:val="28"/>
          <w:szCs w:val="22"/>
        </w:rPr>
        <w:t>solicitud</w:t>
      </w:r>
      <w:r w:rsidR="006C6B4B" w:rsidRPr="00826F66">
        <w:rPr>
          <w:rFonts w:ascii="Calibri" w:hAnsi="Calibri" w:cs="Calibri"/>
          <w:sz w:val="28"/>
          <w:szCs w:val="22"/>
        </w:rPr>
        <w:t xml:space="preserve">, </w:t>
      </w:r>
      <w:r w:rsidRPr="00826F66">
        <w:rPr>
          <w:rFonts w:ascii="Calibri" w:hAnsi="Calibri" w:cs="Calibri"/>
          <w:sz w:val="28"/>
          <w:szCs w:val="22"/>
        </w:rPr>
        <w:t xml:space="preserve">En relación con la medida “Adecuación de las páginas web existentes al cumplimiento de la normativa de accesibilidad” a 31 de diciembre de 2021 y en relación con </w:t>
      </w:r>
      <w:r w:rsidR="00CC312C">
        <w:rPr>
          <w:rFonts w:ascii="Calibri" w:hAnsi="Calibri" w:cs="Calibri"/>
          <w:sz w:val="28"/>
          <w:szCs w:val="22"/>
        </w:rPr>
        <w:t>e</w:t>
      </w:r>
      <w:r w:rsidRPr="00826F66">
        <w:rPr>
          <w:rFonts w:ascii="Calibri" w:hAnsi="Calibri" w:cs="Calibri"/>
          <w:sz w:val="28"/>
          <w:szCs w:val="22"/>
        </w:rPr>
        <w:t>sta medida se habían realizado las siguientes actuaciones:</w:t>
      </w:r>
    </w:p>
    <w:p w14:paraId="61BC7E29" w14:textId="77777777" w:rsidR="00826F66" w:rsidRPr="00826F66" w:rsidRDefault="008814C2" w:rsidP="00826F66">
      <w:pPr>
        <w:pStyle w:val="Default"/>
        <w:spacing w:after="200"/>
        <w:rPr>
          <w:rFonts w:ascii="Calibri" w:hAnsi="Calibri" w:cs="Calibri"/>
          <w:sz w:val="28"/>
          <w:szCs w:val="22"/>
        </w:rPr>
      </w:pPr>
      <w:r w:rsidRPr="00826F66">
        <w:rPr>
          <w:rFonts w:ascii="Calibri" w:hAnsi="Calibri" w:cs="Calibri"/>
          <w:sz w:val="28"/>
          <w:szCs w:val="22"/>
        </w:rPr>
        <w:t>Como consecuencia del Plan surgió una dinámica de coordinación entre la Unidad Responsable de Accesibilidad (URA) de la Dirección General de Presidencia y Gobierno Abierto y la unidad técnica de la Dirección General de Telecomunicaciones y Digitalización, que se ha materializado en reuniones quincenales de trabajo y coordinación.</w:t>
      </w:r>
    </w:p>
    <w:p w14:paraId="1740E8A1" w14:textId="2DF79849" w:rsidR="00826F66" w:rsidRPr="00826F66" w:rsidRDefault="008814C2" w:rsidP="00826F66">
      <w:pPr>
        <w:pStyle w:val="Default"/>
        <w:spacing w:after="200"/>
        <w:rPr>
          <w:rFonts w:ascii="Calibri" w:hAnsi="Calibri" w:cs="Calibri"/>
          <w:sz w:val="28"/>
          <w:szCs w:val="22"/>
        </w:rPr>
      </w:pPr>
      <w:r w:rsidRPr="00826F66">
        <w:rPr>
          <w:rFonts w:ascii="Calibri" w:hAnsi="Calibri" w:cs="Calibri"/>
          <w:sz w:val="28"/>
          <w:szCs w:val="22"/>
        </w:rPr>
        <w:t xml:space="preserve">El objetivo de </w:t>
      </w:r>
      <w:r w:rsidR="00CC312C">
        <w:rPr>
          <w:rFonts w:ascii="Calibri" w:hAnsi="Calibri" w:cs="Calibri"/>
          <w:sz w:val="28"/>
          <w:szCs w:val="22"/>
        </w:rPr>
        <w:t>e</w:t>
      </w:r>
      <w:r w:rsidRPr="00826F66">
        <w:rPr>
          <w:rFonts w:ascii="Calibri" w:hAnsi="Calibri" w:cs="Calibri"/>
          <w:sz w:val="28"/>
          <w:szCs w:val="22"/>
        </w:rPr>
        <w:t>ste equipo de trabajo es el estar alineados con el Observatorio de Accesibilidad Web, que analiza y mide a Gobierno de Navarra sobre ciertas páginas semillas que selecciona de manera independiente.</w:t>
      </w:r>
    </w:p>
    <w:p w14:paraId="30291406" w14:textId="77777777" w:rsidR="00826F66" w:rsidRPr="00826F66" w:rsidRDefault="008814C2" w:rsidP="00826F66">
      <w:pPr>
        <w:pStyle w:val="Default"/>
        <w:spacing w:after="200"/>
        <w:rPr>
          <w:rFonts w:ascii="Calibri" w:hAnsi="Calibri" w:cs="Calibri"/>
          <w:sz w:val="28"/>
          <w:szCs w:val="22"/>
        </w:rPr>
      </w:pPr>
      <w:r w:rsidRPr="00826F66">
        <w:rPr>
          <w:rFonts w:ascii="Calibri" w:hAnsi="Calibri" w:cs="Calibri"/>
          <w:sz w:val="28"/>
          <w:szCs w:val="22"/>
        </w:rPr>
        <w:t>En un primer momento se apostó por priorizar de todo el conjunto de páginas web que tiene el Gobierno de Navarra precisamente aquellas que son páginas “semilla”, es decir las que evalúa el Observatorio de Accesibilidad Web. Estas páginas semilla son las de empleo, educación, hacienda foral, navarra.es, salud, sede electrónica, gobierno abierto, Boletín Oficial de Navarra, Justicia y Turismo.</w:t>
      </w:r>
    </w:p>
    <w:p w14:paraId="32F1F21D" w14:textId="1B01F5A8" w:rsidR="00826F66" w:rsidRPr="00826F66" w:rsidRDefault="008814C2" w:rsidP="00826F66">
      <w:pPr>
        <w:pStyle w:val="Default"/>
        <w:spacing w:after="200"/>
        <w:rPr>
          <w:rFonts w:ascii="Calibri" w:hAnsi="Calibri" w:cs="Calibri"/>
          <w:sz w:val="28"/>
          <w:szCs w:val="22"/>
        </w:rPr>
      </w:pPr>
      <w:r w:rsidRPr="00826F66">
        <w:rPr>
          <w:rFonts w:ascii="Calibri" w:hAnsi="Calibri" w:cs="Calibri"/>
          <w:sz w:val="28"/>
          <w:szCs w:val="22"/>
        </w:rPr>
        <w:lastRenderedPageBreak/>
        <w:t xml:space="preserve">En relación con </w:t>
      </w:r>
      <w:r w:rsidR="0075566C">
        <w:rPr>
          <w:rFonts w:ascii="Calibri" w:hAnsi="Calibri" w:cs="Calibri"/>
          <w:sz w:val="28"/>
          <w:szCs w:val="22"/>
        </w:rPr>
        <w:t>e</w:t>
      </w:r>
      <w:r w:rsidRPr="00826F66">
        <w:rPr>
          <w:rFonts w:ascii="Calibri" w:hAnsi="Calibri" w:cs="Calibri"/>
          <w:sz w:val="28"/>
          <w:szCs w:val="22"/>
        </w:rPr>
        <w:t>stas páginas semilla se realizó por la Dirección General de Telecomunicaciones y Transformación Digital una evaluación simplificada interna de requisitos de accesibilidad para conocer la situación de 4 las páginas semilla: turismo, justicia, boletín oficial de navarra y gobierno abierto.</w:t>
      </w:r>
    </w:p>
    <w:p w14:paraId="06E20467" w14:textId="77777777" w:rsidR="00826F66" w:rsidRPr="00826F66" w:rsidRDefault="008814C2" w:rsidP="00826F66">
      <w:pPr>
        <w:pStyle w:val="Default"/>
        <w:spacing w:after="200"/>
        <w:rPr>
          <w:rFonts w:ascii="Calibri" w:hAnsi="Calibri" w:cs="Calibri"/>
          <w:sz w:val="28"/>
          <w:szCs w:val="22"/>
        </w:rPr>
      </w:pPr>
      <w:r w:rsidRPr="00826F66">
        <w:rPr>
          <w:rFonts w:ascii="Calibri" w:hAnsi="Calibri" w:cs="Calibri"/>
          <w:sz w:val="28"/>
          <w:szCs w:val="22"/>
        </w:rPr>
        <w:t>Por parte de la URA se procedió a contratar una evaluación externa de profundidad de requisitos de accesibilidad de las restantes 6 de las 10 páginas web semilla, en concreto de las siguientes: empleo, educación, hacienda foral, navarra.es, salud y sede electrónica.</w:t>
      </w:r>
    </w:p>
    <w:p w14:paraId="27CF89EF" w14:textId="77777777" w:rsidR="00826F66" w:rsidRPr="00826F66" w:rsidRDefault="008814C2" w:rsidP="00826F66">
      <w:pPr>
        <w:pStyle w:val="Default"/>
        <w:spacing w:after="200"/>
        <w:rPr>
          <w:rFonts w:ascii="Calibri" w:hAnsi="Calibri" w:cs="Calibri"/>
          <w:sz w:val="28"/>
          <w:szCs w:val="22"/>
        </w:rPr>
      </w:pPr>
      <w:r w:rsidRPr="00826F66">
        <w:rPr>
          <w:rFonts w:ascii="Calibri" w:hAnsi="Calibri" w:cs="Calibri"/>
          <w:sz w:val="28"/>
          <w:szCs w:val="22"/>
        </w:rPr>
        <w:t>Estas evaluaciones previas se consideraron como la mejor práctica como fase previa a una evaluación de los concretos incumplimientos de cada página (fase de catalogación) y su posterior plan de actuación para su corrección.</w:t>
      </w:r>
    </w:p>
    <w:p w14:paraId="5FEB573C" w14:textId="77777777" w:rsidR="00826F66" w:rsidRPr="00826F66" w:rsidRDefault="008814C2" w:rsidP="00826F66">
      <w:pPr>
        <w:pStyle w:val="Default"/>
        <w:spacing w:after="200"/>
        <w:rPr>
          <w:rFonts w:ascii="Calibri" w:hAnsi="Calibri" w:cs="Calibri"/>
          <w:sz w:val="28"/>
          <w:szCs w:val="22"/>
        </w:rPr>
      </w:pPr>
      <w:r w:rsidRPr="00826F66">
        <w:rPr>
          <w:rFonts w:ascii="Calibri" w:hAnsi="Calibri" w:cs="Calibri"/>
          <w:sz w:val="28"/>
          <w:szCs w:val="22"/>
        </w:rPr>
        <w:t>Debido a este trabajo, se definieron los requisitos de accesibilidad de 6 sitios web.</w:t>
      </w:r>
    </w:p>
    <w:p w14:paraId="627E8897" w14:textId="77777777" w:rsidR="00826F66" w:rsidRPr="00826F66" w:rsidRDefault="008814C2" w:rsidP="00826F66">
      <w:pPr>
        <w:pStyle w:val="Default"/>
        <w:spacing w:after="200"/>
        <w:rPr>
          <w:rFonts w:ascii="Calibri" w:hAnsi="Calibri" w:cs="Calibri"/>
          <w:sz w:val="28"/>
          <w:szCs w:val="22"/>
        </w:rPr>
      </w:pPr>
      <w:r w:rsidRPr="00826F66">
        <w:rPr>
          <w:rFonts w:ascii="Calibri" w:hAnsi="Calibri" w:cs="Calibri"/>
          <w:sz w:val="28"/>
          <w:szCs w:val="22"/>
        </w:rPr>
        <w:t>Otra actuación importante en 2021 fue la catalogación e implementación de medidas mediante la migración de varios portales, en concreto, el portal turismo.navarra.es que se migró hacia www.visitnavarra.es, incluyendo una mejora notable en la calificación de accesibilidad, e incluyendo la declaración de accesibilidad correspondiente.</w:t>
      </w:r>
    </w:p>
    <w:p w14:paraId="2B4AE2FF" w14:textId="77777777" w:rsidR="00826F66" w:rsidRPr="00826F66" w:rsidRDefault="008814C2" w:rsidP="00826F66">
      <w:pPr>
        <w:pStyle w:val="Default"/>
        <w:spacing w:after="200"/>
        <w:rPr>
          <w:rFonts w:ascii="Calibri" w:hAnsi="Calibri" w:cs="Calibri"/>
          <w:sz w:val="28"/>
          <w:szCs w:val="22"/>
        </w:rPr>
      </w:pPr>
      <w:r w:rsidRPr="00826F66">
        <w:rPr>
          <w:rFonts w:ascii="Calibri" w:hAnsi="Calibri" w:cs="Calibri"/>
          <w:sz w:val="28"/>
          <w:szCs w:val="22"/>
        </w:rPr>
        <w:t>También dentro del dominio navarra.es se migraron los sitios salud.navarra.es y hacienda.navarra.es.</w:t>
      </w:r>
    </w:p>
    <w:p w14:paraId="72F317D1" w14:textId="77777777" w:rsidR="00826F66" w:rsidRPr="00826F66" w:rsidRDefault="008814C2" w:rsidP="00826F66">
      <w:pPr>
        <w:pStyle w:val="Default"/>
        <w:spacing w:after="200"/>
        <w:rPr>
          <w:rFonts w:ascii="Calibri" w:hAnsi="Calibri" w:cs="Calibri"/>
          <w:sz w:val="28"/>
          <w:szCs w:val="22"/>
        </w:rPr>
      </w:pPr>
      <w:r w:rsidRPr="00826F66">
        <w:rPr>
          <w:rFonts w:ascii="Calibri" w:hAnsi="Calibri" w:cs="Calibri"/>
          <w:sz w:val="28"/>
          <w:szCs w:val="22"/>
        </w:rPr>
        <w:t>Otros temáticos del navarra.es se migraron durante 2021 al nuevo portal navarra.es, como por ejemplo empleo.navarra.es.</w:t>
      </w:r>
    </w:p>
    <w:p w14:paraId="72E59C31" w14:textId="77777777" w:rsidR="00826F66" w:rsidRPr="00826F66" w:rsidRDefault="008814C2" w:rsidP="00826F66">
      <w:pPr>
        <w:pStyle w:val="Default"/>
        <w:spacing w:after="200"/>
        <w:rPr>
          <w:rFonts w:ascii="Calibri" w:hAnsi="Calibri" w:cs="Calibri"/>
          <w:sz w:val="28"/>
          <w:szCs w:val="22"/>
        </w:rPr>
      </w:pPr>
      <w:r w:rsidRPr="00826F66">
        <w:rPr>
          <w:rFonts w:ascii="Calibri" w:hAnsi="Calibri" w:cs="Calibri"/>
          <w:sz w:val="28"/>
          <w:szCs w:val="22"/>
        </w:rPr>
        <w:t>Además, se empezaron a actualizar las plataformas de Gobierno Abierto y de cita previa.</w:t>
      </w:r>
    </w:p>
    <w:p w14:paraId="6DA5F9F6" w14:textId="77777777" w:rsidR="00826F66" w:rsidRPr="00826F66" w:rsidRDefault="008814C2" w:rsidP="00826F66">
      <w:pPr>
        <w:pStyle w:val="Default"/>
        <w:spacing w:after="200"/>
        <w:rPr>
          <w:rFonts w:ascii="Calibri" w:hAnsi="Calibri" w:cs="Calibri"/>
          <w:sz w:val="28"/>
          <w:szCs w:val="22"/>
        </w:rPr>
      </w:pPr>
      <w:r w:rsidRPr="00826F66">
        <w:rPr>
          <w:rFonts w:ascii="Calibri" w:hAnsi="Calibri" w:cs="Calibri"/>
          <w:sz w:val="28"/>
          <w:szCs w:val="22"/>
        </w:rPr>
        <w:t>Todas estas migraciones y actualizaciones de plataformas supusieron avanzar en el cumplimiento de los criterios básicos de accesibilidad.</w:t>
      </w:r>
    </w:p>
    <w:p w14:paraId="13733D71" w14:textId="77777777" w:rsidR="00826F66" w:rsidRPr="00826F66" w:rsidRDefault="008814C2" w:rsidP="00826F66">
      <w:pPr>
        <w:pStyle w:val="Default"/>
        <w:spacing w:after="200"/>
        <w:rPr>
          <w:rFonts w:ascii="Calibri" w:hAnsi="Calibri" w:cs="Calibri"/>
          <w:sz w:val="28"/>
          <w:szCs w:val="22"/>
        </w:rPr>
      </w:pPr>
      <w:r w:rsidRPr="00826F66">
        <w:rPr>
          <w:rFonts w:ascii="Calibri" w:hAnsi="Calibri" w:cs="Calibri"/>
          <w:sz w:val="28"/>
          <w:szCs w:val="22"/>
        </w:rPr>
        <w:t>Estos proyectos, dada su complejidad, requerían de un esfuerzo superior a un año. La migración se está desarrollando de manera progresiva, por lo que priorizó avanzar la migración tecnológica y de contenidos.</w:t>
      </w:r>
    </w:p>
    <w:p w14:paraId="4708E141" w14:textId="77777777" w:rsidR="00826F66" w:rsidRPr="00826F66" w:rsidRDefault="008814C2" w:rsidP="00826F66">
      <w:pPr>
        <w:pStyle w:val="Default"/>
        <w:spacing w:after="200"/>
        <w:rPr>
          <w:rFonts w:ascii="Calibri" w:hAnsi="Calibri" w:cs="Calibri"/>
          <w:sz w:val="28"/>
          <w:szCs w:val="22"/>
        </w:rPr>
      </w:pPr>
      <w:r w:rsidRPr="00826F66">
        <w:rPr>
          <w:rFonts w:ascii="Calibri" w:hAnsi="Calibri" w:cs="Calibri"/>
          <w:sz w:val="28"/>
          <w:szCs w:val="22"/>
        </w:rPr>
        <w:lastRenderedPageBreak/>
        <w:t>En un mundo cada vez más digitalizado son necesarias, urgentes y obligadas</w:t>
      </w:r>
      <w:r w:rsidR="00826F66" w:rsidRPr="00826F66">
        <w:rPr>
          <w:rFonts w:ascii="Calibri" w:hAnsi="Calibri" w:cs="Calibri"/>
          <w:sz w:val="28"/>
          <w:szCs w:val="22"/>
        </w:rPr>
        <w:t xml:space="preserve"> </w:t>
      </w:r>
      <w:r w:rsidRPr="00826F66">
        <w:rPr>
          <w:rFonts w:ascii="Calibri" w:hAnsi="Calibri" w:cs="Calibri"/>
          <w:sz w:val="28"/>
          <w:szCs w:val="22"/>
        </w:rPr>
        <w:t>una serie de medidas como las recogidas en el Plan Operativo de Accesibilidad Universal 2021 que van a permitir romper barreras de acceso a la información y a los servicios digitales.</w:t>
      </w:r>
    </w:p>
    <w:p w14:paraId="3AB66636" w14:textId="77777777" w:rsidR="00826F66" w:rsidRPr="00826F66" w:rsidRDefault="00720926" w:rsidP="00826F66">
      <w:pPr>
        <w:pStyle w:val="Default"/>
        <w:spacing w:after="200"/>
        <w:rPr>
          <w:rFonts w:ascii="Calibri" w:hAnsi="Calibri" w:cs="Calibri"/>
          <w:sz w:val="28"/>
          <w:szCs w:val="22"/>
        </w:rPr>
      </w:pPr>
      <w:r w:rsidRPr="00826F66">
        <w:rPr>
          <w:rFonts w:ascii="Calibri" w:hAnsi="Calibri" w:cs="Calibri"/>
          <w:sz w:val="28"/>
          <w:szCs w:val="22"/>
        </w:rPr>
        <w:t>E</w:t>
      </w:r>
      <w:r w:rsidR="009649DA" w:rsidRPr="00826F66">
        <w:rPr>
          <w:rFonts w:ascii="Calibri" w:hAnsi="Calibri" w:cs="Calibri"/>
          <w:sz w:val="28"/>
          <w:szCs w:val="22"/>
        </w:rPr>
        <w:t>s cuanto tengo el honor de informar en cumplimiento de lo dispuesto en el artículo 194 del Reglamento del Parlamento de Navarra.</w:t>
      </w:r>
    </w:p>
    <w:p w14:paraId="027BF92B" w14:textId="77777777" w:rsidR="002A0B65" w:rsidRPr="00826F66" w:rsidRDefault="002A0B65" w:rsidP="00826F66">
      <w:pPr>
        <w:pStyle w:val="Default"/>
        <w:spacing w:after="200"/>
        <w:rPr>
          <w:rFonts w:ascii="Calibri" w:hAnsi="Calibri" w:cs="Calibri"/>
          <w:sz w:val="28"/>
          <w:szCs w:val="22"/>
        </w:rPr>
      </w:pPr>
      <w:r w:rsidRPr="00826F66">
        <w:rPr>
          <w:rFonts w:ascii="Calibri" w:hAnsi="Calibri" w:cs="Calibri"/>
          <w:sz w:val="28"/>
          <w:szCs w:val="22"/>
        </w:rPr>
        <w:t xml:space="preserve">Pamplona-Iruñea, </w:t>
      </w:r>
      <w:r w:rsidR="006C6B4B" w:rsidRPr="00826F66">
        <w:rPr>
          <w:rFonts w:ascii="Calibri" w:hAnsi="Calibri" w:cs="Calibri"/>
          <w:sz w:val="28"/>
          <w:szCs w:val="22"/>
        </w:rPr>
        <w:t>3</w:t>
      </w:r>
      <w:r w:rsidR="009649DA" w:rsidRPr="00826F66">
        <w:rPr>
          <w:rFonts w:ascii="Calibri" w:hAnsi="Calibri" w:cs="Calibri"/>
          <w:sz w:val="28"/>
          <w:szCs w:val="22"/>
        </w:rPr>
        <w:t xml:space="preserve"> </w:t>
      </w:r>
      <w:r w:rsidRPr="00826F66">
        <w:rPr>
          <w:rFonts w:ascii="Calibri" w:hAnsi="Calibri" w:cs="Calibri"/>
          <w:sz w:val="28"/>
          <w:szCs w:val="22"/>
        </w:rPr>
        <w:t xml:space="preserve">de </w:t>
      </w:r>
      <w:r w:rsidR="006C6B4B" w:rsidRPr="00826F66">
        <w:rPr>
          <w:rFonts w:ascii="Calibri" w:hAnsi="Calibri" w:cs="Calibri"/>
          <w:sz w:val="28"/>
          <w:szCs w:val="22"/>
        </w:rPr>
        <w:t>marz</w:t>
      </w:r>
      <w:r w:rsidR="002778CB" w:rsidRPr="00826F66">
        <w:rPr>
          <w:rFonts w:ascii="Calibri" w:hAnsi="Calibri" w:cs="Calibri"/>
          <w:sz w:val="28"/>
          <w:szCs w:val="22"/>
        </w:rPr>
        <w:t>o</w:t>
      </w:r>
      <w:r w:rsidR="009649DA" w:rsidRPr="00826F66">
        <w:rPr>
          <w:rFonts w:ascii="Calibri" w:hAnsi="Calibri" w:cs="Calibri"/>
          <w:sz w:val="28"/>
          <w:szCs w:val="22"/>
        </w:rPr>
        <w:t xml:space="preserve"> </w:t>
      </w:r>
      <w:r w:rsidRPr="00826F66">
        <w:rPr>
          <w:rFonts w:ascii="Calibri" w:hAnsi="Calibri" w:cs="Calibri"/>
          <w:sz w:val="28"/>
          <w:szCs w:val="22"/>
        </w:rPr>
        <w:t>de 202</w:t>
      </w:r>
      <w:r w:rsidR="002778CB" w:rsidRPr="00826F66">
        <w:rPr>
          <w:rFonts w:ascii="Calibri" w:hAnsi="Calibri" w:cs="Calibri"/>
          <w:sz w:val="28"/>
          <w:szCs w:val="22"/>
        </w:rPr>
        <w:t>3</w:t>
      </w:r>
    </w:p>
    <w:p w14:paraId="69128809" w14:textId="77777777" w:rsidR="00FC285A" w:rsidRPr="00826F66" w:rsidRDefault="00743961" w:rsidP="00743961">
      <w:pPr>
        <w:pStyle w:val="Default"/>
        <w:spacing w:after="200"/>
        <w:rPr>
          <w:rFonts w:ascii="Calibri" w:hAnsi="Calibri" w:cs="Calibri"/>
          <w:sz w:val="28"/>
          <w:szCs w:val="22"/>
        </w:rPr>
      </w:pPr>
      <w:r w:rsidRPr="00826F66">
        <w:rPr>
          <w:rFonts w:ascii="Calibri" w:hAnsi="Calibri" w:cs="Calibri"/>
          <w:sz w:val="28"/>
          <w:szCs w:val="22"/>
        </w:rPr>
        <w:t>El Consejero de Presidencia, Igualdad, Función Pública e Interior</w:t>
      </w:r>
      <w:r>
        <w:rPr>
          <w:rFonts w:ascii="Calibri" w:hAnsi="Calibri" w:cs="Calibri"/>
          <w:sz w:val="28"/>
          <w:szCs w:val="22"/>
        </w:rPr>
        <w:t xml:space="preserve">: </w:t>
      </w:r>
      <w:r w:rsidR="002A0B65" w:rsidRPr="00826F66">
        <w:rPr>
          <w:rFonts w:ascii="Calibri" w:hAnsi="Calibri" w:cs="Calibri"/>
          <w:sz w:val="28"/>
          <w:szCs w:val="22"/>
        </w:rPr>
        <w:t>Javier Remírez Apesteguía</w:t>
      </w:r>
    </w:p>
    <w:sectPr w:rsidR="00FC285A" w:rsidRPr="00826F66" w:rsidSect="00CA2D00">
      <w:headerReference w:type="default" r:id="rId7"/>
      <w:pgSz w:w="11906" w:h="16838" w:code="9"/>
      <w:pgMar w:top="2835"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10B7" w14:textId="77777777" w:rsidR="002F1930" w:rsidRDefault="002F1930" w:rsidP="00C61F02">
      <w:r>
        <w:separator/>
      </w:r>
    </w:p>
  </w:endnote>
  <w:endnote w:type="continuationSeparator" w:id="0">
    <w:p w14:paraId="7776461E" w14:textId="77777777" w:rsidR="002F1930" w:rsidRDefault="002F1930"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2C0F" w14:textId="77777777" w:rsidR="002F1930" w:rsidRDefault="002F1930" w:rsidP="00C61F02">
      <w:r>
        <w:separator/>
      </w:r>
    </w:p>
  </w:footnote>
  <w:footnote w:type="continuationSeparator" w:id="0">
    <w:p w14:paraId="52C08B91" w14:textId="77777777" w:rsidR="002F1930" w:rsidRDefault="002F1930"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BD46" w14:textId="77777777"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9FF"/>
    <w:multiLevelType w:val="hybridMultilevel"/>
    <w:tmpl w:val="ED06B0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6378A9"/>
    <w:multiLevelType w:val="hybridMultilevel"/>
    <w:tmpl w:val="766C84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14215E"/>
    <w:multiLevelType w:val="hybridMultilevel"/>
    <w:tmpl w:val="80386B7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5"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7F1A0D"/>
    <w:multiLevelType w:val="hybridMultilevel"/>
    <w:tmpl w:val="8FBED1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073B1F"/>
    <w:multiLevelType w:val="hybridMultilevel"/>
    <w:tmpl w:val="922ADF60"/>
    <w:lvl w:ilvl="0" w:tplc="D9D6A77A">
      <w:start w:val="1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893CEE"/>
    <w:multiLevelType w:val="hybridMultilevel"/>
    <w:tmpl w:val="4926BF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3BC45E6"/>
    <w:multiLevelType w:val="hybridMultilevel"/>
    <w:tmpl w:val="CE900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477201"/>
    <w:multiLevelType w:val="hybridMultilevel"/>
    <w:tmpl w:val="C3B23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C42DEE"/>
    <w:multiLevelType w:val="hybridMultilevel"/>
    <w:tmpl w:val="17FA3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271B50"/>
    <w:multiLevelType w:val="hybridMultilevel"/>
    <w:tmpl w:val="03B8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FB7776"/>
    <w:multiLevelType w:val="hybridMultilevel"/>
    <w:tmpl w:val="535C802C"/>
    <w:lvl w:ilvl="0" w:tplc="B5727664">
      <w:start w:val="10"/>
      <w:numFmt w:val="bullet"/>
      <w:lvlText w:val="-"/>
      <w:lvlJc w:val="left"/>
      <w:pPr>
        <w:ind w:left="720" w:hanging="360"/>
      </w:pPr>
      <w:rPr>
        <w:rFonts w:ascii="DejaVu Serif" w:eastAsia="Times New Roman" w:hAnsi="DejaVu Serif" w:cs="DejaVu Serif"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B5A2EED"/>
    <w:multiLevelType w:val="hybridMultilevel"/>
    <w:tmpl w:val="D1D8E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D4969FC"/>
    <w:multiLevelType w:val="hybridMultilevel"/>
    <w:tmpl w:val="D03ACD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7320565D"/>
    <w:multiLevelType w:val="hybridMultilevel"/>
    <w:tmpl w:val="E7741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7A3DE1"/>
    <w:multiLevelType w:val="hybridMultilevel"/>
    <w:tmpl w:val="3AF40D3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790A58B6"/>
    <w:multiLevelType w:val="hybridMultilevel"/>
    <w:tmpl w:val="60563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F3C72C1"/>
    <w:multiLevelType w:val="hybridMultilevel"/>
    <w:tmpl w:val="3542AA40"/>
    <w:lvl w:ilvl="0" w:tplc="0C0A0017">
      <w:start w:val="1"/>
      <w:numFmt w:val="lowerLetter"/>
      <w:lvlText w:val="%1)"/>
      <w:lvlJc w:val="left"/>
      <w:pPr>
        <w:ind w:left="927" w:hanging="360"/>
      </w:pPr>
      <w:rPr>
        <w:i w:val="0"/>
        <w:color w:val="auto"/>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79058946">
    <w:abstractNumId w:val="16"/>
  </w:num>
  <w:num w:numId="2" w16cid:durableId="1565834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915060">
    <w:abstractNumId w:val="8"/>
  </w:num>
  <w:num w:numId="4" w16cid:durableId="1765298183">
    <w:abstractNumId w:val="17"/>
  </w:num>
  <w:num w:numId="5" w16cid:durableId="1847013432">
    <w:abstractNumId w:val="5"/>
  </w:num>
  <w:num w:numId="6" w16cid:durableId="195048647">
    <w:abstractNumId w:val="3"/>
  </w:num>
  <w:num w:numId="7" w16cid:durableId="103965230">
    <w:abstractNumId w:val="2"/>
  </w:num>
  <w:num w:numId="8" w16cid:durableId="1354379212">
    <w:abstractNumId w:val="13"/>
  </w:num>
  <w:num w:numId="9" w16cid:durableId="1694267138">
    <w:abstractNumId w:val="12"/>
  </w:num>
  <w:num w:numId="10" w16cid:durableId="1759248516">
    <w:abstractNumId w:val="22"/>
  </w:num>
  <w:num w:numId="11" w16cid:durableId="55469807">
    <w:abstractNumId w:val="4"/>
  </w:num>
  <w:num w:numId="12" w16cid:durableId="719668975">
    <w:abstractNumId w:val="6"/>
  </w:num>
  <w:num w:numId="13" w16cid:durableId="582889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2638513">
    <w:abstractNumId w:val="4"/>
  </w:num>
  <w:num w:numId="15" w16cid:durableId="790632234">
    <w:abstractNumId w:val="10"/>
  </w:num>
  <w:num w:numId="16" w16cid:durableId="1612282602">
    <w:abstractNumId w:val="11"/>
  </w:num>
  <w:num w:numId="17" w16cid:durableId="629091930">
    <w:abstractNumId w:val="15"/>
  </w:num>
  <w:num w:numId="18" w16cid:durableId="2052071289">
    <w:abstractNumId w:val="7"/>
  </w:num>
  <w:num w:numId="19" w16cid:durableId="293952493">
    <w:abstractNumId w:val="0"/>
  </w:num>
  <w:num w:numId="20" w16cid:durableId="1440947578">
    <w:abstractNumId w:val="21"/>
  </w:num>
  <w:num w:numId="21" w16cid:durableId="1985087074">
    <w:abstractNumId w:val="9"/>
  </w:num>
  <w:num w:numId="22" w16cid:durableId="336159076">
    <w:abstractNumId w:val="23"/>
  </w:num>
  <w:num w:numId="23" w16cid:durableId="257832497">
    <w:abstractNumId w:val="1"/>
  </w:num>
  <w:num w:numId="24" w16cid:durableId="1118062547">
    <w:abstractNumId w:val="14"/>
  </w:num>
  <w:num w:numId="25" w16cid:durableId="833763279">
    <w:abstractNumId w:val="20"/>
  </w:num>
  <w:num w:numId="26" w16cid:durableId="12743612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E56"/>
    <w:rsid w:val="00015037"/>
    <w:rsid w:val="00015192"/>
    <w:rsid w:val="0001600A"/>
    <w:rsid w:val="00016E52"/>
    <w:rsid w:val="00016F40"/>
    <w:rsid w:val="00017235"/>
    <w:rsid w:val="00017AA2"/>
    <w:rsid w:val="00017E34"/>
    <w:rsid w:val="000200EF"/>
    <w:rsid w:val="00020711"/>
    <w:rsid w:val="000211C8"/>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202"/>
    <w:rsid w:val="000517AC"/>
    <w:rsid w:val="00051972"/>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4D"/>
    <w:rsid w:val="00060222"/>
    <w:rsid w:val="00060F60"/>
    <w:rsid w:val="00060F91"/>
    <w:rsid w:val="000610B0"/>
    <w:rsid w:val="0006110B"/>
    <w:rsid w:val="000622C9"/>
    <w:rsid w:val="00062D58"/>
    <w:rsid w:val="00063041"/>
    <w:rsid w:val="00064296"/>
    <w:rsid w:val="000649E4"/>
    <w:rsid w:val="00065D98"/>
    <w:rsid w:val="000667CC"/>
    <w:rsid w:val="00066B2A"/>
    <w:rsid w:val="00066D3E"/>
    <w:rsid w:val="000674BD"/>
    <w:rsid w:val="000675A3"/>
    <w:rsid w:val="00067B7F"/>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B9F"/>
    <w:rsid w:val="00090C1F"/>
    <w:rsid w:val="00091277"/>
    <w:rsid w:val="000916AD"/>
    <w:rsid w:val="00091896"/>
    <w:rsid w:val="0009202A"/>
    <w:rsid w:val="0009272D"/>
    <w:rsid w:val="0009288A"/>
    <w:rsid w:val="00093012"/>
    <w:rsid w:val="00094A35"/>
    <w:rsid w:val="00095167"/>
    <w:rsid w:val="00096BFF"/>
    <w:rsid w:val="00097498"/>
    <w:rsid w:val="00097A76"/>
    <w:rsid w:val="00097D4B"/>
    <w:rsid w:val="000A031F"/>
    <w:rsid w:val="000A13C3"/>
    <w:rsid w:val="000A1554"/>
    <w:rsid w:val="000A15B1"/>
    <w:rsid w:val="000A20A5"/>
    <w:rsid w:val="000A2EC7"/>
    <w:rsid w:val="000A34B2"/>
    <w:rsid w:val="000A35E7"/>
    <w:rsid w:val="000A360C"/>
    <w:rsid w:val="000A37EB"/>
    <w:rsid w:val="000A41EB"/>
    <w:rsid w:val="000A4C55"/>
    <w:rsid w:val="000A4DE5"/>
    <w:rsid w:val="000A510C"/>
    <w:rsid w:val="000A75E0"/>
    <w:rsid w:val="000A77B2"/>
    <w:rsid w:val="000B1DE0"/>
    <w:rsid w:val="000B2FC4"/>
    <w:rsid w:val="000B3066"/>
    <w:rsid w:val="000B40A5"/>
    <w:rsid w:val="000B40EA"/>
    <w:rsid w:val="000B44F9"/>
    <w:rsid w:val="000B4A88"/>
    <w:rsid w:val="000B4C8B"/>
    <w:rsid w:val="000B52AA"/>
    <w:rsid w:val="000B566A"/>
    <w:rsid w:val="000B57E1"/>
    <w:rsid w:val="000B6798"/>
    <w:rsid w:val="000B6E2C"/>
    <w:rsid w:val="000B7468"/>
    <w:rsid w:val="000C2112"/>
    <w:rsid w:val="000C4100"/>
    <w:rsid w:val="000C466B"/>
    <w:rsid w:val="000C494F"/>
    <w:rsid w:val="000C4994"/>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C08"/>
    <w:rsid w:val="000E3663"/>
    <w:rsid w:val="000E39F9"/>
    <w:rsid w:val="000E5765"/>
    <w:rsid w:val="000E5854"/>
    <w:rsid w:val="000E5935"/>
    <w:rsid w:val="000E59EC"/>
    <w:rsid w:val="000E5FF2"/>
    <w:rsid w:val="000E6059"/>
    <w:rsid w:val="000E61B9"/>
    <w:rsid w:val="000E6454"/>
    <w:rsid w:val="000E65CC"/>
    <w:rsid w:val="000E668B"/>
    <w:rsid w:val="000E6A2E"/>
    <w:rsid w:val="000F00D8"/>
    <w:rsid w:val="000F159C"/>
    <w:rsid w:val="000F2A3D"/>
    <w:rsid w:val="000F2C22"/>
    <w:rsid w:val="000F2D64"/>
    <w:rsid w:val="000F2D74"/>
    <w:rsid w:val="000F2F19"/>
    <w:rsid w:val="000F3BFC"/>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DBF"/>
    <w:rsid w:val="00115897"/>
    <w:rsid w:val="00116663"/>
    <w:rsid w:val="001168DD"/>
    <w:rsid w:val="00116BCD"/>
    <w:rsid w:val="0011771B"/>
    <w:rsid w:val="00121896"/>
    <w:rsid w:val="00122171"/>
    <w:rsid w:val="0012241C"/>
    <w:rsid w:val="00122518"/>
    <w:rsid w:val="00122732"/>
    <w:rsid w:val="00123113"/>
    <w:rsid w:val="001234B1"/>
    <w:rsid w:val="00124541"/>
    <w:rsid w:val="00125068"/>
    <w:rsid w:val="00125C23"/>
    <w:rsid w:val="00125D5C"/>
    <w:rsid w:val="00127A00"/>
    <w:rsid w:val="00130381"/>
    <w:rsid w:val="00130745"/>
    <w:rsid w:val="001307C4"/>
    <w:rsid w:val="00130E37"/>
    <w:rsid w:val="001318D4"/>
    <w:rsid w:val="00131F89"/>
    <w:rsid w:val="001320A8"/>
    <w:rsid w:val="001321FB"/>
    <w:rsid w:val="0013253B"/>
    <w:rsid w:val="00132FEB"/>
    <w:rsid w:val="0013336C"/>
    <w:rsid w:val="00133E2F"/>
    <w:rsid w:val="00134E9E"/>
    <w:rsid w:val="00135B19"/>
    <w:rsid w:val="001362D1"/>
    <w:rsid w:val="00137BE0"/>
    <w:rsid w:val="0014097F"/>
    <w:rsid w:val="001418DC"/>
    <w:rsid w:val="001425EF"/>
    <w:rsid w:val="00142667"/>
    <w:rsid w:val="001428C9"/>
    <w:rsid w:val="00142D48"/>
    <w:rsid w:val="00142ED7"/>
    <w:rsid w:val="001434E9"/>
    <w:rsid w:val="00143DBA"/>
    <w:rsid w:val="00143E27"/>
    <w:rsid w:val="0014421B"/>
    <w:rsid w:val="00144446"/>
    <w:rsid w:val="001446CA"/>
    <w:rsid w:val="00145388"/>
    <w:rsid w:val="001456A4"/>
    <w:rsid w:val="001460E0"/>
    <w:rsid w:val="00146A1E"/>
    <w:rsid w:val="00147284"/>
    <w:rsid w:val="00147429"/>
    <w:rsid w:val="00150925"/>
    <w:rsid w:val="00150AA7"/>
    <w:rsid w:val="00150B89"/>
    <w:rsid w:val="0015130D"/>
    <w:rsid w:val="00151419"/>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97C2A"/>
    <w:rsid w:val="001A0543"/>
    <w:rsid w:val="001A0B5E"/>
    <w:rsid w:val="001A100C"/>
    <w:rsid w:val="001A1B1C"/>
    <w:rsid w:val="001A1DC4"/>
    <w:rsid w:val="001A243F"/>
    <w:rsid w:val="001A273A"/>
    <w:rsid w:val="001A2D09"/>
    <w:rsid w:val="001A2DE8"/>
    <w:rsid w:val="001A30CD"/>
    <w:rsid w:val="001A3A48"/>
    <w:rsid w:val="001A485A"/>
    <w:rsid w:val="001A5605"/>
    <w:rsid w:val="001A601C"/>
    <w:rsid w:val="001A6CFC"/>
    <w:rsid w:val="001A6E91"/>
    <w:rsid w:val="001A78BC"/>
    <w:rsid w:val="001B0115"/>
    <w:rsid w:val="001B0E40"/>
    <w:rsid w:val="001B20E7"/>
    <w:rsid w:val="001B2499"/>
    <w:rsid w:val="001B304C"/>
    <w:rsid w:val="001B3BF3"/>
    <w:rsid w:val="001B4475"/>
    <w:rsid w:val="001B5E77"/>
    <w:rsid w:val="001C058A"/>
    <w:rsid w:val="001C0E0B"/>
    <w:rsid w:val="001C0F9C"/>
    <w:rsid w:val="001C15E3"/>
    <w:rsid w:val="001C1B20"/>
    <w:rsid w:val="001C1B93"/>
    <w:rsid w:val="001C24BA"/>
    <w:rsid w:val="001C35B3"/>
    <w:rsid w:val="001C3DFF"/>
    <w:rsid w:val="001C480B"/>
    <w:rsid w:val="001C5182"/>
    <w:rsid w:val="001C5316"/>
    <w:rsid w:val="001C588B"/>
    <w:rsid w:val="001C5ABB"/>
    <w:rsid w:val="001C5B89"/>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6CC"/>
    <w:rsid w:val="001F1704"/>
    <w:rsid w:val="001F23DA"/>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08B0"/>
    <w:rsid w:val="00221864"/>
    <w:rsid w:val="002228EC"/>
    <w:rsid w:val="00222C9A"/>
    <w:rsid w:val="002232A4"/>
    <w:rsid w:val="0022331D"/>
    <w:rsid w:val="002235C2"/>
    <w:rsid w:val="002235F5"/>
    <w:rsid w:val="0022403E"/>
    <w:rsid w:val="00224778"/>
    <w:rsid w:val="00225B0D"/>
    <w:rsid w:val="00226951"/>
    <w:rsid w:val="00226A70"/>
    <w:rsid w:val="00230337"/>
    <w:rsid w:val="0023066E"/>
    <w:rsid w:val="00230745"/>
    <w:rsid w:val="00231034"/>
    <w:rsid w:val="002316F5"/>
    <w:rsid w:val="00232C26"/>
    <w:rsid w:val="00233B65"/>
    <w:rsid w:val="002344D0"/>
    <w:rsid w:val="0023513B"/>
    <w:rsid w:val="00236262"/>
    <w:rsid w:val="0023636D"/>
    <w:rsid w:val="00236656"/>
    <w:rsid w:val="00236AC1"/>
    <w:rsid w:val="00236F13"/>
    <w:rsid w:val="00237553"/>
    <w:rsid w:val="00237A2D"/>
    <w:rsid w:val="00241D59"/>
    <w:rsid w:val="00242774"/>
    <w:rsid w:val="00242B06"/>
    <w:rsid w:val="0024467C"/>
    <w:rsid w:val="00244C7A"/>
    <w:rsid w:val="00245034"/>
    <w:rsid w:val="0024532B"/>
    <w:rsid w:val="0024622D"/>
    <w:rsid w:val="0024755D"/>
    <w:rsid w:val="002479C8"/>
    <w:rsid w:val="00247D75"/>
    <w:rsid w:val="002503DF"/>
    <w:rsid w:val="00252E6E"/>
    <w:rsid w:val="00253892"/>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049"/>
    <w:rsid w:val="00264D0D"/>
    <w:rsid w:val="00265296"/>
    <w:rsid w:val="0026586F"/>
    <w:rsid w:val="002666B9"/>
    <w:rsid w:val="002678CF"/>
    <w:rsid w:val="00267F7F"/>
    <w:rsid w:val="0027268C"/>
    <w:rsid w:val="002732C2"/>
    <w:rsid w:val="00273E8D"/>
    <w:rsid w:val="0027508C"/>
    <w:rsid w:val="002753C1"/>
    <w:rsid w:val="0027563E"/>
    <w:rsid w:val="0027688C"/>
    <w:rsid w:val="0027706B"/>
    <w:rsid w:val="00277226"/>
    <w:rsid w:val="00277478"/>
    <w:rsid w:val="002778CB"/>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33A8"/>
    <w:rsid w:val="00293C58"/>
    <w:rsid w:val="002944A3"/>
    <w:rsid w:val="00294A4C"/>
    <w:rsid w:val="00294FD8"/>
    <w:rsid w:val="00295F7A"/>
    <w:rsid w:val="002960A5"/>
    <w:rsid w:val="00296317"/>
    <w:rsid w:val="002969D5"/>
    <w:rsid w:val="002975A0"/>
    <w:rsid w:val="002A07F6"/>
    <w:rsid w:val="002A0B65"/>
    <w:rsid w:val="002A15D0"/>
    <w:rsid w:val="002A1ED9"/>
    <w:rsid w:val="002A2537"/>
    <w:rsid w:val="002A2BF1"/>
    <w:rsid w:val="002A2F86"/>
    <w:rsid w:val="002A329D"/>
    <w:rsid w:val="002A3633"/>
    <w:rsid w:val="002A4EBC"/>
    <w:rsid w:val="002A5455"/>
    <w:rsid w:val="002A7864"/>
    <w:rsid w:val="002A7ABB"/>
    <w:rsid w:val="002B04C1"/>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C3A"/>
    <w:rsid w:val="002D0B91"/>
    <w:rsid w:val="002D247D"/>
    <w:rsid w:val="002D2F2C"/>
    <w:rsid w:val="002D37A8"/>
    <w:rsid w:val="002D473C"/>
    <w:rsid w:val="002D486B"/>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1930"/>
    <w:rsid w:val="002F203A"/>
    <w:rsid w:val="002F2447"/>
    <w:rsid w:val="002F2996"/>
    <w:rsid w:val="002F44F6"/>
    <w:rsid w:val="002F47E9"/>
    <w:rsid w:val="002F4C56"/>
    <w:rsid w:val="002F591B"/>
    <w:rsid w:val="002F5E84"/>
    <w:rsid w:val="002F6533"/>
    <w:rsid w:val="002F6DDB"/>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5D0B"/>
    <w:rsid w:val="003177BC"/>
    <w:rsid w:val="00317ABD"/>
    <w:rsid w:val="00317B79"/>
    <w:rsid w:val="00320811"/>
    <w:rsid w:val="00320879"/>
    <w:rsid w:val="00320CD2"/>
    <w:rsid w:val="00321EE8"/>
    <w:rsid w:val="003222C6"/>
    <w:rsid w:val="0032286A"/>
    <w:rsid w:val="00322E51"/>
    <w:rsid w:val="00323AE5"/>
    <w:rsid w:val="00323CCB"/>
    <w:rsid w:val="00323E11"/>
    <w:rsid w:val="00323E2F"/>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0BE"/>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468F3"/>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0A4"/>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D4"/>
    <w:rsid w:val="00371578"/>
    <w:rsid w:val="00371F09"/>
    <w:rsid w:val="00372687"/>
    <w:rsid w:val="0037382D"/>
    <w:rsid w:val="00373ED5"/>
    <w:rsid w:val="00374090"/>
    <w:rsid w:val="00376331"/>
    <w:rsid w:val="00376413"/>
    <w:rsid w:val="003774BA"/>
    <w:rsid w:val="00377A30"/>
    <w:rsid w:val="00380A81"/>
    <w:rsid w:val="00381875"/>
    <w:rsid w:val="00381FDA"/>
    <w:rsid w:val="003828AA"/>
    <w:rsid w:val="00382DD3"/>
    <w:rsid w:val="00382EB7"/>
    <w:rsid w:val="00383940"/>
    <w:rsid w:val="003848DF"/>
    <w:rsid w:val="00384F4C"/>
    <w:rsid w:val="003852D2"/>
    <w:rsid w:val="00385310"/>
    <w:rsid w:val="003853FF"/>
    <w:rsid w:val="003879DD"/>
    <w:rsid w:val="00387AC5"/>
    <w:rsid w:val="00387BD5"/>
    <w:rsid w:val="00391669"/>
    <w:rsid w:val="00393032"/>
    <w:rsid w:val="00393934"/>
    <w:rsid w:val="00393CFE"/>
    <w:rsid w:val="00394617"/>
    <w:rsid w:val="00394710"/>
    <w:rsid w:val="00394CA7"/>
    <w:rsid w:val="00394D2D"/>
    <w:rsid w:val="00395097"/>
    <w:rsid w:val="003958F6"/>
    <w:rsid w:val="00395C10"/>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605"/>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D37"/>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014B"/>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4DA"/>
    <w:rsid w:val="004467B7"/>
    <w:rsid w:val="0044694D"/>
    <w:rsid w:val="00447209"/>
    <w:rsid w:val="00447315"/>
    <w:rsid w:val="00447E94"/>
    <w:rsid w:val="004502F2"/>
    <w:rsid w:val="004516EE"/>
    <w:rsid w:val="00451949"/>
    <w:rsid w:val="00452724"/>
    <w:rsid w:val="00454D42"/>
    <w:rsid w:val="00455E8E"/>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3B1F"/>
    <w:rsid w:val="004741EE"/>
    <w:rsid w:val="00476EB4"/>
    <w:rsid w:val="0047744C"/>
    <w:rsid w:val="00477F38"/>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482"/>
    <w:rsid w:val="004B1652"/>
    <w:rsid w:val="004B1BD3"/>
    <w:rsid w:val="004B1E71"/>
    <w:rsid w:val="004B22E9"/>
    <w:rsid w:val="004B26EA"/>
    <w:rsid w:val="004B2BB4"/>
    <w:rsid w:val="004B2E40"/>
    <w:rsid w:val="004B32E2"/>
    <w:rsid w:val="004B32E3"/>
    <w:rsid w:val="004B385A"/>
    <w:rsid w:val="004B463B"/>
    <w:rsid w:val="004B463D"/>
    <w:rsid w:val="004B4A8B"/>
    <w:rsid w:val="004B4E34"/>
    <w:rsid w:val="004B522F"/>
    <w:rsid w:val="004B567D"/>
    <w:rsid w:val="004B62C6"/>
    <w:rsid w:val="004B6326"/>
    <w:rsid w:val="004B6386"/>
    <w:rsid w:val="004B6646"/>
    <w:rsid w:val="004B7A85"/>
    <w:rsid w:val="004B7B43"/>
    <w:rsid w:val="004B7D89"/>
    <w:rsid w:val="004B7D99"/>
    <w:rsid w:val="004C03B0"/>
    <w:rsid w:val="004C0C88"/>
    <w:rsid w:val="004C1763"/>
    <w:rsid w:val="004C224C"/>
    <w:rsid w:val="004C22BB"/>
    <w:rsid w:val="004C39EC"/>
    <w:rsid w:val="004C42BA"/>
    <w:rsid w:val="004C4DEC"/>
    <w:rsid w:val="004C5AAE"/>
    <w:rsid w:val="004C6DBE"/>
    <w:rsid w:val="004C6EC4"/>
    <w:rsid w:val="004C7A7C"/>
    <w:rsid w:val="004D06B0"/>
    <w:rsid w:val="004D0E8D"/>
    <w:rsid w:val="004D2CD5"/>
    <w:rsid w:val="004D3BB6"/>
    <w:rsid w:val="004D3FD3"/>
    <w:rsid w:val="004D5007"/>
    <w:rsid w:val="004D5649"/>
    <w:rsid w:val="004D5AB8"/>
    <w:rsid w:val="004D7992"/>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4A00"/>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3F24"/>
    <w:rsid w:val="00504020"/>
    <w:rsid w:val="00504A06"/>
    <w:rsid w:val="00505188"/>
    <w:rsid w:val="005057D9"/>
    <w:rsid w:val="00505899"/>
    <w:rsid w:val="0050592E"/>
    <w:rsid w:val="005061B5"/>
    <w:rsid w:val="005069DE"/>
    <w:rsid w:val="00506B1D"/>
    <w:rsid w:val="00506F78"/>
    <w:rsid w:val="00507636"/>
    <w:rsid w:val="00507953"/>
    <w:rsid w:val="005105FB"/>
    <w:rsid w:val="00510A1A"/>
    <w:rsid w:val="00510DE2"/>
    <w:rsid w:val="00511CAE"/>
    <w:rsid w:val="00512234"/>
    <w:rsid w:val="00512783"/>
    <w:rsid w:val="005136B0"/>
    <w:rsid w:val="005141CC"/>
    <w:rsid w:val="005143A4"/>
    <w:rsid w:val="00514C29"/>
    <w:rsid w:val="00514CE8"/>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5F34"/>
    <w:rsid w:val="0052627A"/>
    <w:rsid w:val="00526FA1"/>
    <w:rsid w:val="0052785D"/>
    <w:rsid w:val="0053061A"/>
    <w:rsid w:val="00530EE7"/>
    <w:rsid w:val="00530FA9"/>
    <w:rsid w:val="0053156A"/>
    <w:rsid w:val="005316D9"/>
    <w:rsid w:val="00531E87"/>
    <w:rsid w:val="005327D7"/>
    <w:rsid w:val="0053360D"/>
    <w:rsid w:val="00533FE7"/>
    <w:rsid w:val="005346A1"/>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54F"/>
    <w:rsid w:val="005466E6"/>
    <w:rsid w:val="00546EDF"/>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7017"/>
    <w:rsid w:val="00577799"/>
    <w:rsid w:val="0057789B"/>
    <w:rsid w:val="00577954"/>
    <w:rsid w:val="00577A02"/>
    <w:rsid w:val="00580210"/>
    <w:rsid w:val="00580D8A"/>
    <w:rsid w:val="00582237"/>
    <w:rsid w:val="00582A11"/>
    <w:rsid w:val="00582C80"/>
    <w:rsid w:val="00583207"/>
    <w:rsid w:val="0058339A"/>
    <w:rsid w:val="00583DC8"/>
    <w:rsid w:val="00583E85"/>
    <w:rsid w:val="005843AD"/>
    <w:rsid w:val="00584518"/>
    <w:rsid w:val="00584E5B"/>
    <w:rsid w:val="005851BD"/>
    <w:rsid w:val="00586D3A"/>
    <w:rsid w:val="00587A52"/>
    <w:rsid w:val="0059020F"/>
    <w:rsid w:val="00590215"/>
    <w:rsid w:val="00591004"/>
    <w:rsid w:val="005916AE"/>
    <w:rsid w:val="00591D13"/>
    <w:rsid w:val="00592E82"/>
    <w:rsid w:val="00592FBC"/>
    <w:rsid w:val="00593121"/>
    <w:rsid w:val="00593D95"/>
    <w:rsid w:val="00595641"/>
    <w:rsid w:val="005963C5"/>
    <w:rsid w:val="00596501"/>
    <w:rsid w:val="00596696"/>
    <w:rsid w:val="00596F89"/>
    <w:rsid w:val="005970DC"/>
    <w:rsid w:val="00597A9B"/>
    <w:rsid w:val="00597C37"/>
    <w:rsid w:val="00597D5E"/>
    <w:rsid w:val="005A02BF"/>
    <w:rsid w:val="005A0547"/>
    <w:rsid w:val="005A2351"/>
    <w:rsid w:val="005A29D6"/>
    <w:rsid w:val="005A3022"/>
    <w:rsid w:val="005A33D6"/>
    <w:rsid w:val="005A3D42"/>
    <w:rsid w:val="005A3E7A"/>
    <w:rsid w:val="005A402C"/>
    <w:rsid w:val="005A654C"/>
    <w:rsid w:val="005A6730"/>
    <w:rsid w:val="005A7F19"/>
    <w:rsid w:val="005B13CF"/>
    <w:rsid w:val="005B20CC"/>
    <w:rsid w:val="005B2236"/>
    <w:rsid w:val="005B2544"/>
    <w:rsid w:val="005B2E0C"/>
    <w:rsid w:val="005B4479"/>
    <w:rsid w:val="005B62D1"/>
    <w:rsid w:val="005B6973"/>
    <w:rsid w:val="005B6F64"/>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2FDB"/>
    <w:rsid w:val="006437F8"/>
    <w:rsid w:val="0064420F"/>
    <w:rsid w:val="006444EE"/>
    <w:rsid w:val="00644AF6"/>
    <w:rsid w:val="00644BB5"/>
    <w:rsid w:val="00644CCB"/>
    <w:rsid w:val="00644E71"/>
    <w:rsid w:val="00645010"/>
    <w:rsid w:val="006451A4"/>
    <w:rsid w:val="0064584F"/>
    <w:rsid w:val="00645AFB"/>
    <w:rsid w:val="006466F0"/>
    <w:rsid w:val="00646A82"/>
    <w:rsid w:val="00646DB1"/>
    <w:rsid w:val="00647951"/>
    <w:rsid w:val="006505B9"/>
    <w:rsid w:val="00653C53"/>
    <w:rsid w:val="006541CB"/>
    <w:rsid w:val="0065462E"/>
    <w:rsid w:val="006547BC"/>
    <w:rsid w:val="00654B87"/>
    <w:rsid w:val="00655D28"/>
    <w:rsid w:val="00656A7F"/>
    <w:rsid w:val="006570E7"/>
    <w:rsid w:val="006571A1"/>
    <w:rsid w:val="00657EC4"/>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3A3"/>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37"/>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29A"/>
    <w:rsid w:val="006A7B42"/>
    <w:rsid w:val="006B18D0"/>
    <w:rsid w:val="006B34C7"/>
    <w:rsid w:val="006B34D3"/>
    <w:rsid w:val="006B407D"/>
    <w:rsid w:val="006B4619"/>
    <w:rsid w:val="006B4EB7"/>
    <w:rsid w:val="006B5ABC"/>
    <w:rsid w:val="006B5B45"/>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6B4B"/>
    <w:rsid w:val="006C78A2"/>
    <w:rsid w:val="006C79BB"/>
    <w:rsid w:val="006D01B1"/>
    <w:rsid w:val="006D0522"/>
    <w:rsid w:val="006D07D2"/>
    <w:rsid w:val="006D0EE3"/>
    <w:rsid w:val="006D18AB"/>
    <w:rsid w:val="006D1B2B"/>
    <w:rsid w:val="006D1F73"/>
    <w:rsid w:val="006D20E9"/>
    <w:rsid w:val="006D2F4C"/>
    <w:rsid w:val="006D3599"/>
    <w:rsid w:val="006D3D20"/>
    <w:rsid w:val="006D48C4"/>
    <w:rsid w:val="006D4C11"/>
    <w:rsid w:val="006D5513"/>
    <w:rsid w:val="006D5BE2"/>
    <w:rsid w:val="006E03A1"/>
    <w:rsid w:val="006E0B39"/>
    <w:rsid w:val="006E1B29"/>
    <w:rsid w:val="006E2139"/>
    <w:rsid w:val="006E2577"/>
    <w:rsid w:val="006E2805"/>
    <w:rsid w:val="006E2FA0"/>
    <w:rsid w:val="006E35E4"/>
    <w:rsid w:val="006E3E95"/>
    <w:rsid w:val="006E4144"/>
    <w:rsid w:val="006E4303"/>
    <w:rsid w:val="006E45F6"/>
    <w:rsid w:val="006E52F7"/>
    <w:rsid w:val="006E53AD"/>
    <w:rsid w:val="006E67D7"/>
    <w:rsid w:val="006E6A9D"/>
    <w:rsid w:val="006E7B25"/>
    <w:rsid w:val="006E7EAE"/>
    <w:rsid w:val="006F199B"/>
    <w:rsid w:val="006F2409"/>
    <w:rsid w:val="006F2D2C"/>
    <w:rsid w:val="006F3042"/>
    <w:rsid w:val="006F376F"/>
    <w:rsid w:val="006F3871"/>
    <w:rsid w:val="006F38F1"/>
    <w:rsid w:val="006F6A61"/>
    <w:rsid w:val="006F6D0C"/>
    <w:rsid w:val="006F6FD8"/>
    <w:rsid w:val="00700553"/>
    <w:rsid w:val="00700A29"/>
    <w:rsid w:val="00700E20"/>
    <w:rsid w:val="00701003"/>
    <w:rsid w:val="00701DFE"/>
    <w:rsid w:val="00701EE5"/>
    <w:rsid w:val="00704281"/>
    <w:rsid w:val="00705813"/>
    <w:rsid w:val="00705A12"/>
    <w:rsid w:val="0070655C"/>
    <w:rsid w:val="00707EE2"/>
    <w:rsid w:val="007113B4"/>
    <w:rsid w:val="007129C5"/>
    <w:rsid w:val="00713CBE"/>
    <w:rsid w:val="007147A7"/>
    <w:rsid w:val="007149C8"/>
    <w:rsid w:val="0071560D"/>
    <w:rsid w:val="00715B72"/>
    <w:rsid w:val="00716FDE"/>
    <w:rsid w:val="00717215"/>
    <w:rsid w:val="00717D1A"/>
    <w:rsid w:val="00720275"/>
    <w:rsid w:val="0072046F"/>
    <w:rsid w:val="0072051F"/>
    <w:rsid w:val="007206BE"/>
    <w:rsid w:val="00720926"/>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5E9A"/>
    <w:rsid w:val="007361F3"/>
    <w:rsid w:val="0073796C"/>
    <w:rsid w:val="00737C26"/>
    <w:rsid w:val="00740751"/>
    <w:rsid w:val="007407AD"/>
    <w:rsid w:val="00740D24"/>
    <w:rsid w:val="0074270A"/>
    <w:rsid w:val="007434B5"/>
    <w:rsid w:val="00743961"/>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566C"/>
    <w:rsid w:val="00756092"/>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2350"/>
    <w:rsid w:val="00773EBD"/>
    <w:rsid w:val="00773F4E"/>
    <w:rsid w:val="00774086"/>
    <w:rsid w:val="007744CC"/>
    <w:rsid w:val="00775503"/>
    <w:rsid w:val="00775536"/>
    <w:rsid w:val="0077672B"/>
    <w:rsid w:val="00776ACF"/>
    <w:rsid w:val="00776B7D"/>
    <w:rsid w:val="0077732F"/>
    <w:rsid w:val="007776BD"/>
    <w:rsid w:val="00777D95"/>
    <w:rsid w:val="00777DDB"/>
    <w:rsid w:val="007810DF"/>
    <w:rsid w:val="00781FE0"/>
    <w:rsid w:val="007827A2"/>
    <w:rsid w:val="00782B82"/>
    <w:rsid w:val="00785A14"/>
    <w:rsid w:val="0078604F"/>
    <w:rsid w:val="007862D7"/>
    <w:rsid w:val="00786BC8"/>
    <w:rsid w:val="00786CB5"/>
    <w:rsid w:val="0078702D"/>
    <w:rsid w:val="00787667"/>
    <w:rsid w:val="007878C0"/>
    <w:rsid w:val="00787A45"/>
    <w:rsid w:val="00787DCD"/>
    <w:rsid w:val="00790E3E"/>
    <w:rsid w:val="0079104E"/>
    <w:rsid w:val="007913A3"/>
    <w:rsid w:val="00791C1E"/>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1BD9"/>
    <w:rsid w:val="007A2847"/>
    <w:rsid w:val="007A3160"/>
    <w:rsid w:val="007A4F68"/>
    <w:rsid w:val="007A5967"/>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705"/>
    <w:rsid w:val="007D754A"/>
    <w:rsid w:val="007D7F2D"/>
    <w:rsid w:val="007E01C3"/>
    <w:rsid w:val="007E0494"/>
    <w:rsid w:val="007E18D6"/>
    <w:rsid w:val="007E2653"/>
    <w:rsid w:val="007E2C31"/>
    <w:rsid w:val="007E3F22"/>
    <w:rsid w:val="007E421B"/>
    <w:rsid w:val="007E6D2E"/>
    <w:rsid w:val="007E7294"/>
    <w:rsid w:val="007E7BBC"/>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2F61"/>
    <w:rsid w:val="00803165"/>
    <w:rsid w:val="00803AD1"/>
    <w:rsid w:val="00804039"/>
    <w:rsid w:val="00804BA5"/>
    <w:rsid w:val="008050C1"/>
    <w:rsid w:val="00805163"/>
    <w:rsid w:val="00806345"/>
    <w:rsid w:val="00806ABE"/>
    <w:rsid w:val="00807F5A"/>
    <w:rsid w:val="0081126B"/>
    <w:rsid w:val="00811351"/>
    <w:rsid w:val="0081198D"/>
    <w:rsid w:val="00811A16"/>
    <w:rsid w:val="00812050"/>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381"/>
    <w:rsid w:val="00825AB3"/>
    <w:rsid w:val="0082625A"/>
    <w:rsid w:val="0082698B"/>
    <w:rsid w:val="00826B25"/>
    <w:rsid w:val="00826B37"/>
    <w:rsid w:val="00826F66"/>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0F2"/>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F"/>
    <w:rsid w:val="008653FE"/>
    <w:rsid w:val="00866656"/>
    <w:rsid w:val="00866811"/>
    <w:rsid w:val="008671C3"/>
    <w:rsid w:val="00867C7C"/>
    <w:rsid w:val="008705D2"/>
    <w:rsid w:val="008708C0"/>
    <w:rsid w:val="00870DEB"/>
    <w:rsid w:val="00871043"/>
    <w:rsid w:val="00871079"/>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4C2"/>
    <w:rsid w:val="0088187D"/>
    <w:rsid w:val="00881A23"/>
    <w:rsid w:val="00881A7C"/>
    <w:rsid w:val="00881ABF"/>
    <w:rsid w:val="00882140"/>
    <w:rsid w:val="008825A2"/>
    <w:rsid w:val="00882918"/>
    <w:rsid w:val="00882CD0"/>
    <w:rsid w:val="0088332E"/>
    <w:rsid w:val="0088359E"/>
    <w:rsid w:val="008839F9"/>
    <w:rsid w:val="00883AB5"/>
    <w:rsid w:val="00883CA2"/>
    <w:rsid w:val="00883E64"/>
    <w:rsid w:val="00883EB1"/>
    <w:rsid w:val="0088450E"/>
    <w:rsid w:val="008847CE"/>
    <w:rsid w:val="008851A8"/>
    <w:rsid w:val="00885524"/>
    <w:rsid w:val="00886DC7"/>
    <w:rsid w:val="0088728E"/>
    <w:rsid w:val="008873A3"/>
    <w:rsid w:val="008879FF"/>
    <w:rsid w:val="008903CE"/>
    <w:rsid w:val="00892B1D"/>
    <w:rsid w:val="00892DD3"/>
    <w:rsid w:val="008943AC"/>
    <w:rsid w:val="008944C6"/>
    <w:rsid w:val="00894ADC"/>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220"/>
    <w:rsid w:val="008B67FD"/>
    <w:rsid w:val="008C03EA"/>
    <w:rsid w:val="008C08D2"/>
    <w:rsid w:val="008C12B4"/>
    <w:rsid w:val="008C1876"/>
    <w:rsid w:val="008C2B16"/>
    <w:rsid w:val="008C34E5"/>
    <w:rsid w:val="008C3920"/>
    <w:rsid w:val="008C42B9"/>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169C"/>
    <w:rsid w:val="009120F9"/>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1F6"/>
    <w:rsid w:val="009245BA"/>
    <w:rsid w:val="00924721"/>
    <w:rsid w:val="0092550B"/>
    <w:rsid w:val="00925C5B"/>
    <w:rsid w:val="00926378"/>
    <w:rsid w:val="00926E8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806"/>
    <w:rsid w:val="00942197"/>
    <w:rsid w:val="009424CE"/>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57613"/>
    <w:rsid w:val="009579C3"/>
    <w:rsid w:val="0096010E"/>
    <w:rsid w:val="00960390"/>
    <w:rsid w:val="00961D83"/>
    <w:rsid w:val="009623A1"/>
    <w:rsid w:val="00962AE2"/>
    <w:rsid w:val="00963048"/>
    <w:rsid w:val="00963D69"/>
    <w:rsid w:val="00963EAF"/>
    <w:rsid w:val="009649DA"/>
    <w:rsid w:val="00964F05"/>
    <w:rsid w:val="00965595"/>
    <w:rsid w:val="00965798"/>
    <w:rsid w:val="00965E90"/>
    <w:rsid w:val="00966801"/>
    <w:rsid w:val="0096695D"/>
    <w:rsid w:val="00966FDB"/>
    <w:rsid w:val="00967806"/>
    <w:rsid w:val="0097023F"/>
    <w:rsid w:val="009705CD"/>
    <w:rsid w:val="00970D7F"/>
    <w:rsid w:val="00971A90"/>
    <w:rsid w:val="00971AED"/>
    <w:rsid w:val="009722F2"/>
    <w:rsid w:val="00972825"/>
    <w:rsid w:val="00973483"/>
    <w:rsid w:val="0097388B"/>
    <w:rsid w:val="00973B5C"/>
    <w:rsid w:val="00974DC8"/>
    <w:rsid w:val="00976A6E"/>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667B"/>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6F87"/>
    <w:rsid w:val="0099733A"/>
    <w:rsid w:val="009976C2"/>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0DF"/>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49D"/>
    <w:rsid w:val="009B5D40"/>
    <w:rsid w:val="009B647D"/>
    <w:rsid w:val="009B7F3D"/>
    <w:rsid w:val="009C017D"/>
    <w:rsid w:val="009C0ADF"/>
    <w:rsid w:val="009C1260"/>
    <w:rsid w:val="009C1476"/>
    <w:rsid w:val="009C1621"/>
    <w:rsid w:val="009C1845"/>
    <w:rsid w:val="009C2310"/>
    <w:rsid w:val="009C287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30F"/>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39A2"/>
    <w:rsid w:val="00A0408F"/>
    <w:rsid w:val="00A049BC"/>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149"/>
    <w:rsid w:val="00A20411"/>
    <w:rsid w:val="00A2100E"/>
    <w:rsid w:val="00A21319"/>
    <w:rsid w:val="00A213FC"/>
    <w:rsid w:val="00A22550"/>
    <w:rsid w:val="00A22B2D"/>
    <w:rsid w:val="00A22E6C"/>
    <w:rsid w:val="00A22F58"/>
    <w:rsid w:val="00A23040"/>
    <w:rsid w:val="00A23447"/>
    <w:rsid w:val="00A2456A"/>
    <w:rsid w:val="00A24C65"/>
    <w:rsid w:val="00A25079"/>
    <w:rsid w:val="00A2591A"/>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32B7"/>
    <w:rsid w:val="00A43419"/>
    <w:rsid w:val="00A44C0E"/>
    <w:rsid w:val="00A45FBC"/>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52A3"/>
    <w:rsid w:val="00A66432"/>
    <w:rsid w:val="00A677B2"/>
    <w:rsid w:val="00A70125"/>
    <w:rsid w:val="00A7052A"/>
    <w:rsid w:val="00A706AB"/>
    <w:rsid w:val="00A719AF"/>
    <w:rsid w:val="00A74903"/>
    <w:rsid w:val="00A74C30"/>
    <w:rsid w:val="00A753AA"/>
    <w:rsid w:val="00A756A9"/>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86635"/>
    <w:rsid w:val="00A90117"/>
    <w:rsid w:val="00A9016C"/>
    <w:rsid w:val="00A906B8"/>
    <w:rsid w:val="00A90C3A"/>
    <w:rsid w:val="00A90F5F"/>
    <w:rsid w:val="00A9182E"/>
    <w:rsid w:val="00A91B47"/>
    <w:rsid w:val="00A921BE"/>
    <w:rsid w:val="00A93312"/>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5905"/>
    <w:rsid w:val="00AA61AE"/>
    <w:rsid w:val="00AA6358"/>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282"/>
    <w:rsid w:val="00AC1453"/>
    <w:rsid w:val="00AC22AF"/>
    <w:rsid w:val="00AC273D"/>
    <w:rsid w:val="00AC3B0A"/>
    <w:rsid w:val="00AC4D72"/>
    <w:rsid w:val="00AC570A"/>
    <w:rsid w:val="00AC597A"/>
    <w:rsid w:val="00AC6C25"/>
    <w:rsid w:val="00AD0426"/>
    <w:rsid w:val="00AD08A4"/>
    <w:rsid w:val="00AD0EAE"/>
    <w:rsid w:val="00AD12A1"/>
    <w:rsid w:val="00AD2322"/>
    <w:rsid w:val="00AD288F"/>
    <w:rsid w:val="00AD291D"/>
    <w:rsid w:val="00AD2C4F"/>
    <w:rsid w:val="00AD3044"/>
    <w:rsid w:val="00AD3F43"/>
    <w:rsid w:val="00AD4065"/>
    <w:rsid w:val="00AD434A"/>
    <w:rsid w:val="00AD5362"/>
    <w:rsid w:val="00AD54D5"/>
    <w:rsid w:val="00AD5C68"/>
    <w:rsid w:val="00AD6C5F"/>
    <w:rsid w:val="00AD726B"/>
    <w:rsid w:val="00AD7758"/>
    <w:rsid w:val="00AD79C2"/>
    <w:rsid w:val="00AE0F22"/>
    <w:rsid w:val="00AE130E"/>
    <w:rsid w:val="00AE2717"/>
    <w:rsid w:val="00AE2745"/>
    <w:rsid w:val="00AE305C"/>
    <w:rsid w:val="00AE345C"/>
    <w:rsid w:val="00AE351B"/>
    <w:rsid w:val="00AE3938"/>
    <w:rsid w:val="00AE4D3E"/>
    <w:rsid w:val="00AE52D0"/>
    <w:rsid w:val="00AE5874"/>
    <w:rsid w:val="00AE645E"/>
    <w:rsid w:val="00AE6D52"/>
    <w:rsid w:val="00AE741F"/>
    <w:rsid w:val="00AF1C11"/>
    <w:rsid w:val="00AF252E"/>
    <w:rsid w:val="00AF3171"/>
    <w:rsid w:val="00AF3B57"/>
    <w:rsid w:val="00AF3CC8"/>
    <w:rsid w:val="00AF3CF3"/>
    <w:rsid w:val="00AF4267"/>
    <w:rsid w:val="00AF447C"/>
    <w:rsid w:val="00AF56A2"/>
    <w:rsid w:val="00AF58CF"/>
    <w:rsid w:val="00AF5BB8"/>
    <w:rsid w:val="00AF72B8"/>
    <w:rsid w:val="00B00F23"/>
    <w:rsid w:val="00B01A3B"/>
    <w:rsid w:val="00B020D1"/>
    <w:rsid w:val="00B02473"/>
    <w:rsid w:val="00B02774"/>
    <w:rsid w:val="00B035B0"/>
    <w:rsid w:val="00B03FCA"/>
    <w:rsid w:val="00B04D0B"/>
    <w:rsid w:val="00B0560F"/>
    <w:rsid w:val="00B05A66"/>
    <w:rsid w:val="00B05DD0"/>
    <w:rsid w:val="00B06004"/>
    <w:rsid w:val="00B062FF"/>
    <w:rsid w:val="00B07256"/>
    <w:rsid w:val="00B105DC"/>
    <w:rsid w:val="00B11211"/>
    <w:rsid w:val="00B1122C"/>
    <w:rsid w:val="00B11C80"/>
    <w:rsid w:val="00B136FC"/>
    <w:rsid w:val="00B13CAE"/>
    <w:rsid w:val="00B13EFF"/>
    <w:rsid w:val="00B1423A"/>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6E0A"/>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8FA"/>
    <w:rsid w:val="00B40AD5"/>
    <w:rsid w:val="00B40C44"/>
    <w:rsid w:val="00B412D8"/>
    <w:rsid w:val="00B41C93"/>
    <w:rsid w:val="00B4262D"/>
    <w:rsid w:val="00B4284F"/>
    <w:rsid w:val="00B42ACA"/>
    <w:rsid w:val="00B42CC3"/>
    <w:rsid w:val="00B4315E"/>
    <w:rsid w:val="00B43B46"/>
    <w:rsid w:val="00B45FF2"/>
    <w:rsid w:val="00B4706D"/>
    <w:rsid w:val="00B50703"/>
    <w:rsid w:val="00B50FCC"/>
    <w:rsid w:val="00B51821"/>
    <w:rsid w:val="00B5225B"/>
    <w:rsid w:val="00B5226D"/>
    <w:rsid w:val="00B52490"/>
    <w:rsid w:val="00B543E8"/>
    <w:rsid w:val="00B54B2A"/>
    <w:rsid w:val="00B5578F"/>
    <w:rsid w:val="00B56B38"/>
    <w:rsid w:val="00B56DC8"/>
    <w:rsid w:val="00B573BE"/>
    <w:rsid w:val="00B5760F"/>
    <w:rsid w:val="00B60718"/>
    <w:rsid w:val="00B60F4A"/>
    <w:rsid w:val="00B61879"/>
    <w:rsid w:val="00B619AF"/>
    <w:rsid w:val="00B61D19"/>
    <w:rsid w:val="00B62E10"/>
    <w:rsid w:val="00B63DA4"/>
    <w:rsid w:val="00B63E6A"/>
    <w:rsid w:val="00B65259"/>
    <w:rsid w:val="00B65A2C"/>
    <w:rsid w:val="00B65A41"/>
    <w:rsid w:val="00B669CF"/>
    <w:rsid w:val="00B66C4A"/>
    <w:rsid w:val="00B671ED"/>
    <w:rsid w:val="00B6769C"/>
    <w:rsid w:val="00B702D9"/>
    <w:rsid w:val="00B70BE6"/>
    <w:rsid w:val="00B70FC1"/>
    <w:rsid w:val="00B7128B"/>
    <w:rsid w:val="00B71932"/>
    <w:rsid w:val="00B71F45"/>
    <w:rsid w:val="00B723A7"/>
    <w:rsid w:val="00B72A82"/>
    <w:rsid w:val="00B739AD"/>
    <w:rsid w:val="00B73D77"/>
    <w:rsid w:val="00B73E29"/>
    <w:rsid w:val="00B73E9B"/>
    <w:rsid w:val="00B745E5"/>
    <w:rsid w:val="00B74A75"/>
    <w:rsid w:val="00B74B2A"/>
    <w:rsid w:val="00B74CA3"/>
    <w:rsid w:val="00B7550C"/>
    <w:rsid w:val="00B75569"/>
    <w:rsid w:val="00B76415"/>
    <w:rsid w:val="00B76825"/>
    <w:rsid w:val="00B77621"/>
    <w:rsid w:val="00B776DC"/>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5AF9"/>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09"/>
    <w:rsid w:val="00BB0284"/>
    <w:rsid w:val="00BB0EB4"/>
    <w:rsid w:val="00BB1188"/>
    <w:rsid w:val="00BB1C41"/>
    <w:rsid w:val="00BB1E41"/>
    <w:rsid w:val="00BB2189"/>
    <w:rsid w:val="00BB2284"/>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5E0"/>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2BC"/>
    <w:rsid w:val="00C1181D"/>
    <w:rsid w:val="00C119DC"/>
    <w:rsid w:val="00C11A0C"/>
    <w:rsid w:val="00C11E80"/>
    <w:rsid w:val="00C14CB3"/>
    <w:rsid w:val="00C14E76"/>
    <w:rsid w:val="00C16D80"/>
    <w:rsid w:val="00C16FDC"/>
    <w:rsid w:val="00C177CC"/>
    <w:rsid w:val="00C17B3F"/>
    <w:rsid w:val="00C17C13"/>
    <w:rsid w:val="00C17C42"/>
    <w:rsid w:val="00C20563"/>
    <w:rsid w:val="00C20823"/>
    <w:rsid w:val="00C20991"/>
    <w:rsid w:val="00C20A47"/>
    <w:rsid w:val="00C20A57"/>
    <w:rsid w:val="00C20A81"/>
    <w:rsid w:val="00C21284"/>
    <w:rsid w:val="00C22129"/>
    <w:rsid w:val="00C2222F"/>
    <w:rsid w:val="00C22E72"/>
    <w:rsid w:val="00C2439F"/>
    <w:rsid w:val="00C26F35"/>
    <w:rsid w:val="00C26FBD"/>
    <w:rsid w:val="00C279E2"/>
    <w:rsid w:val="00C27A50"/>
    <w:rsid w:val="00C30879"/>
    <w:rsid w:val="00C308A2"/>
    <w:rsid w:val="00C31695"/>
    <w:rsid w:val="00C316CF"/>
    <w:rsid w:val="00C31964"/>
    <w:rsid w:val="00C32304"/>
    <w:rsid w:val="00C32927"/>
    <w:rsid w:val="00C32B69"/>
    <w:rsid w:val="00C331DC"/>
    <w:rsid w:val="00C3367D"/>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2E4D"/>
    <w:rsid w:val="00C43022"/>
    <w:rsid w:val="00C4302F"/>
    <w:rsid w:val="00C43683"/>
    <w:rsid w:val="00C446BB"/>
    <w:rsid w:val="00C45D1C"/>
    <w:rsid w:val="00C462A7"/>
    <w:rsid w:val="00C4769E"/>
    <w:rsid w:val="00C47A0D"/>
    <w:rsid w:val="00C5147D"/>
    <w:rsid w:val="00C51A12"/>
    <w:rsid w:val="00C51DFD"/>
    <w:rsid w:val="00C524BA"/>
    <w:rsid w:val="00C5252C"/>
    <w:rsid w:val="00C53251"/>
    <w:rsid w:val="00C537BD"/>
    <w:rsid w:val="00C545FC"/>
    <w:rsid w:val="00C548BD"/>
    <w:rsid w:val="00C54C1B"/>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1F24"/>
    <w:rsid w:val="00CB2C5B"/>
    <w:rsid w:val="00CB39CF"/>
    <w:rsid w:val="00CB3CC1"/>
    <w:rsid w:val="00CB45E5"/>
    <w:rsid w:val="00CB4A39"/>
    <w:rsid w:val="00CB4F70"/>
    <w:rsid w:val="00CB5555"/>
    <w:rsid w:val="00CB6ABB"/>
    <w:rsid w:val="00CB7319"/>
    <w:rsid w:val="00CB7C13"/>
    <w:rsid w:val="00CC07B9"/>
    <w:rsid w:val="00CC1658"/>
    <w:rsid w:val="00CC1AB2"/>
    <w:rsid w:val="00CC2641"/>
    <w:rsid w:val="00CC266F"/>
    <w:rsid w:val="00CC2C51"/>
    <w:rsid w:val="00CC2F74"/>
    <w:rsid w:val="00CC309F"/>
    <w:rsid w:val="00CC312C"/>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29B"/>
    <w:rsid w:val="00CD74E3"/>
    <w:rsid w:val="00CE053D"/>
    <w:rsid w:val="00CE05AA"/>
    <w:rsid w:val="00CE12B0"/>
    <w:rsid w:val="00CE1E57"/>
    <w:rsid w:val="00CE1E97"/>
    <w:rsid w:val="00CE1F1B"/>
    <w:rsid w:val="00CE2481"/>
    <w:rsid w:val="00CE28B9"/>
    <w:rsid w:val="00CE2B75"/>
    <w:rsid w:val="00CE2D8F"/>
    <w:rsid w:val="00CE39F2"/>
    <w:rsid w:val="00CE3D72"/>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1B47"/>
    <w:rsid w:val="00D0211C"/>
    <w:rsid w:val="00D023B2"/>
    <w:rsid w:val="00D02673"/>
    <w:rsid w:val="00D02C68"/>
    <w:rsid w:val="00D04227"/>
    <w:rsid w:val="00D043E3"/>
    <w:rsid w:val="00D04459"/>
    <w:rsid w:val="00D044B2"/>
    <w:rsid w:val="00D051D5"/>
    <w:rsid w:val="00D05287"/>
    <w:rsid w:val="00D05A6B"/>
    <w:rsid w:val="00D06071"/>
    <w:rsid w:val="00D069D7"/>
    <w:rsid w:val="00D07B38"/>
    <w:rsid w:val="00D07D24"/>
    <w:rsid w:val="00D10A57"/>
    <w:rsid w:val="00D1196C"/>
    <w:rsid w:val="00D12007"/>
    <w:rsid w:val="00D12169"/>
    <w:rsid w:val="00D12C9D"/>
    <w:rsid w:val="00D135D0"/>
    <w:rsid w:val="00D1395A"/>
    <w:rsid w:val="00D13A7C"/>
    <w:rsid w:val="00D144FD"/>
    <w:rsid w:val="00D14782"/>
    <w:rsid w:val="00D1552A"/>
    <w:rsid w:val="00D155DB"/>
    <w:rsid w:val="00D15D48"/>
    <w:rsid w:val="00D15E0E"/>
    <w:rsid w:val="00D16AA4"/>
    <w:rsid w:val="00D16D70"/>
    <w:rsid w:val="00D16DC2"/>
    <w:rsid w:val="00D16FD6"/>
    <w:rsid w:val="00D1787A"/>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50F"/>
    <w:rsid w:val="00D276FF"/>
    <w:rsid w:val="00D301E3"/>
    <w:rsid w:val="00D310D9"/>
    <w:rsid w:val="00D31302"/>
    <w:rsid w:val="00D31495"/>
    <w:rsid w:val="00D31855"/>
    <w:rsid w:val="00D31930"/>
    <w:rsid w:val="00D323D8"/>
    <w:rsid w:val="00D32CD6"/>
    <w:rsid w:val="00D34C5F"/>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6EE"/>
    <w:rsid w:val="00D51998"/>
    <w:rsid w:val="00D51F22"/>
    <w:rsid w:val="00D5263E"/>
    <w:rsid w:val="00D53356"/>
    <w:rsid w:val="00D5440C"/>
    <w:rsid w:val="00D56112"/>
    <w:rsid w:val="00D56511"/>
    <w:rsid w:val="00D57187"/>
    <w:rsid w:val="00D57364"/>
    <w:rsid w:val="00D57C78"/>
    <w:rsid w:val="00D601EE"/>
    <w:rsid w:val="00D60519"/>
    <w:rsid w:val="00D608ED"/>
    <w:rsid w:val="00D61E40"/>
    <w:rsid w:val="00D6359C"/>
    <w:rsid w:val="00D63E66"/>
    <w:rsid w:val="00D63F54"/>
    <w:rsid w:val="00D64728"/>
    <w:rsid w:val="00D6620A"/>
    <w:rsid w:val="00D6621D"/>
    <w:rsid w:val="00D66825"/>
    <w:rsid w:val="00D67E4A"/>
    <w:rsid w:val="00D7022A"/>
    <w:rsid w:val="00D70929"/>
    <w:rsid w:val="00D71627"/>
    <w:rsid w:val="00D723C9"/>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03"/>
    <w:rsid w:val="00D860C5"/>
    <w:rsid w:val="00D8637C"/>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958"/>
    <w:rsid w:val="00DA0F71"/>
    <w:rsid w:val="00DA1A51"/>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2B58"/>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274E"/>
    <w:rsid w:val="00E03727"/>
    <w:rsid w:val="00E038DB"/>
    <w:rsid w:val="00E04239"/>
    <w:rsid w:val="00E048B2"/>
    <w:rsid w:val="00E06784"/>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20F49"/>
    <w:rsid w:val="00E217C5"/>
    <w:rsid w:val="00E2314D"/>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0AAA"/>
    <w:rsid w:val="00E416B4"/>
    <w:rsid w:val="00E42A68"/>
    <w:rsid w:val="00E42D76"/>
    <w:rsid w:val="00E4340C"/>
    <w:rsid w:val="00E45534"/>
    <w:rsid w:val="00E45E04"/>
    <w:rsid w:val="00E45E6A"/>
    <w:rsid w:val="00E46649"/>
    <w:rsid w:val="00E508B8"/>
    <w:rsid w:val="00E50C49"/>
    <w:rsid w:val="00E516F4"/>
    <w:rsid w:val="00E51BA6"/>
    <w:rsid w:val="00E51F5A"/>
    <w:rsid w:val="00E5226C"/>
    <w:rsid w:val="00E526C4"/>
    <w:rsid w:val="00E52933"/>
    <w:rsid w:val="00E530DF"/>
    <w:rsid w:val="00E53532"/>
    <w:rsid w:val="00E5431E"/>
    <w:rsid w:val="00E544BD"/>
    <w:rsid w:val="00E54FFB"/>
    <w:rsid w:val="00E57977"/>
    <w:rsid w:val="00E57AAD"/>
    <w:rsid w:val="00E57FA8"/>
    <w:rsid w:val="00E60C38"/>
    <w:rsid w:val="00E60DA3"/>
    <w:rsid w:val="00E61491"/>
    <w:rsid w:val="00E61BC7"/>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02A2"/>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554"/>
    <w:rsid w:val="00EA6AA7"/>
    <w:rsid w:val="00EA70D8"/>
    <w:rsid w:val="00EA72D5"/>
    <w:rsid w:val="00EB0CD1"/>
    <w:rsid w:val="00EB1312"/>
    <w:rsid w:val="00EB28D7"/>
    <w:rsid w:val="00EB3402"/>
    <w:rsid w:val="00EB3C53"/>
    <w:rsid w:val="00EB3E7D"/>
    <w:rsid w:val="00EB433B"/>
    <w:rsid w:val="00EB4795"/>
    <w:rsid w:val="00EB47BE"/>
    <w:rsid w:val="00EB56E4"/>
    <w:rsid w:val="00EB6570"/>
    <w:rsid w:val="00EB7384"/>
    <w:rsid w:val="00EB76FE"/>
    <w:rsid w:val="00EB7A79"/>
    <w:rsid w:val="00EC05A4"/>
    <w:rsid w:val="00EC0E3E"/>
    <w:rsid w:val="00EC0E7D"/>
    <w:rsid w:val="00EC0F51"/>
    <w:rsid w:val="00EC0FB4"/>
    <w:rsid w:val="00EC2DBF"/>
    <w:rsid w:val="00EC2EF1"/>
    <w:rsid w:val="00EC4F9D"/>
    <w:rsid w:val="00EC5938"/>
    <w:rsid w:val="00EC613C"/>
    <w:rsid w:val="00EC670D"/>
    <w:rsid w:val="00ED0780"/>
    <w:rsid w:val="00ED163E"/>
    <w:rsid w:val="00ED18E5"/>
    <w:rsid w:val="00ED2376"/>
    <w:rsid w:val="00ED23C6"/>
    <w:rsid w:val="00ED2412"/>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7F9"/>
    <w:rsid w:val="00EE7D7E"/>
    <w:rsid w:val="00EF00D6"/>
    <w:rsid w:val="00EF0556"/>
    <w:rsid w:val="00EF07BC"/>
    <w:rsid w:val="00EF13B4"/>
    <w:rsid w:val="00EF1864"/>
    <w:rsid w:val="00EF2BB8"/>
    <w:rsid w:val="00EF2DFB"/>
    <w:rsid w:val="00EF3055"/>
    <w:rsid w:val="00EF32EA"/>
    <w:rsid w:val="00EF359B"/>
    <w:rsid w:val="00EF35C7"/>
    <w:rsid w:val="00EF4400"/>
    <w:rsid w:val="00EF462F"/>
    <w:rsid w:val="00EF4B47"/>
    <w:rsid w:val="00EF5109"/>
    <w:rsid w:val="00EF57D8"/>
    <w:rsid w:val="00EF5A44"/>
    <w:rsid w:val="00EF6797"/>
    <w:rsid w:val="00EF7610"/>
    <w:rsid w:val="00EF7CBB"/>
    <w:rsid w:val="00EF7CC2"/>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044"/>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54AE"/>
    <w:rsid w:val="00F554CE"/>
    <w:rsid w:val="00F5558F"/>
    <w:rsid w:val="00F55762"/>
    <w:rsid w:val="00F55830"/>
    <w:rsid w:val="00F565C7"/>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446"/>
    <w:rsid w:val="00F7696A"/>
    <w:rsid w:val="00F76A74"/>
    <w:rsid w:val="00F77863"/>
    <w:rsid w:val="00F8086A"/>
    <w:rsid w:val="00F81034"/>
    <w:rsid w:val="00F81540"/>
    <w:rsid w:val="00F82B1D"/>
    <w:rsid w:val="00F837A3"/>
    <w:rsid w:val="00F837D2"/>
    <w:rsid w:val="00F83F5E"/>
    <w:rsid w:val="00F847D0"/>
    <w:rsid w:val="00F84FA4"/>
    <w:rsid w:val="00F85389"/>
    <w:rsid w:val="00F854EE"/>
    <w:rsid w:val="00F85632"/>
    <w:rsid w:val="00F86BD6"/>
    <w:rsid w:val="00F8726D"/>
    <w:rsid w:val="00F916A9"/>
    <w:rsid w:val="00F918AC"/>
    <w:rsid w:val="00F937A2"/>
    <w:rsid w:val="00F93BA3"/>
    <w:rsid w:val="00F93CAB"/>
    <w:rsid w:val="00F9474E"/>
    <w:rsid w:val="00F950E6"/>
    <w:rsid w:val="00F9516E"/>
    <w:rsid w:val="00F9766A"/>
    <w:rsid w:val="00F97767"/>
    <w:rsid w:val="00FA2110"/>
    <w:rsid w:val="00FA283B"/>
    <w:rsid w:val="00FA2DB2"/>
    <w:rsid w:val="00FA44DA"/>
    <w:rsid w:val="00FA50CE"/>
    <w:rsid w:val="00FA594B"/>
    <w:rsid w:val="00FA69A9"/>
    <w:rsid w:val="00FA6E7A"/>
    <w:rsid w:val="00FA6ECD"/>
    <w:rsid w:val="00FA742A"/>
    <w:rsid w:val="00FA79F1"/>
    <w:rsid w:val="00FB0351"/>
    <w:rsid w:val="00FB1C6B"/>
    <w:rsid w:val="00FB34DB"/>
    <w:rsid w:val="00FB3637"/>
    <w:rsid w:val="00FB4C90"/>
    <w:rsid w:val="00FB661F"/>
    <w:rsid w:val="00FB7106"/>
    <w:rsid w:val="00FB7119"/>
    <w:rsid w:val="00FB7453"/>
    <w:rsid w:val="00FC053B"/>
    <w:rsid w:val="00FC0867"/>
    <w:rsid w:val="00FC1700"/>
    <w:rsid w:val="00FC1842"/>
    <w:rsid w:val="00FC285A"/>
    <w:rsid w:val="00FC3388"/>
    <w:rsid w:val="00FC3913"/>
    <w:rsid w:val="00FC3B75"/>
    <w:rsid w:val="00FC46BC"/>
    <w:rsid w:val="00FC5245"/>
    <w:rsid w:val="00FC737C"/>
    <w:rsid w:val="00FC7D67"/>
    <w:rsid w:val="00FD0CEB"/>
    <w:rsid w:val="00FD1F09"/>
    <w:rsid w:val="00FD2699"/>
    <w:rsid w:val="00FD31C3"/>
    <w:rsid w:val="00FD3AE6"/>
    <w:rsid w:val="00FD4631"/>
    <w:rsid w:val="00FD60F2"/>
    <w:rsid w:val="00FD64F7"/>
    <w:rsid w:val="00FD6517"/>
    <w:rsid w:val="00FD65EB"/>
    <w:rsid w:val="00FD67E0"/>
    <w:rsid w:val="00FD6AC0"/>
    <w:rsid w:val="00FD713E"/>
    <w:rsid w:val="00FD742B"/>
    <w:rsid w:val="00FD743C"/>
    <w:rsid w:val="00FD7CAC"/>
    <w:rsid w:val="00FE1319"/>
    <w:rsid w:val="00FE1D86"/>
    <w:rsid w:val="00FE2152"/>
    <w:rsid w:val="00FE21E0"/>
    <w:rsid w:val="00FE22F8"/>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C8B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1">
    <w:name w:val="heading 1"/>
    <w:basedOn w:val="Normal"/>
    <w:next w:val="Normal"/>
    <w:link w:val="Ttulo1Car"/>
    <w:qFormat/>
    <w:rsid w:val="000211C8"/>
    <w:pPr>
      <w:keepNext/>
      <w:spacing w:before="240" w:after="60"/>
      <w:outlineLvl w:val="0"/>
    </w:pPr>
    <w:rPr>
      <w:rFonts w:ascii="Calibri Light" w:hAnsi="Calibri Light"/>
      <w:b/>
      <w:bCs/>
      <w:kern w:val="32"/>
      <w:sz w:val="32"/>
      <w:szCs w:val="32"/>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paragraph" w:styleId="Ttulo3">
    <w:name w:val="heading 3"/>
    <w:basedOn w:val="Normal"/>
    <w:next w:val="Normal"/>
    <w:link w:val="Ttulo3Car"/>
    <w:semiHidden/>
    <w:unhideWhenUsed/>
    <w:qFormat/>
    <w:rsid w:val="000A2EC7"/>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34"/>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paragraph" w:styleId="Revisin">
    <w:name w:val="Revision"/>
    <w:hidden/>
    <w:uiPriority w:val="99"/>
    <w:semiHidden/>
    <w:rsid w:val="00090B9F"/>
    <w:rPr>
      <w:sz w:val="24"/>
      <w:szCs w:val="24"/>
    </w:rPr>
  </w:style>
  <w:style w:type="character" w:customStyle="1" w:styleId="Ttulo1Car">
    <w:name w:val="Título 1 Car"/>
    <w:link w:val="Ttulo1"/>
    <w:rsid w:val="000211C8"/>
    <w:rPr>
      <w:rFonts w:ascii="Calibri Light" w:eastAsia="Times New Roman" w:hAnsi="Calibri Light" w:cs="Times New Roman"/>
      <w:b/>
      <w:bCs/>
      <w:kern w:val="32"/>
      <w:sz w:val="32"/>
      <w:szCs w:val="32"/>
    </w:rPr>
  </w:style>
  <w:style w:type="character" w:customStyle="1" w:styleId="Ttulo3Car">
    <w:name w:val="Título 3 Car"/>
    <w:link w:val="Ttulo3"/>
    <w:semiHidden/>
    <w:rsid w:val="000A2EC7"/>
    <w:rPr>
      <w:rFonts w:ascii="Calibri Light" w:eastAsia="Times New Roman" w:hAnsi="Calibri Light" w:cs="Times New Roman"/>
      <w:b/>
      <w:bCs/>
      <w:sz w:val="26"/>
      <w:szCs w:val="26"/>
    </w:rPr>
  </w:style>
  <w:style w:type="paragraph" w:styleId="Sinespaciado">
    <w:name w:val="No Spacing"/>
    <w:uiPriority w:val="1"/>
    <w:qFormat/>
    <w:rsid w:val="002753C1"/>
    <w:rPr>
      <w:rFonts w:ascii="Calibri" w:hAnsi="Calibri"/>
      <w:lang w:val="es-ES_tradnl" w:eastAsia="en-US"/>
    </w:rPr>
  </w:style>
  <w:style w:type="paragraph" w:styleId="NormalWeb">
    <w:name w:val="Normal (Web)"/>
    <w:basedOn w:val="Normal"/>
    <w:uiPriority w:val="99"/>
    <w:unhideWhenUsed/>
    <w:rsid w:val="00657EC4"/>
  </w:style>
  <w:style w:type="character" w:styleId="Textoennegrita">
    <w:name w:val="Strong"/>
    <w:uiPriority w:val="22"/>
    <w:qFormat/>
    <w:rsid w:val="007A2847"/>
    <w:rPr>
      <w:b/>
      <w:bCs/>
    </w:rPr>
  </w:style>
  <w:style w:type="character" w:customStyle="1" w:styleId="active">
    <w:name w:val="active"/>
    <w:rsid w:val="007A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8669">
      <w:bodyDiv w:val="1"/>
      <w:marLeft w:val="0"/>
      <w:marRight w:val="0"/>
      <w:marTop w:val="0"/>
      <w:marBottom w:val="0"/>
      <w:divBdr>
        <w:top w:val="none" w:sz="0" w:space="0" w:color="auto"/>
        <w:left w:val="none" w:sz="0" w:space="0" w:color="auto"/>
        <w:bottom w:val="none" w:sz="0" w:space="0" w:color="auto"/>
        <w:right w:val="none" w:sz="0" w:space="0" w:color="auto"/>
      </w:divBdr>
    </w:div>
    <w:div w:id="179131108">
      <w:bodyDiv w:val="1"/>
      <w:marLeft w:val="0"/>
      <w:marRight w:val="0"/>
      <w:marTop w:val="0"/>
      <w:marBottom w:val="0"/>
      <w:divBdr>
        <w:top w:val="none" w:sz="0" w:space="0" w:color="auto"/>
        <w:left w:val="none" w:sz="0" w:space="0" w:color="auto"/>
        <w:bottom w:val="none" w:sz="0" w:space="0" w:color="auto"/>
        <w:right w:val="none" w:sz="0" w:space="0" w:color="auto"/>
      </w:divBdr>
    </w:div>
    <w:div w:id="285935604">
      <w:bodyDiv w:val="1"/>
      <w:marLeft w:val="0"/>
      <w:marRight w:val="0"/>
      <w:marTop w:val="0"/>
      <w:marBottom w:val="0"/>
      <w:divBdr>
        <w:top w:val="none" w:sz="0" w:space="0" w:color="auto"/>
        <w:left w:val="none" w:sz="0" w:space="0" w:color="auto"/>
        <w:bottom w:val="none" w:sz="0" w:space="0" w:color="auto"/>
        <w:right w:val="none" w:sz="0" w:space="0" w:color="auto"/>
      </w:divBdr>
    </w:div>
    <w:div w:id="311371501">
      <w:bodyDiv w:val="1"/>
      <w:marLeft w:val="0"/>
      <w:marRight w:val="0"/>
      <w:marTop w:val="0"/>
      <w:marBottom w:val="0"/>
      <w:divBdr>
        <w:top w:val="none" w:sz="0" w:space="0" w:color="auto"/>
        <w:left w:val="none" w:sz="0" w:space="0" w:color="auto"/>
        <w:bottom w:val="none" w:sz="0" w:space="0" w:color="auto"/>
        <w:right w:val="none" w:sz="0" w:space="0" w:color="auto"/>
      </w:divBdr>
    </w:div>
    <w:div w:id="379741875">
      <w:bodyDiv w:val="1"/>
      <w:marLeft w:val="0"/>
      <w:marRight w:val="0"/>
      <w:marTop w:val="0"/>
      <w:marBottom w:val="0"/>
      <w:divBdr>
        <w:top w:val="none" w:sz="0" w:space="0" w:color="auto"/>
        <w:left w:val="none" w:sz="0" w:space="0" w:color="auto"/>
        <w:bottom w:val="none" w:sz="0" w:space="0" w:color="auto"/>
        <w:right w:val="none" w:sz="0" w:space="0" w:color="auto"/>
      </w:divBdr>
    </w:div>
    <w:div w:id="475952482">
      <w:bodyDiv w:val="1"/>
      <w:marLeft w:val="0"/>
      <w:marRight w:val="0"/>
      <w:marTop w:val="0"/>
      <w:marBottom w:val="0"/>
      <w:divBdr>
        <w:top w:val="none" w:sz="0" w:space="0" w:color="auto"/>
        <w:left w:val="none" w:sz="0" w:space="0" w:color="auto"/>
        <w:bottom w:val="none" w:sz="0" w:space="0" w:color="auto"/>
        <w:right w:val="none" w:sz="0" w:space="0" w:color="auto"/>
      </w:divBdr>
    </w:div>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598487262">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682558248">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925767171">
      <w:bodyDiv w:val="1"/>
      <w:marLeft w:val="0"/>
      <w:marRight w:val="0"/>
      <w:marTop w:val="0"/>
      <w:marBottom w:val="0"/>
      <w:divBdr>
        <w:top w:val="none" w:sz="0" w:space="0" w:color="auto"/>
        <w:left w:val="none" w:sz="0" w:space="0" w:color="auto"/>
        <w:bottom w:val="none" w:sz="0" w:space="0" w:color="auto"/>
        <w:right w:val="none" w:sz="0" w:space="0" w:color="auto"/>
      </w:divBdr>
    </w:div>
    <w:div w:id="967975737">
      <w:bodyDiv w:val="1"/>
      <w:marLeft w:val="0"/>
      <w:marRight w:val="0"/>
      <w:marTop w:val="0"/>
      <w:marBottom w:val="0"/>
      <w:divBdr>
        <w:top w:val="none" w:sz="0" w:space="0" w:color="auto"/>
        <w:left w:val="none" w:sz="0" w:space="0" w:color="auto"/>
        <w:bottom w:val="none" w:sz="0" w:space="0" w:color="auto"/>
        <w:right w:val="none" w:sz="0" w:space="0" w:color="auto"/>
      </w:divBdr>
    </w:div>
    <w:div w:id="1061976298">
      <w:bodyDiv w:val="1"/>
      <w:marLeft w:val="0"/>
      <w:marRight w:val="0"/>
      <w:marTop w:val="0"/>
      <w:marBottom w:val="0"/>
      <w:divBdr>
        <w:top w:val="none" w:sz="0" w:space="0" w:color="auto"/>
        <w:left w:val="none" w:sz="0" w:space="0" w:color="auto"/>
        <w:bottom w:val="none" w:sz="0" w:space="0" w:color="auto"/>
        <w:right w:val="none" w:sz="0" w:space="0" w:color="auto"/>
      </w:divBdr>
    </w:div>
    <w:div w:id="1104691504">
      <w:bodyDiv w:val="1"/>
      <w:marLeft w:val="0"/>
      <w:marRight w:val="0"/>
      <w:marTop w:val="0"/>
      <w:marBottom w:val="0"/>
      <w:divBdr>
        <w:top w:val="none" w:sz="0" w:space="0" w:color="auto"/>
        <w:left w:val="none" w:sz="0" w:space="0" w:color="auto"/>
        <w:bottom w:val="none" w:sz="0" w:space="0" w:color="auto"/>
        <w:right w:val="none" w:sz="0" w:space="0" w:color="auto"/>
      </w:divBdr>
    </w:div>
    <w:div w:id="1114255660">
      <w:bodyDiv w:val="1"/>
      <w:marLeft w:val="0"/>
      <w:marRight w:val="0"/>
      <w:marTop w:val="0"/>
      <w:marBottom w:val="0"/>
      <w:divBdr>
        <w:top w:val="none" w:sz="0" w:space="0" w:color="auto"/>
        <w:left w:val="none" w:sz="0" w:space="0" w:color="auto"/>
        <w:bottom w:val="none" w:sz="0" w:space="0" w:color="auto"/>
        <w:right w:val="none" w:sz="0" w:space="0" w:color="auto"/>
      </w:divBdr>
    </w:div>
    <w:div w:id="1153645215">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621758">
      <w:bodyDiv w:val="1"/>
      <w:marLeft w:val="0"/>
      <w:marRight w:val="0"/>
      <w:marTop w:val="0"/>
      <w:marBottom w:val="0"/>
      <w:divBdr>
        <w:top w:val="none" w:sz="0" w:space="0" w:color="auto"/>
        <w:left w:val="none" w:sz="0" w:space="0" w:color="auto"/>
        <w:bottom w:val="none" w:sz="0" w:space="0" w:color="auto"/>
        <w:right w:val="none" w:sz="0" w:space="0" w:color="auto"/>
      </w:divBdr>
    </w:div>
    <w:div w:id="1239754497">
      <w:bodyDiv w:val="1"/>
      <w:marLeft w:val="0"/>
      <w:marRight w:val="0"/>
      <w:marTop w:val="0"/>
      <w:marBottom w:val="0"/>
      <w:divBdr>
        <w:top w:val="none" w:sz="0" w:space="0" w:color="auto"/>
        <w:left w:val="none" w:sz="0" w:space="0" w:color="auto"/>
        <w:bottom w:val="none" w:sz="0" w:space="0" w:color="auto"/>
        <w:right w:val="none" w:sz="0" w:space="0" w:color="auto"/>
      </w:divBdr>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281036627">
      <w:bodyDiv w:val="1"/>
      <w:marLeft w:val="0"/>
      <w:marRight w:val="0"/>
      <w:marTop w:val="0"/>
      <w:marBottom w:val="0"/>
      <w:divBdr>
        <w:top w:val="none" w:sz="0" w:space="0" w:color="auto"/>
        <w:left w:val="none" w:sz="0" w:space="0" w:color="auto"/>
        <w:bottom w:val="none" w:sz="0" w:space="0" w:color="auto"/>
        <w:right w:val="none" w:sz="0" w:space="0" w:color="auto"/>
      </w:divBdr>
    </w:div>
    <w:div w:id="1292832245">
      <w:bodyDiv w:val="1"/>
      <w:marLeft w:val="0"/>
      <w:marRight w:val="0"/>
      <w:marTop w:val="0"/>
      <w:marBottom w:val="0"/>
      <w:divBdr>
        <w:top w:val="none" w:sz="0" w:space="0" w:color="auto"/>
        <w:left w:val="none" w:sz="0" w:space="0" w:color="auto"/>
        <w:bottom w:val="none" w:sz="0" w:space="0" w:color="auto"/>
        <w:right w:val="none" w:sz="0" w:space="0" w:color="auto"/>
      </w:divBdr>
      <w:divsChild>
        <w:div w:id="367416591">
          <w:marLeft w:val="0"/>
          <w:marRight w:val="0"/>
          <w:marTop w:val="0"/>
          <w:marBottom w:val="0"/>
          <w:divBdr>
            <w:top w:val="none" w:sz="0" w:space="0" w:color="auto"/>
            <w:left w:val="none" w:sz="0" w:space="0" w:color="auto"/>
            <w:bottom w:val="none" w:sz="0" w:space="0" w:color="auto"/>
            <w:right w:val="none" w:sz="0" w:space="0" w:color="auto"/>
          </w:divBdr>
        </w:div>
        <w:div w:id="1551113709">
          <w:marLeft w:val="0"/>
          <w:marRight w:val="0"/>
          <w:marTop w:val="0"/>
          <w:marBottom w:val="0"/>
          <w:divBdr>
            <w:top w:val="none" w:sz="0" w:space="0" w:color="auto"/>
            <w:left w:val="none" w:sz="0" w:space="0" w:color="auto"/>
            <w:bottom w:val="none" w:sz="0" w:space="0" w:color="auto"/>
            <w:right w:val="none" w:sz="0" w:space="0" w:color="auto"/>
          </w:divBdr>
        </w:div>
      </w:divsChild>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345085595">
      <w:bodyDiv w:val="1"/>
      <w:marLeft w:val="0"/>
      <w:marRight w:val="0"/>
      <w:marTop w:val="0"/>
      <w:marBottom w:val="0"/>
      <w:divBdr>
        <w:top w:val="none" w:sz="0" w:space="0" w:color="auto"/>
        <w:left w:val="none" w:sz="0" w:space="0" w:color="auto"/>
        <w:bottom w:val="none" w:sz="0" w:space="0" w:color="auto"/>
        <w:right w:val="none" w:sz="0" w:space="0" w:color="auto"/>
      </w:divBdr>
    </w:div>
    <w:div w:id="1366059697">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453211095">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 w:id="2019304954">
      <w:bodyDiv w:val="1"/>
      <w:marLeft w:val="0"/>
      <w:marRight w:val="0"/>
      <w:marTop w:val="0"/>
      <w:marBottom w:val="0"/>
      <w:divBdr>
        <w:top w:val="none" w:sz="0" w:space="0" w:color="auto"/>
        <w:left w:val="none" w:sz="0" w:space="0" w:color="auto"/>
        <w:bottom w:val="none" w:sz="0" w:space="0" w:color="auto"/>
        <w:right w:val="none" w:sz="0" w:space="0" w:color="auto"/>
      </w:divBdr>
    </w:div>
    <w:div w:id="20270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3769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2023-03-07T10:33:00Z</dcterms:created>
  <dcterms:modified xsi:type="dcterms:W3CDTF">2023-05-15T12:15:00Z</dcterms:modified>
</cp:coreProperties>
</file>