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1DC5" w14:textId="77777777" w:rsidR="00672C00" w:rsidRPr="00672C00" w:rsidRDefault="00CD4DF7" w:rsidP="00CA544A">
      <w:pPr>
        <w:spacing w:after="120"/>
        <w:rPr>
          <w:rFonts w:cs="Arial"/>
        </w:rPr>
      </w:pPr>
      <w:r>
        <w:t xml:space="preserve">Navarra Suma talde parlamentarioari atxikita dagoen foru parlamentari Jorge Esparza Garrido jaunak galdera egin du SEMeko Europako funtsen kargurako proiektuak betetze aldera Eskubide Sozialetako Departamentuak eta Eskubide Sozialetako eta 2030 Agendako Ministerioak sinatutako hitzarmenean jasotzen diren irisgarritasun-arloko proiektuen betetze-mailari buruz (10-23/PES-00066). Hona Nafarroako Gobernuko Eskubide Sozialetako kontseilariak informatzeko duena:</w:t>
      </w:r>
    </w:p>
    <w:p w14:paraId="0781F0F0" w14:textId="77777777" w:rsidR="00E60AC5" w:rsidRPr="00E60AC5" w:rsidRDefault="00E60AC5" w:rsidP="00E60AC5">
      <w:pPr>
        <w:spacing w:after="120"/>
        <w:rPr>
          <w:rFonts w:cs="Arial"/>
        </w:rPr>
      </w:pPr>
      <w:r>
        <w:t xml:space="preserve">Eskubide Sozialetako Departamentuaren eta Eskubide Sozialetako eta 2030 Agendako Ministerioaren arteko hitzarmeneko 11. proiektuko ekintzak eta horien betetze-maila honako hauek izan dira:</w:t>
      </w:r>
    </w:p>
    <w:p w14:paraId="194DF189" w14:textId="77777777" w:rsidR="00E60AC5" w:rsidRPr="00E60AC5" w:rsidRDefault="00E60AC5" w:rsidP="00E60AC5">
      <w:pPr>
        <w:spacing w:after="120"/>
        <w:ind w:left="426" w:hanging="426"/>
        <w:rPr>
          <w:rFonts w:cs="Arial"/>
        </w:rPr>
      </w:pPr>
      <w:r>
        <w:rPr>
          <w:i/>
        </w:rPr>
        <w:t xml:space="preserve">1. jarduketa</w:t>
      </w:r>
      <w:r>
        <w:t xml:space="preserve">:</w:t>
      </w:r>
      <w:r>
        <w:t xml:space="preserve"> </w:t>
      </w:r>
      <w:r>
        <w:t xml:space="preserve">sentsibilizazio kanpaina, herritar guztiei edo/eta azpiegituren eta zerbitzuen diseinuan parte hartzen duten kolektiboei zuzendua.</w:t>
      </w:r>
      <w:r>
        <w:t xml:space="preserve"> </w:t>
      </w:r>
    </w:p>
    <w:p w14:paraId="5E37CC4A" w14:textId="77777777" w:rsidR="00E60AC5" w:rsidRDefault="00E60AC5" w:rsidP="00E60AC5">
      <w:pPr>
        <w:spacing w:after="120"/>
        <w:ind w:left="426"/>
        <w:rPr>
          <w:rFonts w:cs="Arial"/>
        </w:rPr>
      </w:pPr>
      <w:r>
        <w:t xml:space="preserve">Betetzeko bidean:</w:t>
      </w:r>
      <w:r>
        <w:t xml:space="preserve"> </w:t>
      </w:r>
      <w:r>
        <w:t xml:space="preserve">kanpaina hori 2023ko lehen hiruhilekoan egiten ari da.</w:t>
      </w:r>
    </w:p>
    <w:p w14:paraId="63529F6F" w14:textId="77777777" w:rsidR="00E60AC5" w:rsidRPr="00E60AC5" w:rsidRDefault="00E60AC5" w:rsidP="00E60AC5">
      <w:pPr>
        <w:spacing w:after="120"/>
        <w:ind w:left="426" w:hanging="426"/>
        <w:rPr>
          <w:rFonts w:cs="Arial"/>
        </w:rPr>
      </w:pPr>
      <w:r>
        <w:rPr>
          <w:i/>
        </w:rPr>
        <w:t xml:space="preserve">2. jarduketa</w:t>
      </w:r>
      <w:r>
        <w:t xml:space="preserve">:</w:t>
      </w:r>
      <w:r>
        <w:t xml:space="preserve"> </w:t>
      </w:r>
      <w:r>
        <w:t xml:space="preserve">Aztertzea zer beharrizan dituzten Nafarroako Gobernuaren titulartasuneko egoitza-zentroek irisgarritasun kognitiboaren, sentsorialaren eta, kasua bada, fisikoaren arloetan. </w:t>
      </w:r>
    </w:p>
    <w:p w14:paraId="73BB47C7" w14:textId="77777777" w:rsidR="00E60AC5" w:rsidRDefault="00E60AC5" w:rsidP="00E60AC5">
      <w:pPr>
        <w:spacing w:after="120"/>
        <w:ind w:left="426"/>
        <w:rPr>
          <w:rFonts w:cs="Arial"/>
        </w:rPr>
      </w:pPr>
      <w:r>
        <w:t xml:space="preserve">Kontratuaren lizitazioa prestatzen ari da.</w:t>
      </w:r>
    </w:p>
    <w:p w14:paraId="6D72B859" w14:textId="77777777" w:rsidR="00E60AC5" w:rsidRPr="00E60AC5" w:rsidRDefault="00E60AC5" w:rsidP="00E60AC5">
      <w:pPr>
        <w:spacing w:after="120"/>
        <w:ind w:left="426" w:hanging="426"/>
        <w:rPr>
          <w:rFonts w:cs="Arial"/>
        </w:rPr>
      </w:pPr>
      <w:r>
        <w:rPr>
          <w:i/>
        </w:rPr>
        <w:t xml:space="preserve">3. jarduketa:</w:t>
      </w:r>
      <w:r>
        <w:t xml:space="preserve"> </w:t>
      </w:r>
      <w:r>
        <w:t xml:space="preserve">entzumen irisgarritasuna, begizta magnetikoak instalatzea, mugikortasun urriko pertsonek eta ikusmen urriko pertsonek behar dituzten egokitzapenak egitea Eskubide Sozialetako Departamentuaren eraikinetan.</w:t>
      </w:r>
      <w:r>
        <w:t xml:space="preserve"> </w:t>
      </w:r>
    </w:p>
    <w:p w14:paraId="65172EAF" w14:textId="77777777" w:rsidR="00E60AC5" w:rsidRDefault="00E60AC5" w:rsidP="00E60AC5">
      <w:pPr>
        <w:spacing w:after="120"/>
        <w:ind w:left="426"/>
        <w:rPr>
          <w:rFonts w:cs="Arial"/>
        </w:rPr>
      </w:pPr>
      <w:r>
        <w:t xml:space="preserve">Beteta.</w:t>
      </w:r>
    </w:p>
    <w:p w14:paraId="1429EF18" w14:textId="77777777" w:rsidR="00E60AC5" w:rsidRPr="00E60AC5" w:rsidRDefault="00E60AC5" w:rsidP="00E60AC5">
      <w:pPr>
        <w:spacing w:after="120"/>
        <w:ind w:left="426" w:hanging="426"/>
        <w:rPr>
          <w:rFonts w:cs="Arial"/>
        </w:rPr>
      </w:pPr>
      <w:r>
        <w:rPr>
          <w:i/>
        </w:rPr>
        <w:t xml:space="preserve">4. jarduketa</w:t>
      </w:r>
      <w:r>
        <w:t xml:space="preserve">:</w:t>
      </w:r>
      <w:r>
        <w:t xml:space="preserve"> </w:t>
      </w:r>
      <w:r>
        <w:t xml:space="preserve">irisgarritasun fisikoa hobetzea titulartasun publikoko hiru egoitza-zentrotan (zaharren zentro batean eta desgaitasuna duten pertsonen zentro batean).</w:t>
      </w:r>
    </w:p>
    <w:p w14:paraId="27C63693" w14:textId="77777777" w:rsidR="00E60AC5" w:rsidRDefault="00E60AC5" w:rsidP="00E60AC5">
      <w:pPr>
        <w:spacing w:after="120"/>
        <w:ind w:left="426"/>
        <w:rPr>
          <w:rFonts w:cs="Arial"/>
        </w:rPr>
      </w:pPr>
      <w:r>
        <w:t xml:space="preserve">Betetzeko bidean.</w:t>
      </w:r>
    </w:p>
    <w:p w14:paraId="7B8A0304" w14:textId="77777777" w:rsidR="00E60AC5" w:rsidRPr="00E60AC5" w:rsidRDefault="00E60AC5" w:rsidP="00E60AC5">
      <w:pPr>
        <w:spacing w:after="120"/>
        <w:ind w:left="426" w:hanging="426"/>
        <w:rPr>
          <w:rFonts w:cs="Arial"/>
        </w:rPr>
      </w:pPr>
      <w:r>
        <w:rPr>
          <w:i/>
        </w:rPr>
        <w:t xml:space="preserve">5. jarduketa</w:t>
      </w:r>
      <w:r>
        <w:t xml:space="preserve">:</w:t>
      </w:r>
      <w:r>
        <w:t xml:space="preserve"> </w:t>
      </w:r>
      <w:r>
        <w:t xml:space="preserve">irakurketa errazerako arauzko egokitzapena (12/2022ko Foru Legea, maiatzaren 11koa, haur eta nerabeei arreta eta babesa eman eta haien familiak, eskubideak eta berdintasuna sustatzekoa).</w:t>
      </w:r>
    </w:p>
    <w:p w14:paraId="78A2A6E9" w14:textId="77777777" w:rsidR="00E60AC5" w:rsidRDefault="00E60AC5" w:rsidP="00E60AC5">
      <w:pPr>
        <w:spacing w:after="120"/>
        <w:ind w:left="426"/>
        <w:rPr>
          <w:rFonts w:cs="Arial"/>
        </w:rPr>
      </w:pPr>
      <w:r>
        <w:t xml:space="preserve">Beteta.</w:t>
      </w:r>
    </w:p>
    <w:p w14:paraId="3F9662F1" w14:textId="77777777" w:rsidR="00E60AC5" w:rsidRPr="00E60AC5" w:rsidRDefault="00E60AC5" w:rsidP="00E60AC5">
      <w:pPr>
        <w:spacing w:after="120"/>
        <w:ind w:left="426" w:hanging="426"/>
        <w:rPr>
          <w:rFonts w:cs="Arial"/>
        </w:rPr>
      </w:pPr>
      <w:r>
        <w:rPr>
          <w:i/>
        </w:rPr>
        <w:t xml:space="preserve">6. jarduketa</w:t>
      </w:r>
      <w:r>
        <w:t xml:space="preserve">:</w:t>
      </w:r>
      <w:r>
        <w:t xml:space="preserve"> </w:t>
      </w:r>
      <w:r>
        <w:t xml:space="preserve">sabaiko garabiak jartzea desgaitasuna duten pertsonen zentroetan:</w:t>
      </w:r>
      <w:r>
        <w:t xml:space="preserve"> </w:t>
      </w:r>
      <w:r>
        <w:t xml:space="preserve">hiru garabi, desgaitasuna duten pertsonentzako arreta integraleko Valle del Roncal zentroan.</w:t>
      </w:r>
    </w:p>
    <w:p w14:paraId="075E7E49" w14:textId="77777777" w:rsidR="00E60AC5" w:rsidRPr="00E60AC5" w:rsidRDefault="00E60AC5" w:rsidP="00E60AC5">
      <w:pPr>
        <w:spacing w:after="120"/>
        <w:ind w:left="426"/>
        <w:rPr>
          <w:rFonts w:cs="Arial"/>
        </w:rPr>
      </w:pPr>
      <w:r>
        <w:t xml:space="preserve">Beteta.</w:t>
      </w:r>
    </w:p>
    <w:p w14:paraId="05E40E46" w14:textId="172812EC" w:rsidR="0006150C" w:rsidRPr="00C96585" w:rsidRDefault="0006150C" w:rsidP="00CA544A">
      <w:pPr>
        <w:spacing w:after="120"/>
        <w:rPr>
          <w:rFonts w:cs="Arial"/>
        </w:rPr>
      </w:pPr>
      <w:r>
        <w:t xml:space="preserve">Hori guztia jakinarazten dut, Nafarroako Parlamentuko Erregelamenduaren 194. artikuluan ezarritakoa betez.</w:t>
      </w:r>
    </w:p>
    <w:p w14:paraId="19044EDA" w14:textId="776A9AC2" w:rsidR="0006150C" w:rsidRPr="00C70D9F" w:rsidRDefault="0006150C" w:rsidP="00CA544A">
      <w:pPr>
        <w:spacing w:after="120"/>
        <w:jc w:val="center"/>
        <w:outlineLvl w:val="0"/>
        <w:rPr>
          <w:rFonts w:cs="Arial"/>
        </w:rPr>
      </w:pPr>
      <w:r>
        <w:t xml:space="preserve">Iruñean, 2023ko martxoaren 24an</w:t>
      </w:r>
    </w:p>
    <w:p w14:paraId="14F2B738" w14:textId="3757BC8F" w:rsidR="0006150C" w:rsidRDefault="00CD4DF7" w:rsidP="00373D3A">
      <w:pPr>
        <w:spacing w:after="120"/>
        <w:jc w:val="center"/>
      </w:pPr>
      <w:r>
        <w:t xml:space="preserve">Eskubide Sozialetako kontseilaria:</w:t>
      </w:r>
      <w:r>
        <w:t xml:space="preserve"> </w:t>
      </w:r>
      <w:r>
        <w:t xml:space="preserve">María Carmen Maeztu Villafranca</w:t>
      </w:r>
    </w:p>
    <w:sectPr w:rsidR="0006150C" w:rsidSect="00801B66">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5783" w14:textId="77777777" w:rsidR="003B7CCA" w:rsidRDefault="003B7CCA">
      <w:r>
        <w:separator/>
      </w:r>
    </w:p>
  </w:endnote>
  <w:endnote w:type="continuationSeparator" w:id="0">
    <w:p w14:paraId="25385C30" w14:textId="77777777" w:rsidR="003B7CCA" w:rsidRDefault="003B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5E5A" w14:textId="77777777" w:rsidR="003B7CCA" w:rsidRDefault="003B7CCA">
      <w:r>
        <w:separator/>
      </w:r>
    </w:p>
  </w:footnote>
  <w:footnote w:type="continuationSeparator" w:id="0">
    <w:p w14:paraId="5AFBF683" w14:textId="77777777" w:rsidR="003B7CCA" w:rsidRDefault="003B7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57366"/>
    <w:multiLevelType w:val="hybridMultilevel"/>
    <w:tmpl w:val="5F7224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5"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193F46"/>
    <w:multiLevelType w:val="hybridMultilevel"/>
    <w:tmpl w:val="5B86BA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25190544">
    <w:abstractNumId w:val="10"/>
  </w:num>
  <w:num w:numId="2" w16cid:durableId="694845280">
    <w:abstractNumId w:val="2"/>
  </w:num>
  <w:num w:numId="3" w16cid:durableId="1372728146">
    <w:abstractNumId w:val="5"/>
  </w:num>
  <w:num w:numId="4" w16cid:durableId="641039965">
    <w:abstractNumId w:val="9"/>
  </w:num>
  <w:num w:numId="5" w16cid:durableId="50928706">
    <w:abstractNumId w:val="8"/>
  </w:num>
  <w:num w:numId="6" w16cid:durableId="1017855233">
    <w:abstractNumId w:val="3"/>
  </w:num>
  <w:num w:numId="7" w16cid:durableId="159732736">
    <w:abstractNumId w:val="4"/>
  </w:num>
  <w:num w:numId="8" w16cid:durableId="1330909657">
    <w:abstractNumId w:val="7"/>
  </w:num>
  <w:num w:numId="9" w16cid:durableId="1772160317">
    <w:abstractNumId w:val="0"/>
  </w:num>
  <w:num w:numId="10" w16cid:durableId="826820174">
    <w:abstractNumId w:val="1"/>
  </w:num>
  <w:num w:numId="11" w16cid:durableId="1401827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0C"/>
    <w:rsid w:val="0003307A"/>
    <w:rsid w:val="00044BB4"/>
    <w:rsid w:val="00052058"/>
    <w:rsid w:val="00054FFC"/>
    <w:rsid w:val="0006150C"/>
    <w:rsid w:val="00065565"/>
    <w:rsid w:val="00081EBB"/>
    <w:rsid w:val="001068E7"/>
    <w:rsid w:val="001207D5"/>
    <w:rsid w:val="0015056C"/>
    <w:rsid w:val="00194A38"/>
    <w:rsid w:val="0019679B"/>
    <w:rsid w:val="001A1B4A"/>
    <w:rsid w:val="001C7F57"/>
    <w:rsid w:val="001D2F3E"/>
    <w:rsid w:val="001D6EBA"/>
    <w:rsid w:val="00222F91"/>
    <w:rsid w:val="00225C7D"/>
    <w:rsid w:val="00241092"/>
    <w:rsid w:val="00252442"/>
    <w:rsid w:val="002A3BD9"/>
    <w:rsid w:val="00332E76"/>
    <w:rsid w:val="003575FF"/>
    <w:rsid w:val="00360CD5"/>
    <w:rsid w:val="00373D3A"/>
    <w:rsid w:val="003770D5"/>
    <w:rsid w:val="003860DD"/>
    <w:rsid w:val="003926A4"/>
    <w:rsid w:val="00394EE0"/>
    <w:rsid w:val="003960F4"/>
    <w:rsid w:val="003B62F5"/>
    <w:rsid w:val="003B7CCA"/>
    <w:rsid w:val="003E7CAB"/>
    <w:rsid w:val="00403A3C"/>
    <w:rsid w:val="004376AA"/>
    <w:rsid w:val="004412AA"/>
    <w:rsid w:val="00462A9A"/>
    <w:rsid w:val="00493BB2"/>
    <w:rsid w:val="004979B1"/>
    <w:rsid w:val="004D3ACF"/>
    <w:rsid w:val="004E53CE"/>
    <w:rsid w:val="0055627E"/>
    <w:rsid w:val="0056046D"/>
    <w:rsid w:val="00560F7E"/>
    <w:rsid w:val="0058384E"/>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72C00"/>
    <w:rsid w:val="0068120C"/>
    <w:rsid w:val="00686799"/>
    <w:rsid w:val="006922BB"/>
    <w:rsid w:val="006B5B13"/>
    <w:rsid w:val="006E6321"/>
    <w:rsid w:val="006F2E41"/>
    <w:rsid w:val="007008C6"/>
    <w:rsid w:val="00704EA4"/>
    <w:rsid w:val="00712AC8"/>
    <w:rsid w:val="007130CC"/>
    <w:rsid w:val="0072343A"/>
    <w:rsid w:val="007475DC"/>
    <w:rsid w:val="007477D1"/>
    <w:rsid w:val="007648EE"/>
    <w:rsid w:val="007704FF"/>
    <w:rsid w:val="0077073F"/>
    <w:rsid w:val="007749E1"/>
    <w:rsid w:val="007902DF"/>
    <w:rsid w:val="007A7B54"/>
    <w:rsid w:val="007C1800"/>
    <w:rsid w:val="007E0158"/>
    <w:rsid w:val="007F4BEE"/>
    <w:rsid w:val="00801B66"/>
    <w:rsid w:val="0080339F"/>
    <w:rsid w:val="008230A2"/>
    <w:rsid w:val="00830D80"/>
    <w:rsid w:val="00832DA8"/>
    <w:rsid w:val="00842D01"/>
    <w:rsid w:val="008436CF"/>
    <w:rsid w:val="008442C4"/>
    <w:rsid w:val="00865890"/>
    <w:rsid w:val="008768AC"/>
    <w:rsid w:val="008A7332"/>
    <w:rsid w:val="008B7359"/>
    <w:rsid w:val="008D403D"/>
    <w:rsid w:val="008F0A77"/>
    <w:rsid w:val="00902ADD"/>
    <w:rsid w:val="0094196D"/>
    <w:rsid w:val="00970F18"/>
    <w:rsid w:val="00980A6E"/>
    <w:rsid w:val="009A245D"/>
    <w:rsid w:val="009C1765"/>
    <w:rsid w:val="009D7AC7"/>
    <w:rsid w:val="009F57C2"/>
    <w:rsid w:val="00A159EF"/>
    <w:rsid w:val="00A81A7C"/>
    <w:rsid w:val="00A90748"/>
    <w:rsid w:val="00AA3582"/>
    <w:rsid w:val="00AA6EA2"/>
    <w:rsid w:val="00AB306A"/>
    <w:rsid w:val="00AF1536"/>
    <w:rsid w:val="00B123A0"/>
    <w:rsid w:val="00B42E53"/>
    <w:rsid w:val="00B61A2E"/>
    <w:rsid w:val="00B6563A"/>
    <w:rsid w:val="00B67C4B"/>
    <w:rsid w:val="00BF65B2"/>
    <w:rsid w:val="00C01B8F"/>
    <w:rsid w:val="00C069DD"/>
    <w:rsid w:val="00C2345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4619E"/>
    <w:rsid w:val="00D55513"/>
    <w:rsid w:val="00DB33CE"/>
    <w:rsid w:val="00DC2615"/>
    <w:rsid w:val="00DD3F5C"/>
    <w:rsid w:val="00DF7B0E"/>
    <w:rsid w:val="00E023C6"/>
    <w:rsid w:val="00E179F4"/>
    <w:rsid w:val="00E20828"/>
    <w:rsid w:val="00E25FCA"/>
    <w:rsid w:val="00E26C41"/>
    <w:rsid w:val="00E4466D"/>
    <w:rsid w:val="00E46BEC"/>
    <w:rsid w:val="00E56279"/>
    <w:rsid w:val="00E60AC5"/>
    <w:rsid w:val="00E6542D"/>
    <w:rsid w:val="00E7291A"/>
    <w:rsid w:val="00E91A0F"/>
    <w:rsid w:val="00EA2D5B"/>
    <w:rsid w:val="00EB1387"/>
    <w:rsid w:val="00EB5135"/>
    <w:rsid w:val="00EC31C9"/>
    <w:rsid w:val="00EC3319"/>
    <w:rsid w:val="00EC60D9"/>
    <w:rsid w:val="00ED55BF"/>
    <w:rsid w:val="00ED756F"/>
    <w:rsid w:val="00F009D6"/>
    <w:rsid w:val="00F15BE5"/>
    <w:rsid w:val="00F263F9"/>
    <w:rsid w:val="00F3516B"/>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2EC8A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customStyle="1" w:styleId="Default">
    <w:name w:val="Default"/>
    <w:rsid w:val="00672C00"/>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uiPriority w:val="34"/>
    <w:qFormat/>
    <w:rsid w:val="00672C00"/>
    <w:pPr>
      <w:spacing w:after="200" w:line="276" w:lineRule="auto"/>
      <w:ind w:left="720"/>
      <w:contextualSpacing/>
      <w:jc w:val="left"/>
    </w:pPr>
    <w:rPr>
      <w:rFonts w:ascii="Calibri" w:eastAsia="Calibri" w:hAnsi="Calibri"/>
      <w:sz w:val="22"/>
      <w:szCs w:val="22"/>
      <w:lang w:eastAsia="en-US"/>
    </w:rPr>
  </w:style>
  <w:style w:type="table" w:styleId="Tablaconcuadrcula">
    <w:name w:val="Table Grid"/>
    <w:basedOn w:val="Tablanormal"/>
    <w:uiPriority w:val="39"/>
    <w:rsid w:val="00672C00"/>
    <w:rPr>
      <w:rFonts w:ascii="Calibri" w:eastAsia="Calibri" w:hAnsi="Calibri"/>
      <w:sz w:val="16"/>
      <w:szCs w:val="1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1852</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2023-03-29T10:00:00Z</dcterms:created>
  <dcterms:modified xsi:type="dcterms:W3CDTF">2023-03-29T10:01:00Z</dcterms:modified>
</cp:coreProperties>
</file>