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D75F" w14:textId="31739F0F" w:rsidR="0091320A" w:rsidRPr="0091320A" w:rsidRDefault="0091320A">
      <w:pPr>
        <w:spacing w:before="2"/>
        <w:rPr>
          <w:rFonts w:eastAsia="Times New Roman" w:cstheme="minorHAnsi"/>
        </w:rPr>
      </w:pPr>
      <w:r>
        <w:t xml:space="preserve">23POR-137</w:t>
      </w:r>
    </w:p>
    <w:p w14:paraId="4E2B194C" w14:textId="77777777" w:rsidR="0091320A" w:rsidRPr="0091320A" w:rsidRDefault="0091320A">
      <w:pPr>
        <w:pStyle w:val="Textoindependiente"/>
        <w:spacing w:line="273" w:lineRule="auto"/>
        <w:ind w:left="894" w:right="1711" w:firstLine="18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Alderdi Popularra talde parlamentarioari atxikia dagoen Javier García Jiménez jaunak, Legebiltzarreko Erregelamenduan ezarritakoaren babesean, honako galdera hau aurkezten du, Nafarroako Gobernuko lehendakariak Osoko Bilkuran ahoz erantzun dezan:</w:t>
      </w:r>
    </w:p>
    <w:p w14:paraId="234D1ACB" w14:textId="04B9E167" w:rsidR="0091320A" w:rsidRPr="0091320A" w:rsidRDefault="0091320A">
      <w:pPr>
        <w:spacing w:line="263" w:lineRule="auto"/>
        <w:ind w:left="903" w:right="1703" w:hanging="5"/>
        <w:jc w:val="both"/>
        <w:rPr>
          <w:rFonts w:eastAsia="Arial" w:cstheme="minorHAnsi"/>
        </w:rPr>
      </w:pPr>
      <w:r>
        <w:rPr>
          <w:b/>
        </w:rPr>
        <w:t xml:space="preserve">Nafarroako Gobernuak zergatik ez ditu hondamen-eremu deklaratu Fitero, Corella eta Cintruénigo?</w:t>
      </w:r>
    </w:p>
    <w:p w14:paraId="6D1486D9" w14:textId="77777777" w:rsidR="0091320A" w:rsidRPr="0091320A" w:rsidRDefault="0091320A">
      <w:pPr>
        <w:pStyle w:val="Textoindependiente"/>
        <w:spacing w:before="175"/>
        <w:ind w:left="4074" w:hanging="1103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2023ko irailaren 14an</w:t>
      </w:r>
    </w:p>
    <w:p w14:paraId="208AD712" w14:textId="6A43DAF6" w:rsidR="00FA027A" w:rsidRPr="0091320A" w:rsidRDefault="0091320A" w:rsidP="0091320A">
      <w:pPr>
        <w:pStyle w:val="Textoindependiente"/>
        <w:spacing w:before="147"/>
        <w:ind w:right="2712"/>
        <w:jc w:val="center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Foru parlamentaria: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Javier García Jiménez</w:t>
      </w:r>
    </w:p>
    <w:sectPr w:rsidR="00FA027A" w:rsidRPr="0091320A" w:rsidSect="0091320A">
      <w:type w:val="continuous"/>
      <w:pgSz w:w="11900" w:h="16840"/>
      <w:pgMar w:top="1560" w:right="2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27A"/>
    <w:rsid w:val="00192F41"/>
    <w:rsid w:val="00232DC1"/>
    <w:rsid w:val="0091320A"/>
    <w:rsid w:val="00FA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B87C"/>
  <w15:docId w15:val="{3392ADD8-FF69-4BD0-878E-7F7207C2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9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3</cp:revision>
  <dcterms:created xsi:type="dcterms:W3CDTF">2023-09-15T09:44:00Z</dcterms:created>
  <dcterms:modified xsi:type="dcterms:W3CDTF">2023-09-15T09:45:00Z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2023-09-15T00:00:00Z</vt:filetime>
  </property>
</Properties>
</file>