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84D56" w14:textId="77777777" w:rsidR="005215C1" w:rsidRDefault="005215C1" w:rsidP="00B61BC7">
      <w:pPr>
        <w:pStyle w:val="Style"/>
        <w:spacing w:before="100" w:beforeAutospacing="1" w:after="200" w:line="276" w:lineRule="auto"/>
        <w:jc w:val="both"/>
        <w:textAlignment w:val="baseline"/>
        <w:rPr>
          <w:rFonts w:ascii="Calibri" w:hAnsi="Calibri" w:cs="Calibri"/>
          <w:sz w:val="22"/>
          <w:szCs w:val="22"/>
        </w:rPr>
      </w:pPr>
      <w:r>
        <w:rPr>
          <w:rFonts w:ascii="Calibri" w:hAnsi="Calibri" w:cs="Calibri"/>
          <w:sz w:val="22"/>
          <w:szCs w:val="22"/>
        </w:rPr>
        <w:t>23MOC-40</w:t>
      </w:r>
    </w:p>
    <w:p w14:paraId="739BC0CB" w14:textId="77777777" w:rsidR="005215C1" w:rsidRDefault="005215C1" w:rsidP="00B61BC7">
      <w:pPr>
        <w:pStyle w:val="Style"/>
        <w:spacing w:before="100" w:beforeAutospacing="1" w:after="200" w:line="276" w:lineRule="auto"/>
        <w:jc w:val="both"/>
        <w:textAlignment w:val="baseline"/>
        <w:rPr>
          <w:rFonts w:ascii="Calibri" w:hAnsi="Calibri" w:cs="Calibri"/>
          <w:sz w:val="22"/>
          <w:szCs w:val="22"/>
        </w:rPr>
      </w:pPr>
      <w:r w:rsidRPr="007F38AA">
        <w:rPr>
          <w:rFonts w:ascii="Calibri" w:hAnsi="Calibri" w:cs="Calibri"/>
          <w:sz w:val="22"/>
          <w:szCs w:val="22"/>
        </w:rPr>
        <w:t xml:space="preserve">Miguel Garrido Sola, parlamentario adscrito </w:t>
      </w:r>
      <w:r w:rsidRPr="0029181B">
        <w:rPr>
          <w:rFonts w:ascii="Calibri" w:hAnsi="Calibri" w:cs="Calibri"/>
          <w:bCs/>
          <w:w w:val="110"/>
          <w:sz w:val="22"/>
          <w:szCs w:val="22"/>
        </w:rPr>
        <w:t>grupo parlamentario Contigo</w:t>
      </w:r>
      <w:r>
        <w:rPr>
          <w:rFonts w:ascii="Calibri" w:hAnsi="Calibri" w:cs="Calibri"/>
          <w:bCs/>
          <w:w w:val="110"/>
          <w:sz w:val="22"/>
          <w:szCs w:val="22"/>
        </w:rPr>
        <w:t xml:space="preserve"> </w:t>
      </w:r>
      <w:r w:rsidRPr="0029181B">
        <w:rPr>
          <w:rFonts w:ascii="Calibri" w:hAnsi="Calibri" w:cs="Calibri"/>
          <w:bCs/>
          <w:w w:val="110"/>
          <w:sz w:val="22"/>
          <w:szCs w:val="22"/>
        </w:rPr>
        <w:t>Navarra</w:t>
      </w:r>
      <w:r w:rsidRPr="007F38AA">
        <w:rPr>
          <w:rFonts w:ascii="Calibri" w:hAnsi="Calibri" w:cs="Calibri"/>
          <w:b/>
          <w:w w:val="110"/>
          <w:sz w:val="22"/>
          <w:szCs w:val="22"/>
        </w:rPr>
        <w:t xml:space="preserve">, </w:t>
      </w:r>
      <w:r w:rsidRPr="007F38AA">
        <w:rPr>
          <w:rFonts w:ascii="Calibri" w:hAnsi="Calibri" w:cs="Calibri"/>
          <w:sz w:val="22"/>
          <w:szCs w:val="22"/>
        </w:rPr>
        <w:t xml:space="preserve">al amparo de lo establecido en el reglamento de la Cámara, y para su debate y votación en sesión de </w:t>
      </w:r>
      <w:r w:rsidRPr="0029181B">
        <w:rPr>
          <w:rFonts w:ascii="Calibri" w:hAnsi="Calibri" w:cs="Calibri"/>
          <w:bCs/>
          <w:w w:val="110"/>
          <w:sz w:val="22"/>
          <w:szCs w:val="22"/>
        </w:rPr>
        <w:t>Pleno</w:t>
      </w:r>
      <w:r w:rsidRPr="007F38AA">
        <w:rPr>
          <w:rFonts w:ascii="Calibri" w:hAnsi="Calibri" w:cs="Calibri"/>
          <w:b/>
          <w:w w:val="110"/>
          <w:sz w:val="22"/>
          <w:szCs w:val="22"/>
        </w:rPr>
        <w:t xml:space="preserve">, </w:t>
      </w:r>
      <w:r w:rsidRPr="007F38AA">
        <w:rPr>
          <w:rFonts w:ascii="Calibri" w:hAnsi="Calibri" w:cs="Calibri"/>
          <w:sz w:val="22"/>
          <w:szCs w:val="22"/>
        </w:rPr>
        <w:t>formula la siguiente</w:t>
      </w:r>
      <w:r>
        <w:rPr>
          <w:rFonts w:ascii="Calibri" w:hAnsi="Calibri" w:cs="Calibri"/>
          <w:sz w:val="22"/>
          <w:szCs w:val="22"/>
        </w:rPr>
        <w:t xml:space="preserve"> moción.</w:t>
      </w:r>
    </w:p>
    <w:p w14:paraId="394022CF" w14:textId="77777777" w:rsidR="005215C1" w:rsidRPr="00EB6339" w:rsidRDefault="005215C1" w:rsidP="00B61BC7">
      <w:pPr>
        <w:pStyle w:val="Style"/>
        <w:spacing w:before="100" w:beforeAutospacing="1" w:after="200" w:line="276" w:lineRule="auto"/>
        <w:jc w:val="both"/>
        <w:textAlignment w:val="baseline"/>
        <w:rPr>
          <w:rFonts w:ascii="Calibri" w:hAnsi="Calibri" w:cs="Calibri"/>
          <w:bCs/>
          <w:sz w:val="22"/>
          <w:szCs w:val="22"/>
        </w:rPr>
      </w:pPr>
      <w:r w:rsidRPr="00EB6339">
        <w:rPr>
          <w:rFonts w:ascii="Calibri" w:hAnsi="Calibri" w:cs="Calibri"/>
          <w:bCs/>
          <w:w w:val="110"/>
          <w:sz w:val="22"/>
          <w:szCs w:val="22"/>
        </w:rPr>
        <w:t xml:space="preserve">Exposición de motivos. </w:t>
      </w:r>
    </w:p>
    <w:p w14:paraId="6C842ACD" w14:textId="77777777" w:rsidR="005215C1" w:rsidRPr="007F38AA" w:rsidRDefault="005215C1" w:rsidP="00B61BC7">
      <w:pPr>
        <w:pStyle w:val="Style"/>
        <w:spacing w:before="100" w:beforeAutospacing="1" w:after="200" w:line="276" w:lineRule="auto"/>
        <w:jc w:val="both"/>
        <w:textAlignment w:val="baseline"/>
        <w:rPr>
          <w:rFonts w:ascii="Calibri" w:hAnsi="Calibri" w:cs="Calibri"/>
          <w:sz w:val="22"/>
          <w:szCs w:val="22"/>
        </w:rPr>
      </w:pPr>
      <w:r w:rsidRPr="007F38AA">
        <w:rPr>
          <w:rFonts w:ascii="Calibri" w:hAnsi="Calibri" w:cs="Calibri"/>
          <w:sz w:val="22"/>
          <w:szCs w:val="22"/>
        </w:rPr>
        <w:t xml:space="preserve">La Inteligencia Artificial se perfila como una tecnología disruptiva que tiene el potencial de transformar de manera estructural todo nuestro sistema productivo. </w:t>
      </w:r>
    </w:p>
    <w:p w14:paraId="256ADEE1" w14:textId="77777777" w:rsidR="005215C1" w:rsidRPr="00A66A8D" w:rsidRDefault="005215C1" w:rsidP="00B61BC7">
      <w:pPr>
        <w:pStyle w:val="Style"/>
        <w:spacing w:before="100" w:beforeAutospacing="1" w:after="200" w:line="276" w:lineRule="auto"/>
        <w:jc w:val="both"/>
        <w:textAlignment w:val="baseline"/>
        <w:rPr>
          <w:rFonts w:ascii="Calibri" w:hAnsi="Calibri" w:cs="Calibri"/>
          <w:w w:val="138"/>
          <w:sz w:val="22"/>
          <w:szCs w:val="22"/>
        </w:rPr>
      </w:pPr>
      <w:r w:rsidRPr="007F38AA">
        <w:rPr>
          <w:rFonts w:ascii="Calibri" w:hAnsi="Calibri" w:cs="Calibri"/>
          <w:sz w:val="22"/>
          <w:szCs w:val="22"/>
        </w:rPr>
        <w:t>En</w:t>
      </w:r>
      <w:r>
        <w:rPr>
          <w:rFonts w:ascii="Calibri" w:hAnsi="Calibri" w:cs="Calibri"/>
          <w:sz w:val="22"/>
          <w:szCs w:val="22"/>
        </w:rPr>
        <w:t xml:space="preserve"> 2020</w:t>
      </w:r>
      <w:r w:rsidRPr="007F38AA">
        <w:rPr>
          <w:rFonts w:ascii="Calibri" w:hAnsi="Calibri" w:cs="Calibri"/>
          <w:w w:val="138"/>
          <w:sz w:val="22"/>
          <w:szCs w:val="22"/>
        </w:rPr>
        <w:t xml:space="preserve">, </w:t>
      </w:r>
      <w:proofErr w:type="spellStart"/>
      <w:r w:rsidRPr="007F38AA">
        <w:rPr>
          <w:rFonts w:ascii="Calibri" w:hAnsi="Calibri" w:cs="Calibri"/>
          <w:sz w:val="22"/>
          <w:szCs w:val="22"/>
        </w:rPr>
        <w:t>Metaculus</w:t>
      </w:r>
      <w:proofErr w:type="spellEnd"/>
      <w:r w:rsidRPr="007F38AA">
        <w:rPr>
          <w:rFonts w:ascii="Calibri" w:hAnsi="Calibri" w:cs="Calibri"/>
          <w:sz w:val="22"/>
          <w:szCs w:val="22"/>
        </w:rPr>
        <w:t>, una de las comunidades predictivas con mayor índice de éxito, estimaba que alcanzaríamos la IA débil (capaz de especializarse en una tarea lo suficiente para hacerla mejor que un ser humano) en</w:t>
      </w:r>
      <w:r>
        <w:rPr>
          <w:rFonts w:ascii="Calibri" w:hAnsi="Calibri" w:cs="Calibri"/>
          <w:sz w:val="22"/>
          <w:szCs w:val="22"/>
        </w:rPr>
        <w:t xml:space="preserve"> 2040</w:t>
      </w:r>
      <w:r>
        <w:rPr>
          <w:rFonts w:ascii="Calibri" w:hAnsi="Calibri" w:cs="Calibri"/>
          <w:w w:val="138"/>
          <w:sz w:val="22"/>
          <w:szCs w:val="22"/>
        </w:rPr>
        <w:t>.</w:t>
      </w:r>
      <w:r w:rsidRPr="007F38AA">
        <w:rPr>
          <w:rFonts w:ascii="Calibri" w:hAnsi="Calibri" w:cs="Calibri"/>
          <w:w w:val="138"/>
          <w:sz w:val="22"/>
          <w:szCs w:val="22"/>
        </w:rPr>
        <w:t xml:space="preserve"> </w:t>
      </w:r>
      <w:r w:rsidRPr="007F38AA">
        <w:rPr>
          <w:rFonts w:ascii="Calibri" w:hAnsi="Calibri" w:cs="Calibri"/>
          <w:sz w:val="22"/>
          <w:szCs w:val="22"/>
        </w:rPr>
        <w:t>A finales del año pasado predecía que sería en</w:t>
      </w:r>
      <w:r>
        <w:rPr>
          <w:rFonts w:ascii="Calibri" w:hAnsi="Calibri" w:cs="Calibri"/>
          <w:sz w:val="22"/>
          <w:szCs w:val="22"/>
        </w:rPr>
        <w:t xml:space="preserve"> 2030</w:t>
      </w:r>
      <w:r w:rsidRPr="007F38AA">
        <w:rPr>
          <w:rFonts w:ascii="Calibri" w:hAnsi="Calibri" w:cs="Calibri"/>
          <w:w w:val="138"/>
          <w:sz w:val="22"/>
          <w:szCs w:val="22"/>
        </w:rPr>
        <w:t xml:space="preserve">, </w:t>
      </w:r>
      <w:r w:rsidRPr="007F38AA">
        <w:rPr>
          <w:rFonts w:ascii="Calibri" w:hAnsi="Calibri" w:cs="Calibri"/>
          <w:sz w:val="22"/>
          <w:szCs w:val="22"/>
        </w:rPr>
        <w:t xml:space="preserve">y a principios de este año ya estimaba que será en el </w:t>
      </w:r>
      <w:r>
        <w:rPr>
          <w:rFonts w:ascii="Calibri" w:hAnsi="Calibri" w:cs="Calibri"/>
          <w:sz w:val="22"/>
          <w:szCs w:val="22"/>
        </w:rPr>
        <w:t>2027</w:t>
      </w:r>
      <w:r w:rsidRPr="007F38AA">
        <w:rPr>
          <w:rFonts w:ascii="Calibri" w:hAnsi="Calibri" w:cs="Calibri"/>
          <w:w w:val="138"/>
          <w:sz w:val="22"/>
          <w:szCs w:val="22"/>
        </w:rPr>
        <w:t xml:space="preserve">, </w:t>
      </w:r>
      <w:r w:rsidRPr="007F38AA">
        <w:rPr>
          <w:rFonts w:ascii="Calibri" w:hAnsi="Calibri" w:cs="Calibri"/>
          <w:sz w:val="22"/>
          <w:szCs w:val="22"/>
        </w:rPr>
        <w:t xml:space="preserve">lo que ilustra el enorme salto cualitativo que se ha dado en esta tecnología en los últimos tres años, en los que se ha multiplicado por 6 la inversión internacional. No solo eso, sino que si atendemos el consenso entre los </w:t>
      </w:r>
      <w:r>
        <w:rPr>
          <w:rFonts w:ascii="Calibri" w:hAnsi="Calibri" w:cs="Calibri"/>
          <w:sz w:val="22"/>
          <w:szCs w:val="22"/>
        </w:rPr>
        <w:t>352</w:t>
      </w:r>
      <w:r w:rsidRPr="007F38AA">
        <w:rPr>
          <w:rFonts w:ascii="Calibri" w:hAnsi="Calibri" w:cs="Calibri"/>
          <w:sz w:val="22"/>
          <w:szCs w:val="22"/>
        </w:rPr>
        <w:t xml:space="preserve">expertos más importantes en inteligencia artificial del mundo, el </w:t>
      </w:r>
      <w:r>
        <w:rPr>
          <w:rFonts w:ascii="Calibri" w:hAnsi="Calibri" w:cs="Calibri"/>
          <w:sz w:val="22"/>
          <w:szCs w:val="22"/>
        </w:rPr>
        <w:t>50 %</w:t>
      </w:r>
      <w:r>
        <w:rPr>
          <w:rFonts w:ascii="Calibri" w:hAnsi="Calibri" w:cs="Calibri"/>
          <w:w w:val="138"/>
          <w:sz w:val="22"/>
          <w:szCs w:val="22"/>
        </w:rPr>
        <w:t xml:space="preserve"> </w:t>
      </w:r>
      <w:r w:rsidRPr="007F38AA">
        <w:rPr>
          <w:rFonts w:ascii="Calibri" w:hAnsi="Calibri" w:cs="Calibri"/>
          <w:sz w:val="22"/>
          <w:szCs w:val="22"/>
        </w:rPr>
        <w:t xml:space="preserve">considera que alcanzaremos la IAG antes de </w:t>
      </w:r>
      <w:r>
        <w:rPr>
          <w:rFonts w:ascii="Calibri" w:hAnsi="Calibri" w:cs="Calibri"/>
          <w:sz w:val="22"/>
          <w:szCs w:val="22"/>
        </w:rPr>
        <w:t>2061</w:t>
      </w:r>
      <w:r w:rsidRPr="007F38AA">
        <w:rPr>
          <w:rFonts w:ascii="Calibri" w:hAnsi="Calibri" w:cs="Calibri"/>
          <w:w w:val="138"/>
          <w:sz w:val="22"/>
          <w:szCs w:val="22"/>
        </w:rPr>
        <w:t xml:space="preserve"> </w:t>
      </w:r>
      <w:r w:rsidRPr="007F38AA">
        <w:rPr>
          <w:rFonts w:ascii="Calibri" w:hAnsi="Calibri" w:cs="Calibri"/>
          <w:sz w:val="22"/>
          <w:szCs w:val="22"/>
        </w:rPr>
        <w:t xml:space="preserve">y el </w:t>
      </w:r>
      <w:r>
        <w:rPr>
          <w:rFonts w:ascii="Calibri" w:hAnsi="Calibri" w:cs="Calibri"/>
          <w:sz w:val="22"/>
          <w:szCs w:val="22"/>
        </w:rPr>
        <w:t xml:space="preserve">90 % </w:t>
      </w:r>
      <w:r w:rsidRPr="007F38AA">
        <w:rPr>
          <w:rFonts w:ascii="Calibri" w:hAnsi="Calibri" w:cs="Calibri"/>
          <w:sz w:val="22"/>
          <w:szCs w:val="22"/>
        </w:rPr>
        <w:t>considera que se hará en los próximos</w:t>
      </w:r>
      <w:r>
        <w:rPr>
          <w:rFonts w:ascii="Calibri" w:hAnsi="Calibri" w:cs="Calibri"/>
          <w:sz w:val="22"/>
          <w:szCs w:val="22"/>
        </w:rPr>
        <w:t xml:space="preserve"> 100</w:t>
      </w:r>
      <w:r w:rsidRPr="007F38AA">
        <w:rPr>
          <w:rFonts w:ascii="Calibri" w:hAnsi="Calibri" w:cs="Calibri"/>
          <w:w w:val="138"/>
          <w:sz w:val="22"/>
          <w:szCs w:val="22"/>
        </w:rPr>
        <w:t xml:space="preserve"> </w:t>
      </w:r>
      <w:r w:rsidRPr="007F38AA">
        <w:rPr>
          <w:rFonts w:ascii="Calibri" w:hAnsi="Calibri" w:cs="Calibri"/>
          <w:sz w:val="22"/>
          <w:szCs w:val="22"/>
        </w:rPr>
        <w:t xml:space="preserve">años. </w:t>
      </w:r>
    </w:p>
    <w:p w14:paraId="0FF52081" w14:textId="77777777" w:rsidR="005215C1" w:rsidRPr="007F38AA" w:rsidRDefault="005215C1" w:rsidP="00B61BC7">
      <w:pPr>
        <w:pStyle w:val="Style"/>
        <w:spacing w:before="100" w:beforeAutospacing="1" w:after="200" w:line="276" w:lineRule="auto"/>
        <w:jc w:val="both"/>
        <w:textAlignment w:val="baseline"/>
        <w:rPr>
          <w:rFonts w:ascii="Calibri" w:hAnsi="Calibri" w:cs="Calibri"/>
          <w:sz w:val="22"/>
          <w:szCs w:val="22"/>
        </w:rPr>
      </w:pPr>
      <w:r w:rsidRPr="007F38AA">
        <w:rPr>
          <w:rFonts w:ascii="Calibri" w:hAnsi="Calibri" w:cs="Calibri"/>
          <w:sz w:val="22"/>
          <w:szCs w:val="22"/>
        </w:rPr>
        <w:t xml:space="preserve">Por resumirlo en una frase, durante esta década es más que probable que veamos como la Inteligencia Artificial es capaz de sustituir a las personas en un número nada desdeñable de puestos de trabajo, y en este siglo, probablemente en los próximos </w:t>
      </w:r>
      <w:r>
        <w:rPr>
          <w:rFonts w:ascii="Calibri" w:hAnsi="Calibri" w:cs="Calibri"/>
          <w:sz w:val="22"/>
          <w:szCs w:val="22"/>
        </w:rPr>
        <w:t xml:space="preserve">50 </w:t>
      </w:r>
      <w:r w:rsidRPr="007F38AA">
        <w:rPr>
          <w:rFonts w:ascii="Calibri" w:hAnsi="Calibri" w:cs="Calibri"/>
          <w:sz w:val="22"/>
          <w:szCs w:val="22"/>
        </w:rPr>
        <w:t xml:space="preserve">años, veremos, al menos algunos, como es capaz de desempeñar la gran mayoría de tareas que realizamos los seres humanos con una mayor eficiencia. </w:t>
      </w:r>
    </w:p>
    <w:p w14:paraId="49ECA245" w14:textId="77777777" w:rsidR="005215C1" w:rsidRPr="007F38AA" w:rsidRDefault="005215C1" w:rsidP="00B61BC7">
      <w:pPr>
        <w:pStyle w:val="Style"/>
        <w:spacing w:before="100" w:beforeAutospacing="1" w:after="200" w:line="276" w:lineRule="auto"/>
        <w:jc w:val="both"/>
        <w:textAlignment w:val="baseline"/>
        <w:rPr>
          <w:rFonts w:ascii="Calibri" w:hAnsi="Calibri" w:cs="Calibri"/>
          <w:sz w:val="22"/>
          <w:szCs w:val="22"/>
        </w:rPr>
      </w:pPr>
      <w:r w:rsidRPr="007F38AA">
        <w:rPr>
          <w:rFonts w:ascii="Calibri" w:hAnsi="Calibri" w:cs="Calibri"/>
          <w:sz w:val="22"/>
          <w:szCs w:val="22"/>
        </w:rPr>
        <w:t xml:space="preserve">¿Qué implicaciones puede tener dicha capacidad disruptiva para el empleo? </w:t>
      </w:r>
    </w:p>
    <w:p w14:paraId="161A0DC1" w14:textId="77777777" w:rsidR="005215C1" w:rsidRPr="007F38AA" w:rsidRDefault="005215C1" w:rsidP="00B61BC7">
      <w:pPr>
        <w:pStyle w:val="Style"/>
        <w:spacing w:before="100" w:beforeAutospacing="1" w:after="200" w:line="276" w:lineRule="auto"/>
        <w:jc w:val="both"/>
        <w:textAlignment w:val="baseline"/>
        <w:rPr>
          <w:rFonts w:ascii="Calibri" w:hAnsi="Calibri" w:cs="Calibri"/>
          <w:sz w:val="22"/>
          <w:szCs w:val="22"/>
        </w:rPr>
      </w:pPr>
      <w:r w:rsidRPr="007F38AA">
        <w:rPr>
          <w:rFonts w:ascii="Calibri" w:hAnsi="Calibri" w:cs="Calibri"/>
          <w:sz w:val="22"/>
          <w:szCs w:val="22"/>
        </w:rPr>
        <w:t xml:space="preserve">La llegada de la Inteligencia Artificial Débil tendrá un impacto diferente en función de la realidad del sector que analicemos y ello dependerá fundamentalmente del punto de saturación de la demanda del mercado. La llegada de la IAD incrementará la productividad de manera generalizada, necesitando menos trabajadoras y trabajadoras por unidad de producto </w:t>
      </w:r>
      <w:r w:rsidRPr="007F38AA">
        <w:rPr>
          <w:rFonts w:ascii="Calibri" w:hAnsi="Calibri" w:cs="Calibri"/>
          <w:w w:val="105"/>
          <w:sz w:val="22"/>
          <w:szCs w:val="22"/>
        </w:rPr>
        <w:t xml:space="preserve">logrando una previsible disminución de sus precios. A partir de aquí, es donde el mercado en cuestión se puede comportar de manera diferente. Por mucho que bajen los precios, es difícil que veamos un aumento de la demanda de productos agroalimentarios o textiles, porque la necesidad de </w:t>
      </w:r>
      <w:proofErr w:type="gramStart"/>
      <w:r w:rsidRPr="007F38AA">
        <w:rPr>
          <w:rFonts w:ascii="Calibri" w:hAnsi="Calibri" w:cs="Calibri"/>
          <w:w w:val="105"/>
          <w:sz w:val="22"/>
          <w:szCs w:val="22"/>
        </w:rPr>
        <w:t>los mismos</w:t>
      </w:r>
      <w:proofErr w:type="gramEnd"/>
      <w:r w:rsidRPr="007F38AA">
        <w:rPr>
          <w:rFonts w:ascii="Calibri" w:hAnsi="Calibri" w:cs="Calibri"/>
          <w:w w:val="105"/>
          <w:sz w:val="22"/>
          <w:szCs w:val="22"/>
        </w:rPr>
        <w:t xml:space="preserve"> es limitada. Sin embargo, sí es probable que veamos un aumento de compra de productos tecnológicos, de entretenimiento o culturales. </w:t>
      </w:r>
    </w:p>
    <w:p w14:paraId="008E730B" w14:textId="77777777" w:rsidR="005215C1" w:rsidRPr="007F38AA" w:rsidRDefault="005215C1" w:rsidP="00B61BC7">
      <w:pPr>
        <w:pStyle w:val="Style"/>
        <w:spacing w:before="100" w:beforeAutospacing="1" w:after="200" w:line="276" w:lineRule="auto"/>
        <w:jc w:val="both"/>
        <w:textAlignment w:val="baseline"/>
        <w:rPr>
          <w:rFonts w:ascii="Calibri" w:hAnsi="Calibri" w:cs="Calibri"/>
          <w:sz w:val="22"/>
          <w:szCs w:val="22"/>
        </w:rPr>
      </w:pPr>
      <w:r w:rsidRPr="007F38AA">
        <w:rPr>
          <w:rFonts w:ascii="Calibri" w:hAnsi="Calibri" w:cs="Calibri"/>
          <w:w w:val="105"/>
          <w:sz w:val="22"/>
          <w:szCs w:val="22"/>
        </w:rPr>
        <w:t xml:space="preserve">El impacto, por lo tanto, sobre nuestro sistema productivo </w:t>
      </w:r>
      <w:r w:rsidRPr="007F38AA">
        <w:rPr>
          <w:rFonts w:ascii="Calibri" w:hAnsi="Calibri" w:cs="Calibri"/>
          <w:sz w:val="22"/>
          <w:szCs w:val="22"/>
        </w:rPr>
        <w:t xml:space="preserve">y </w:t>
      </w:r>
      <w:r w:rsidRPr="007F38AA">
        <w:rPr>
          <w:rFonts w:ascii="Calibri" w:hAnsi="Calibri" w:cs="Calibri"/>
          <w:w w:val="105"/>
          <w:sz w:val="22"/>
          <w:szCs w:val="22"/>
        </w:rPr>
        <w:t xml:space="preserve">el empleo de la IAD requiere de un análisis exhaustivo </w:t>
      </w:r>
      <w:r w:rsidRPr="007F38AA">
        <w:rPr>
          <w:rFonts w:ascii="Calibri" w:hAnsi="Calibri" w:cs="Calibri"/>
          <w:sz w:val="22"/>
          <w:szCs w:val="22"/>
        </w:rPr>
        <w:t xml:space="preserve">y </w:t>
      </w:r>
      <w:r w:rsidRPr="007F38AA">
        <w:rPr>
          <w:rFonts w:ascii="Calibri" w:hAnsi="Calibri" w:cs="Calibri"/>
          <w:w w:val="105"/>
          <w:sz w:val="22"/>
          <w:szCs w:val="22"/>
        </w:rPr>
        <w:t xml:space="preserve">pormenorizado que nos permita anticiparnos a las disrupciones más que previsibles </w:t>
      </w:r>
      <w:r w:rsidRPr="007F38AA">
        <w:rPr>
          <w:rFonts w:ascii="Calibri" w:hAnsi="Calibri" w:cs="Calibri"/>
          <w:sz w:val="22"/>
          <w:szCs w:val="22"/>
        </w:rPr>
        <w:t xml:space="preserve">y </w:t>
      </w:r>
      <w:r w:rsidRPr="007F38AA">
        <w:rPr>
          <w:rFonts w:ascii="Calibri" w:hAnsi="Calibri" w:cs="Calibri"/>
          <w:w w:val="105"/>
          <w:sz w:val="22"/>
          <w:szCs w:val="22"/>
        </w:rPr>
        <w:t xml:space="preserve">articular una dirección estratégica de nuestra economía </w:t>
      </w:r>
      <w:r w:rsidRPr="007F38AA">
        <w:rPr>
          <w:rFonts w:ascii="Calibri" w:hAnsi="Calibri" w:cs="Calibri"/>
          <w:sz w:val="22"/>
          <w:szCs w:val="22"/>
        </w:rPr>
        <w:t xml:space="preserve">y </w:t>
      </w:r>
      <w:r w:rsidRPr="007F38AA">
        <w:rPr>
          <w:rFonts w:ascii="Calibri" w:hAnsi="Calibri" w:cs="Calibri"/>
          <w:w w:val="105"/>
          <w:sz w:val="22"/>
          <w:szCs w:val="22"/>
        </w:rPr>
        <w:t xml:space="preserve">nuestra sociedad que facilite un aprovechamiento para el conjunto de la sociedad de los cambios que se avecinan, puesto que por sí mismos </w:t>
      </w:r>
      <w:r w:rsidRPr="007F38AA">
        <w:rPr>
          <w:rFonts w:ascii="Calibri" w:hAnsi="Calibri" w:cs="Calibri"/>
          <w:sz w:val="22"/>
          <w:szCs w:val="22"/>
        </w:rPr>
        <w:t xml:space="preserve">y </w:t>
      </w:r>
      <w:r w:rsidRPr="007F38AA">
        <w:rPr>
          <w:rFonts w:ascii="Calibri" w:hAnsi="Calibri" w:cs="Calibri"/>
          <w:w w:val="105"/>
          <w:sz w:val="22"/>
          <w:szCs w:val="22"/>
        </w:rPr>
        <w:t xml:space="preserve">sin ninguna anticipación programada, pueden llevar a shocks importantes en el empleo, en la desigualdad (por la distribución de las rentas del capital </w:t>
      </w:r>
      <w:r w:rsidRPr="007F38AA">
        <w:rPr>
          <w:rFonts w:ascii="Calibri" w:eastAsia="Arial" w:hAnsi="Calibri" w:cs="Calibri"/>
          <w:w w:val="111"/>
          <w:sz w:val="22"/>
          <w:szCs w:val="22"/>
        </w:rPr>
        <w:t xml:space="preserve">y </w:t>
      </w:r>
      <w:r w:rsidRPr="007F38AA">
        <w:rPr>
          <w:rFonts w:ascii="Calibri" w:hAnsi="Calibri" w:cs="Calibri"/>
          <w:w w:val="105"/>
          <w:sz w:val="22"/>
          <w:szCs w:val="22"/>
        </w:rPr>
        <w:t xml:space="preserve">del trabajo) </w:t>
      </w:r>
      <w:r w:rsidRPr="007F38AA">
        <w:rPr>
          <w:rFonts w:ascii="Calibri" w:eastAsia="Arial" w:hAnsi="Calibri" w:cs="Calibri"/>
          <w:w w:val="111"/>
          <w:sz w:val="22"/>
          <w:szCs w:val="22"/>
        </w:rPr>
        <w:t xml:space="preserve">y </w:t>
      </w:r>
      <w:r w:rsidRPr="007F38AA">
        <w:rPr>
          <w:rFonts w:ascii="Calibri" w:hAnsi="Calibri" w:cs="Calibri"/>
          <w:w w:val="105"/>
          <w:sz w:val="22"/>
          <w:szCs w:val="22"/>
        </w:rPr>
        <w:t xml:space="preserve">en nuestra capacidad productiva. </w:t>
      </w:r>
    </w:p>
    <w:p w14:paraId="73E01CDF" w14:textId="77777777" w:rsidR="005215C1" w:rsidRDefault="005215C1" w:rsidP="00B61BC7">
      <w:pPr>
        <w:pStyle w:val="Style"/>
        <w:spacing w:before="100" w:beforeAutospacing="1" w:after="200" w:line="276" w:lineRule="auto"/>
        <w:jc w:val="both"/>
        <w:textAlignment w:val="baseline"/>
        <w:rPr>
          <w:rFonts w:ascii="Calibri" w:hAnsi="Calibri" w:cs="Calibri"/>
          <w:sz w:val="22"/>
          <w:szCs w:val="22"/>
        </w:rPr>
      </w:pPr>
      <w:r w:rsidRPr="007F38AA">
        <w:rPr>
          <w:rFonts w:ascii="Calibri" w:hAnsi="Calibri" w:cs="Calibri"/>
          <w:w w:val="105"/>
          <w:sz w:val="22"/>
          <w:szCs w:val="22"/>
        </w:rPr>
        <w:t xml:space="preserve">Por otro lado, somos incapaces, o al menos digo humildemente que este Parlamentario </w:t>
      </w:r>
      <w:r w:rsidRPr="007F38AA">
        <w:rPr>
          <w:rFonts w:ascii="Calibri" w:hAnsi="Calibri" w:cs="Calibri"/>
          <w:sz w:val="22"/>
          <w:szCs w:val="22"/>
        </w:rPr>
        <w:t xml:space="preserve">y </w:t>
      </w:r>
      <w:r w:rsidRPr="007F38AA">
        <w:rPr>
          <w:rFonts w:ascii="Calibri" w:hAnsi="Calibri" w:cs="Calibri"/>
          <w:w w:val="105"/>
          <w:sz w:val="22"/>
          <w:szCs w:val="22"/>
        </w:rPr>
        <w:t xml:space="preserve">su grupo </w:t>
      </w:r>
      <w:r w:rsidRPr="007F38AA">
        <w:rPr>
          <w:rFonts w:ascii="Calibri" w:hAnsi="Calibri" w:cs="Calibri"/>
          <w:w w:val="105"/>
          <w:sz w:val="22"/>
          <w:szCs w:val="22"/>
        </w:rPr>
        <w:lastRenderedPageBreak/>
        <w:t xml:space="preserve">lo es, tratar de predecir la revolución, no solo económica sino también social </w:t>
      </w:r>
      <w:r w:rsidRPr="007F38AA">
        <w:rPr>
          <w:rFonts w:ascii="Calibri" w:hAnsi="Calibri" w:cs="Calibri"/>
          <w:sz w:val="22"/>
          <w:szCs w:val="22"/>
        </w:rPr>
        <w:t xml:space="preserve">y </w:t>
      </w:r>
      <w:r w:rsidRPr="007F38AA">
        <w:rPr>
          <w:rFonts w:ascii="Calibri" w:hAnsi="Calibri" w:cs="Calibri"/>
          <w:w w:val="105"/>
          <w:sz w:val="22"/>
          <w:szCs w:val="22"/>
        </w:rPr>
        <w:t xml:space="preserve">las implicaciones que puede llegar a tener la IAG, por todo ello, presentamos la siguiente </w:t>
      </w:r>
      <w:r w:rsidRPr="00614A8B">
        <w:rPr>
          <w:rFonts w:ascii="Calibri" w:hAnsi="Calibri" w:cs="Calibri"/>
          <w:bCs/>
          <w:w w:val="112"/>
          <w:sz w:val="22"/>
          <w:szCs w:val="22"/>
        </w:rPr>
        <w:t>propuesta de resolución:</w:t>
      </w:r>
    </w:p>
    <w:p w14:paraId="77C099D6" w14:textId="7B54BB1A" w:rsidR="005215C1" w:rsidRPr="00614A8B" w:rsidRDefault="005215C1" w:rsidP="00B61BC7">
      <w:pPr>
        <w:pStyle w:val="Style"/>
        <w:numPr>
          <w:ilvl w:val="0"/>
          <w:numId w:val="2"/>
        </w:numPr>
        <w:spacing w:before="100" w:beforeAutospacing="1" w:after="200" w:line="276" w:lineRule="auto"/>
        <w:jc w:val="both"/>
        <w:textAlignment w:val="baseline"/>
        <w:rPr>
          <w:rFonts w:ascii="Calibri" w:hAnsi="Calibri" w:cs="Calibri"/>
          <w:sz w:val="22"/>
          <w:szCs w:val="22"/>
        </w:rPr>
      </w:pPr>
      <w:r w:rsidRPr="007F38AA">
        <w:rPr>
          <w:rFonts w:ascii="Calibri" w:hAnsi="Calibri" w:cs="Calibri"/>
          <w:w w:val="105"/>
          <w:sz w:val="22"/>
          <w:szCs w:val="22"/>
        </w:rPr>
        <w:t xml:space="preserve">El Parlamento de Navarra insta al Gobierno de Navarra a realizar una labor prospectiva exhaustiva </w:t>
      </w:r>
      <w:r w:rsidRPr="007F38AA">
        <w:rPr>
          <w:rFonts w:ascii="Calibri" w:hAnsi="Calibri" w:cs="Calibri"/>
          <w:sz w:val="22"/>
          <w:szCs w:val="22"/>
        </w:rPr>
        <w:t xml:space="preserve">y </w:t>
      </w:r>
      <w:r w:rsidRPr="007F38AA">
        <w:rPr>
          <w:rFonts w:ascii="Calibri" w:hAnsi="Calibri" w:cs="Calibri"/>
          <w:w w:val="105"/>
          <w:sz w:val="22"/>
          <w:szCs w:val="22"/>
        </w:rPr>
        <w:t xml:space="preserve">mantenida en el tiempo del impacto que puede tener la evolución de la IA en nuestra economía, en el empleo </w:t>
      </w:r>
      <w:r w:rsidRPr="007F38AA">
        <w:rPr>
          <w:rFonts w:ascii="Calibri" w:hAnsi="Calibri" w:cs="Calibri"/>
          <w:sz w:val="22"/>
          <w:szCs w:val="22"/>
        </w:rPr>
        <w:t xml:space="preserve">y </w:t>
      </w:r>
      <w:r w:rsidRPr="007F38AA">
        <w:rPr>
          <w:rFonts w:ascii="Calibri" w:hAnsi="Calibri" w:cs="Calibri"/>
          <w:w w:val="105"/>
          <w:sz w:val="22"/>
          <w:szCs w:val="22"/>
        </w:rPr>
        <w:t>en la sociedad en general, anticipando las medidas a implantar para poner a Navarra en situación de aprovechar dicha revolución tecnológica para mejorar la vida de la gente en nuestra Comunidad sin dejar a nadie atrás.</w:t>
      </w:r>
    </w:p>
    <w:p w14:paraId="32DA91AA" w14:textId="77777777" w:rsidR="005215C1" w:rsidRDefault="005215C1" w:rsidP="00196112">
      <w:pPr>
        <w:pStyle w:val="Style"/>
        <w:spacing w:before="100" w:beforeAutospacing="1" w:after="200" w:line="276" w:lineRule="auto"/>
        <w:ind w:left="773"/>
        <w:jc w:val="both"/>
        <w:textAlignment w:val="baseline"/>
        <w:rPr>
          <w:rFonts w:ascii="Calibri" w:hAnsi="Calibri" w:cs="Calibri"/>
          <w:w w:val="105"/>
          <w:sz w:val="22"/>
          <w:szCs w:val="22"/>
        </w:rPr>
      </w:pPr>
      <w:r>
        <w:rPr>
          <w:rFonts w:ascii="Calibri" w:hAnsi="Calibri" w:cs="Calibri"/>
          <w:w w:val="105"/>
          <w:sz w:val="22"/>
          <w:szCs w:val="22"/>
        </w:rPr>
        <w:t>Pamplona-</w:t>
      </w:r>
      <w:proofErr w:type="spellStart"/>
      <w:r>
        <w:rPr>
          <w:rFonts w:ascii="Calibri" w:hAnsi="Calibri" w:cs="Calibri"/>
          <w:w w:val="105"/>
          <w:sz w:val="22"/>
          <w:szCs w:val="22"/>
        </w:rPr>
        <w:t>Iruñea</w:t>
      </w:r>
      <w:proofErr w:type="spellEnd"/>
      <w:r>
        <w:rPr>
          <w:rFonts w:ascii="Calibri" w:hAnsi="Calibri" w:cs="Calibri"/>
          <w:w w:val="105"/>
          <w:sz w:val="22"/>
          <w:szCs w:val="22"/>
        </w:rPr>
        <w:t>, a 27 de septiembre de 2023</w:t>
      </w:r>
    </w:p>
    <w:p w14:paraId="530BB17B" w14:textId="722A9ED7" w:rsidR="00B065BA" w:rsidRPr="00B61BC7" w:rsidRDefault="005215C1" w:rsidP="00B61BC7">
      <w:pPr>
        <w:pStyle w:val="Style"/>
        <w:spacing w:before="100" w:beforeAutospacing="1" w:after="200" w:line="276" w:lineRule="auto"/>
        <w:ind w:left="773"/>
        <w:jc w:val="both"/>
        <w:textAlignment w:val="baseline"/>
        <w:rPr>
          <w:rFonts w:ascii="Calibri" w:hAnsi="Calibri" w:cs="Calibri"/>
          <w:sz w:val="22"/>
          <w:szCs w:val="22"/>
        </w:rPr>
      </w:pPr>
      <w:r>
        <w:rPr>
          <w:rFonts w:ascii="Calibri" w:hAnsi="Calibri" w:cs="Calibri"/>
          <w:w w:val="105"/>
          <w:sz w:val="22"/>
          <w:szCs w:val="22"/>
        </w:rPr>
        <w:t>El Parlamentario Foral. José Miguel Garrido Sola</w:t>
      </w:r>
    </w:p>
    <w:sectPr w:rsidR="00B065BA" w:rsidRPr="00B61BC7" w:rsidSect="00195630">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65B27"/>
    <w:multiLevelType w:val="hybridMultilevel"/>
    <w:tmpl w:val="386AB9F0"/>
    <w:lvl w:ilvl="0" w:tplc="881AC3CE">
      <w:numFmt w:val="bullet"/>
      <w:lvlText w:val="-"/>
      <w:lvlJc w:val="left"/>
      <w:pPr>
        <w:ind w:left="720" w:hanging="360"/>
      </w:pPr>
      <w:rPr>
        <w:rFonts w:ascii="Calibri" w:eastAsiaTheme="minorEastAsia" w:hAnsi="Calibri" w:cs="Calibri" w:hint="default"/>
        <w:w w:val="105"/>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CB676DE"/>
    <w:multiLevelType w:val="hybridMultilevel"/>
    <w:tmpl w:val="DAB60184"/>
    <w:lvl w:ilvl="0" w:tplc="CDC21BB2">
      <w:numFmt w:val="bullet"/>
      <w:lvlText w:val="—"/>
      <w:lvlJc w:val="left"/>
      <w:pPr>
        <w:ind w:left="773" w:hanging="360"/>
      </w:pPr>
      <w:rPr>
        <w:rFonts w:ascii="Calibri" w:eastAsiaTheme="minorEastAsia" w:hAnsi="Calibri" w:cs="Calibri" w:hint="default"/>
        <w:w w:val="105"/>
      </w:rPr>
    </w:lvl>
    <w:lvl w:ilvl="1" w:tplc="0C0A0003" w:tentative="1">
      <w:start w:val="1"/>
      <w:numFmt w:val="bullet"/>
      <w:lvlText w:val="o"/>
      <w:lvlJc w:val="left"/>
      <w:pPr>
        <w:ind w:left="1493" w:hanging="360"/>
      </w:pPr>
      <w:rPr>
        <w:rFonts w:ascii="Courier New" w:hAnsi="Courier New" w:cs="Courier New" w:hint="default"/>
      </w:rPr>
    </w:lvl>
    <w:lvl w:ilvl="2" w:tplc="0C0A0005" w:tentative="1">
      <w:start w:val="1"/>
      <w:numFmt w:val="bullet"/>
      <w:lvlText w:val=""/>
      <w:lvlJc w:val="left"/>
      <w:pPr>
        <w:ind w:left="2213" w:hanging="360"/>
      </w:pPr>
      <w:rPr>
        <w:rFonts w:ascii="Wingdings" w:hAnsi="Wingdings" w:hint="default"/>
      </w:rPr>
    </w:lvl>
    <w:lvl w:ilvl="3" w:tplc="0C0A0001" w:tentative="1">
      <w:start w:val="1"/>
      <w:numFmt w:val="bullet"/>
      <w:lvlText w:val=""/>
      <w:lvlJc w:val="left"/>
      <w:pPr>
        <w:ind w:left="2933" w:hanging="360"/>
      </w:pPr>
      <w:rPr>
        <w:rFonts w:ascii="Symbol" w:hAnsi="Symbol" w:hint="default"/>
      </w:rPr>
    </w:lvl>
    <w:lvl w:ilvl="4" w:tplc="0C0A0003" w:tentative="1">
      <w:start w:val="1"/>
      <w:numFmt w:val="bullet"/>
      <w:lvlText w:val="o"/>
      <w:lvlJc w:val="left"/>
      <w:pPr>
        <w:ind w:left="3653" w:hanging="360"/>
      </w:pPr>
      <w:rPr>
        <w:rFonts w:ascii="Courier New" w:hAnsi="Courier New" w:cs="Courier New" w:hint="default"/>
      </w:rPr>
    </w:lvl>
    <w:lvl w:ilvl="5" w:tplc="0C0A0005" w:tentative="1">
      <w:start w:val="1"/>
      <w:numFmt w:val="bullet"/>
      <w:lvlText w:val=""/>
      <w:lvlJc w:val="left"/>
      <w:pPr>
        <w:ind w:left="4373" w:hanging="360"/>
      </w:pPr>
      <w:rPr>
        <w:rFonts w:ascii="Wingdings" w:hAnsi="Wingdings" w:hint="default"/>
      </w:rPr>
    </w:lvl>
    <w:lvl w:ilvl="6" w:tplc="0C0A0001" w:tentative="1">
      <w:start w:val="1"/>
      <w:numFmt w:val="bullet"/>
      <w:lvlText w:val=""/>
      <w:lvlJc w:val="left"/>
      <w:pPr>
        <w:ind w:left="5093" w:hanging="360"/>
      </w:pPr>
      <w:rPr>
        <w:rFonts w:ascii="Symbol" w:hAnsi="Symbol" w:hint="default"/>
      </w:rPr>
    </w:lvl>
    <w:lvl w:ilvl="7" w:tplc="0C0A0003" w:tentative="1">
      <w:start w:val="1"/>
      <w:numFmt w:val="bullet"/>
      <w:lvlText w:val="o"/>
      <w:lvlJc w:val="left"/>
      <w:pPr>
        <w:ind w:left="5813" w:hanging="360"/>
      </w:pPr>
      <w:rPr>
        <w:rFonts w:ascii="Courier New" w:hAnsi="Courier New" w:cs="Courier New" w:hint="default"/>
      </w:rPr>
    </w:lvl>
    <w:lvl w:ilvl="8" w:tplc="0C0A0005" w:tentative="1">
      <w:start w:val="1"/>
      <w:numFmt w:val="bullet"/>
      <w:lvlText w:val=""/>
      <w:lvlJc w:val="left"/>
      <w:pPr>
        <w:ind w:left="6533" w:hanging="360"/>
      </w:pPr>
      <w:rPr>
        <w:rFonts w:ascii="Wingdings" w:hAnsi="Wingdings" w:hint="default"/>
      </w:rPr>
    </w:lvl>
  </w:abstractNum>
  <w:num w:numId="1" w16cid:durableId="590700018">
    <w:abstractNumId w:val="1"/>
  </w:num>
  <w:num w:numId="2" w16cid:durableId="1419985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5C1"/>
    <w:rsid w:val="00127701"/>
    <w:rsid w:val="00195630"/>
    <w:rsid w:val="00196112"/>
    <w:rsid w:val="003C1B1F"/>
    <w:rsid w:val="005215C1"/>
    <w:rsid w:val="00845D68"/>
    <w:rsid w:val="008A3285"/>
    <w:rsid w:val="00956302"/>
    <w:rsid w:val="00B065BA"/>
    <w:rsid w:val="00B61BC7"/>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B0346"/>
  <w15:chartTrackingRefBased/>
  <w15:docId w15:val="{EB5A8D13-DAA7-4945-85DA-B21E66078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5215C1"/>
    <w:pPr>
      <w:widowControl w:val="0"/>
      <w:autoSpaceDE w:val="0"/>
      <w:autoSpaceDN w:val="0"/>
      <w:adjustRightInd w:val="0"/>
      <w:spacing w:after="0" w:line="240" w:lineRule="auto"/>
    </w:pPr>
    <w:rPr>
      <w:rFonts w:ascii="Times New Roman" w:eastAsiaTheme="minorEastAsia" w:hAnsi="Times New Roman" w:cs="Times New Roman"/>
      <w:kern w:val="0"/>
      <w:sz w:val="24"/>
      <w:szCs w:val="24"/>
      <w:lang w:val="e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588</Words>
  <Characters>3238</Characters>
  <Application>Microsoft Office Word</Application>
  <DocSecurity>0</DocSecurity>
  <Lines>26</Lines>
  <Paragraphs>7</Paragraphs>
  <ScaleCrop>false</ScaleCrop>
  <Company>HP Inc.</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5</cp:revision>
  <dcterms:created xsi:type="dcterms:W3CDTF">2023-09-27T16:20:00Z</dcterms:created>
  <dcterms:modified xsi:type="dcterms:W3CDTF">2023-09-27T16:27:00Z</dcterms:modified>
</cp:coreProperties>
</file>