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9665" w14:textId="7497492E" w:rsidR="00FD7DBB" w:rsidRPr="00B5710E" w:rsidRDefault="00FD7DBB" w:rsidP="009769EB">
      <w:pPr>
        <w:spacing w:before="100" w:beforeAutospacing="1" w:after="200" w:line="276" w:lineRule="auto"/>
        <w:jc w:val="both"/>
        <w:rPr>
          <w:rFonts w:ascii="Calibri" w:eastAsia="Arial" w:hAnsi="Calibri" w:cs="Calibri"/>
          <w:bCs/>
          <w:lang w:val="es"/>
        </w:rPr>
      </w:pPr>
      <w:r w:rsidRPr="00B5710E">
        <w:rPr>
          <w:rFonts w:ascii="Calibri" w:eastAsia="Arial" w:hAnsi="Calibri" w:cs="Calibri"/>
          <w:bCs/>
          <w:lang w:val="es"/>
        </w:rPr>
        <w:t>23MOC-44</w:t>
      </w:r>
    </w:p>
    <w:p w14:paraId="439DD7A1" w14:textId="5B7584AC" w:rsidR="00B065BA" w:rsidRPr="00FD7DBB" w:rsidRDefault="004F47B9" w:rsidP="009769EB">
      <w:pPr>
        <w:spacing w:before="100" w:beforeAutospacing="1" w:after="200" w:line="276" w:lineRule="auto"/>
        <w:jc w:val="both"/>
        <w:rPr>
          <w:rFonts w:ascii="Calibri" w:eastAsia="Arial" w:hAnsi="Calibri" w:cs="Calibri"/>
          <w:lang w:val="es"/>
        </w:rPr>
      </w:pPr>
      <w:r w:rsidRPr="004F47B9">
        <w:rPr>
          <w:rFonts w:ascii="Calibri" w:eastAsia="Arial" w:hAnsi="Calibri" w:cs="Calibri"/>
          <w:bCs/>
          <w:lang w:val="es"/>
        </w:rPr>
        <w:t>Mikel Asiain Torres,</w:t>
      </w:r>
      <w:r w:rsidRPr="00FD7DBB">
        <w:rPr>
          <w:rFonts w:ascii="Calibri" w:eastAsia="Arial" w:hAnsi="Calibri" w:cs="Calibri"/>
          <w:b/>
          <w:lang w:val="es"/>
        </w:rPr>
        <w:t xml:space="preserve"> </w:t>
      </w:r>
      <w:r w:rsidR="00FD7DBB" w:rsidRPr="00FD7DBB">
        <w:rPr>
          <w:rFonts w:ascii="Calibri" w:eastAsia="Arial" w:hAnsi="Calibri" w:cs="Calibri"/>
          <w:lang w:val="es"/>
        </w:rPr>
        <w:t xml:space="preserve">parlamentario del Grupo Parlamentario Geroa Bai, al amparo de lo establecido en el Reglamento de la Cámara, presenta la siguiente </w:t>
      </w:r>
      <w:r w:rsidRPr="004F47B9">
        <w:rPr>
          <w:rFonts w:ascii="Calibri" w:eastAsia="Arial" w:hAnsi="Calibri" w:cs="Calibri"/>
          <w:bCs/>
          <w:lang w:val="es"/>
        </w:rPr>
        <w:t xml:space="preserve">moción </w:t>
      </w:r>
      <w:r w:rsidR="00FD7DBB" w:rsidRPr="00FD7DBB">
        <w:rPr>
          <w:rFonts w:ascii="Calibri" w:eastAsia="Arial" w:hAnsi="Calibri" w:cs="Calibri"/>
          <w:lang w:val="es"/>
        </w:rPr>
        <w:t xml:space="preserve">para su debate en el </w:t>
      </w:r>
      <w:r w:rsidR="00FD7DBB" w:rsidRPr="004F47B9">
        <w:rPr>
          <w:rFonts w:ascii="Calibri" w:eastAsia="Arial" w:hAnsi="Calibri" w:cs="Calibri"/>
          <w:bCs/>
          <w:lang w:val="es"/>
        </w:rPr>
        <w:t>Pleno</w:t>
      </w:r>
      <w:r w:rsidR="00FD7DBB" w:rsidRPr="00FD7DBB">
        <w:rPr>
          <w:rFonts w:ascii="Calibri" w:eastAsia="Arial" w:hAnsi="Calibri" w:cs="Calibri"/>
          <w:b/>
          <w:lang w:val="es"/>
        </w:rPr>
        <w:t xml:space="preserve"> </w:t>
      </w:r>
      <w:r w:rsidR="00FD7DBB" w:rsidRPr="00FD7DBB">
        <w:rPr>
          <w:rFonts w:ascii="Calibri" w:eastAsia="Arial" w:hAnsi="Calibri" w:cs="Calibri"/>
          <w:lang w:val="es"/>
        </w:rPr>
        <w:t>de esta Cámara.</w:t>
      </w:r>
    </w:p>
    <w:p w14:paraId="4C759114" w14:textId="7EC45D3A" w:rsidR="00FD7DBB" w:rsidRPr="00FD7DBB" w:rsidRDefault="00FD7DBB" w:rsidP="009769EB">
      <w:pPr>
        <w:spacing w:before="100" w:beforeAutospacing="1" w:after="200" w:line="276" w:lineRule="auto"/>
        <w:jc w:val="both"/>
        <w:rPr>
          <w:rFonts w:ascii="Calibri" w:eastAsia="Arial" w:hAnsi="Calibri" w:cs="Calibri"/>
          <w:lang w:val="es"/>
        </w:rPr>
      </w:pPr>
      <w:r w:rsidRPr="00FD7DBB">
        <w:rPr>
          <w:rFonts w:ascii="Calibri" w:eastAsia="Arial" w:hAnsi="Calibri" w:cs="Calibri"/>
          <w:lang w:val="es"/>
        </w:rPr>
        <w:t>Exposición de motivos.</w:t>
      </w:r>
    </w:p>
    <w:p w14:paraId="56E3F737" w14:textId="77777777" w:rsidR="00FD7DBB" w:rsidRPr="00FD7DBB" w:rsidRDefault="00FD7DBB" w:rsidP="009769EB">
      <w:pPr>
        <w:pStyle w:val="Style"/>
        <w:spacing w:before="100" w:beforeAutospacing="1" w:after="200" w:line="276" w:lineRule="auto"/>
        <w:ind w:left="5"/>
        <w:jc w:val="both"/>
        <w:textAlignment w:val="baseline"/>
        <w:rPr>
          <w:rFonts w:ascii="Calibri" w:hAnsi="Calibri" w:cs="Calibri"/>
          <w:sz w:val="22"/>
          <w:szCs w:val="22"/>
        </w:rPr>
      </w:pPr>
      <w:r w:rsidRPr="00FD7DBB">
        <w:rPr>
          <w:rFonts w:ascii="Calibri" w:eastAsia="Arial" w:hAnsi="Calibri" w:cs="Calibri"/>
          <w:sz w:val="22"/>
          <w:szCs w:val="22"/>
        </w:rPr>
        <w:t>La COVID llevó a los Estados español y francés a cerrar las fronteras, en contra del espíritu de la Unión Europea, ocasionando graves perjuicios a la ciudadanía transfronteriza, en particular, y a la cooperación transfronteriza, en general.</w:t>
      </w:r>
    </w:p>
    <w:p w14:paraId="028FD093" w14:textId="77777777" w:rsidR="00FD7DBB" w:rsidRPr="00FD7DBB" w:rsidRDefault="00FD7DBB" w:rsidP="009769EB">
      <w:pPr>
        <w:pStyle w:val="Style"/>
        <w:spacing w:before="100" w:beforeAutospacing="1" w:after="200" w:line="276" w:lineRule="auto"/>
        <w:ind w:left="5"/>
        <w:jc w:val="both"/>
        <w:textAlignment w:val="baseline"/>
        <w:rPr>
          <w:rFonts w:ascii="Calibri" w:hAnsi="Calibri" w:cs="Calibri"/>
          <w:sz w:val="22"/>
          <w:szCs w:val="22"/>
        </w:rPr>
      </w:pPr>
      <w:r w:rsidRPr="00FD7DBB">
        <w:rPr>
          <w:rFonts w:ascii="Calibri" w:eastAsia="Arial" w:hAnsi="Calibri" w:cs="Calibri"/>
          <w:sz w:val="22"/>
          <w:szCs w:val="22"/>
        </w:rPr>
        <w:t>Desde aquel primer cierre de 2020, el entonces llamado Departamento de Relaciones Ciudadanas reclamó su reapertura en todos los foros que eran de su competencia. Podemos recordar que se instó, en ese sentido, a ambos Estados, a través de la Eurorregión Nueva Aquitania, Euskadi, Navarra, y a través de la Comunidad de Trabajo de los Pirineos; también al Estado español en la Conferencia para Asuntos Relacionados con la Unión Europea que se celebró en 2020; así se le manifestó, además, al prefecto de Pirineos Atlánticos, o sea, al Estado francés, en el seno de la Conferencia Atlántica Transpirenaica; y, más adelante, se transmitió una nueva queja en el Plenario de la Comunidad de Trabajo de los Pirineos.</w:t>
      </w:r>
    </w:p>
    <w:p w14:paraId="624157D7" w14:textId="77777777" w:rsidR="00FD7DBB" w:rsidRPr="00FD7DBB" w:rsidRDefault="00FD7DBB" w:rsidP="009769EB">
      <w:pPr>
        <w:pStyle w:val="Style"/>
        <w:spacing w:before="100" w:beforeAutospacing="1" w:after="200" w:line="276" w:lineRule="auto"/>
        <w:jc w:val="both"/>
        <w:textAlignment w:val="baseline"/>
        <w:rPr>
          <w:rFonts w:ascii="Calibri" w:hAnsi="Calibri" w:cs="Calibri"/>
          <w:sz w:val="22"/>
          <w:szCs w:val="22"/>
        </w:rPr>
      </w:pPr>
      <w:r w:rsidRPr="00FD7DBB">
        <w:rPr>
          <w:rFonts w:ascii="Calibri" w:eastAsia="Arial" w:hAnsi="Calibri" w:cs="Calibri"/>
          <w:sz w:val="22"/>
          <w:szCs w:val="22"/>
        </w:rPr>
        <w:t>A las peticiones anteriormente mencionadas se añadieron las aprobadas por este mismo Parlamento en el Pleno del 4 de junio de 2020.</w:t>
      </w:r>
    </w:p>
    <w:p w14:paraId="7FD3B509" w14:textId="77777777" w:rsidR="00FD7DBB" w:rsidRPr="00FD7DBB" w:rsidRDefault="00FD7DBB" w:rsidP="009769EB">
      <w:pPr>
        <w:pStyle w:val="Style"/>
        <w:spacing w:before="100" w:beforeAutospacing="1" w:after="200" w:line="276" w:lineRule="auto"/>
        <w:ind w:left="5"/>
        <w:jc w:val="both"/>
        <w:textAlignment w:val="baseline"/>
        <w:rPr>
          <w:rFonts w:ascii="Calibri" w:hAnsi="Calibri" w:cs="Calibri"/>
          <w:sz w:val="22"/>
          <w:szCs w:val="22"/>
        </w:rPr>
      </w:pPr>
      <w:r w:rsidRPr="00FD7DBB">
        <w:rPr>
          <w:rFonts w:ascii="Calibri" w:eastAsia="Arial" w:hAnsi="Calibri" w:cs="Calibri"/>
          <w:sz w:val="22"/>
          <w:szCs w:val="22"/>
        </w:rPr>
        <w:t>Las fronteras, es cierto, se abrieron ese mismo mes de junio de 2020, pero algo más de medio año más tarde, volvieron a cerrarse parcialmente, por otros motivos. Concretamente, el Estado francés decretó, en enero de 2021 y de manera unilateral, el cierre de siete de los diez pasos fronterizos con Navarra alegando motivos de riesgo terrorista.</w:t>
      </w:r>
    </w:p>
    <w:p w14:paraId="10A556D9" w14:textId="156D54A0" w:rsidR="00F91F9B" w:rsidRDefault="00FD7DBB" w:rsidP="009769EB">
      <w:pPr>
        <w:spacing w:before="100" w:beforeAutospacing="1" w:after="200" w:line="276" w:lineRule="auto"/>
        <w:jc w:val="both"/>
        <w:rPr>
          <w:rFonts w:ascii="Calibri" w:eastAsia="Arial" w:hAnsi="Calibri" w:cs="Calibri"/>
          <w:lang w:val="es"/>
        </w:rPr>
      </w:pPr>
      <w:r w:rsidRPr="00FD7DBB">
        <w:rPr>
          <w:rFonts w:ascii="Calibri" w:eastAsia="Arial" w:hAnsi="Calibri" w:cs="Calibri"/>
          <w:lang w:val="es"/>
        </w:rPr>
        <w:t xml:space="preserve">A fecha de hoy continuamos con tres pasos </w:t>
      </w:r>
      <w:r w:rsidR="00125C17">
        <w:rPr>
          <w:rFonts w:ascii="Calibri" w:eastAsia="Arial" w:hAnsi="Calibri" w:cs="Calibri"/>
          <w:lang w:val="es"/>
        </w:rPr>
        <w:t>–</w:t>
      </w:r>
      <w:proofErr w:type="spellStart"/>
      <w:r w:rsidRPr="00FD7DBB">
        <w:rPr>
          <w:rFonts w:ascii="Calibri" w:eastAsia="Arial" w:hAnsi="Calibri" w:cs="Calibri"/>
          <w:lang w:val="es"/>
        </w:rPr>
        <w:t>Larrau</w:t>
      </w:r>
      <w:proofErr w:type="spellEnd"/>
      <w:r w:rsidRPr="00FD7DBB">
        <w:rPr>
          <w:rFonts w:ascii="Calibri" w:eastAsia="Arial" w:hAnsi="Calibri" w:cs="Calibri"/>
          <w:lang w:val="es"/>
        </w:rPr>
        <w:t xml:space="preserve">, </w:t>
      </w:r>
      <w:proofErr w:type="spellStart"/>
      <w:r w:rsidRPr="00FD7DBB">
        <w:rPr>
          <w:rFonts w:ascii="Calibri" w:eastAsia="Arial" w:hAnsi="Calibri" w:cs="Calibri"/>
          <w:lang w:val="es"/>
        </w:rPr>
        <w:t>Urkiaga</w:t>
      </w:r>
      <w:proofErr w:type="spellEnd"/>
      <w:r w:rsidRPr="00FD7DBB">
        <w:rPr>
          <w:rFonts w:ascii="Calibri" w:eastAsia="Arial" w:hAnsi="Calibri" w:cs="Calibri"/>
          <w:lang w:val="es"/>
        </w:rPr>
        <w:t xml:space="preserve"> e </w:t>
      </w:r>
      <w:proofErr w:type="spellStart"/>
      <w:r w:rsidRPr="00FD7DBB">
        <w:rPr>
          <w:rFonts w:ascii="Calibri" w:eastAsia="Arial" w:hAnsi="Calibri" w:cs="Calibri"/>
          <w:lang w:val="es"/>
        </w:rPr>
        <w:t>lzpegi</w:t>
      </w:r>
      <w:proofErr w:type="spellEnd"/>
      <w:r w:rsidR="00125C17">
        <w:rPr>
          <w:rFonts w:ascii="Calibri" w:eastAsia="Arial" w:hAnsi="Calibri" w:cs="Calibri"/>
          <w:lang w:val="es"/>
        </w:rPr>
        <w:t>–</w:t>
      </w:r>
      <w:r w:rsidRPr="00FD7DBB">
        <w:rPr>
          <w:rFonts w:ascii="Calibri" w:eastAsia="Arial" w:hAnsi="Calibri" w:cs="Calibri"/>
          <w:lang w:val="es"/>
        </w:rPr>
        <w:t xml:space="preserve"> cerrados. Y esta situación sigue generando graves problemas a la ciudadanía que vive </w:t>
      </w:r>
      <w:r w:rsidR="0085027E">
        <w:rPr>
          <w:rFonts w:ascii="Calibri" w:eastAsia="Arial" w:hAnsi="Calibri" w:cs="Calibri"/>
          <w:lang w:val="es"/>
        </w:rPr>
        <w:t>—</w:t>
      </w:r>
      <w:r w:rsidRPr="00FD7DBB">
        <w:rPr>
          <w:rFonts w:ascii="Calibri" w:eastAsia="Arial" w:hAnsi="Calibri" w:cs="Calibri"/>
          <w:lang w:val="es"/>
        </w:rPr>
        <w:t>en el más amplio sentido de la palabra</w:t>
      </w:r>
      <w:r w:rsidR="0085027E">
        <w:rPr>
          <w:rFonts w:ascii="Calibri" w:eastAsia="Arial" w:hAnsi="Calibri" w:cs="Calibri"/>
          <w:lang w:val="es"/>
        </w:rPr>
        <w:t>—</w:t>
      </w:r>
      <w:r w:rsidRPr="00FD7DBB">
        <w:rPr>
          <w:rFonts w:ascii="Calibri" w:eastAsia="Arial" w:hAnsi="Calibri" w:cs="Calibri"/>
          <w:lang w:val="es"/>
        </w:rPr>
        <w:t xml:space="preserve"> en torno a la frontera.</w:t>
      </w:r>
    </w:p>
    <w:p w14:paraId="4CBA653F" w14:textId="35D74AC7" w:rsidR="00F91F9B" w:rsidRDefault="00FD7DBB" w:rsidP="009769EB">
      <w:pPr>
        <w:spacing w:before="100" w:beforeAutospacing="1" w:after="200" w:line="276" w:lineRule="auto"/>
        <w:jc w:val="both"/>
        <w:rPr>
          <w:rFonts w:ascii="Calibri" w:eastAsia="Arial" w:hAnsi="Calibri" w:cs="Calibri"/>
          <w:lang w:val="es"/>
        </w:rPr>
      </w:pPr>
      <w:r w:rsidRPr="00FD7DBB">
        <w:rPr>
          <w:rFonts w:ascii="Calibri" w:eastAsia="Arial" w:hAnsi="Calibri" w:cs="Calibri"/>
          <w:lang w:val="es"/>
        </w:rPr>
        <w:t xml:space="preserve">El estado español está presidiendo desde julio </w:t>
      </w:r>
      <w:r w:rsidR="00125C17">
        <w:rPr>
          <w:rFonts w:ascii="Calibri" w:eastAsia="Arial" w:hAnsi="Calibri" w:cs="Calibri"/>
          <w:lang w:val="es"/>
        </w:rPr>
        <w:t>–</w:t>
      </w:r>
      <w:r w:rsidRPr="00FD7DBB">
        <w:rPr>
          <w:rFonts w:ascii="Calibri" w:eastAsia="Arial" w:hAnsi="Calibri" w:cs="Calibri"/>
          <w:lang w:val="es"/>
        </w:rPr>
        <w:t>lo hará hasta diciembre</w:t>
      </w:r>
      <w:r w:rsidR="00125C17">
        <w:rPr>
          <w:rFonts w:ascii="Calibri" w:eastAsia="Arial" w:hAnsi="Calibri" w:cs="Calibri"/>
          <w:lang w:val="es"/>
        </w:rPr>
        <w:t>–</w:t>
      </w:r>
      <w:r w:rsidRPr="00FD7DBB">
        <w:rPr>
          <w:rFonts w:ascii="Calibri" w:eastAsia="Arial" w:hAnsi="Calibri" w:cs="Calibri"/>
          <w:lang w:val="es"/>
        </w:rPr>
        <w:t xml:space="preserve"> el Consejo de Europa, lo que consideramos como una importante oportunidad para dar visibilidad a nivel continental a este problema, y aprovecharla para, al mismo tiempo, exigir al estado francés la apertura de todas las fronteras, y cumplir así con el derecho de la ciudadanía europea de poder moverse libremente por los territorios que constituyen la Unión.</w:t>
      </w:r>
    </w:p>
    <w:p w14:paraId="738919B2" w14:textId="768F8718" w:rsidR="00FD7DBB" w:rsidRPr="00F91F9B" w:rsidRDefault="00FD7DBB" w:rsidP="009769EB">
      <w:pPr>
        <w:spacing w:before="100" w:beforeAutospacing="1" w:after="200" w:line="276" w:lineRule="auto"/>
        <w:jc w:val="both"/>
        <w:rPr>
          <w:rFonts w:ascii="Calibri" w:eastAsia="Arial" w:hAnsi="Calibri" w:cs="Calibri"/>
          <w:lang w:val="es"/>
        </w:rPr>
      </w:pPr>
      <w:r w:rsidRPr="00FD7DBB">
        <w:rPr>
          <w:rFonts w:ascii="Calibri" w:eastAsia="Arial" w:hAnsi="Calibri" w:cs="Calibri"/>
          <w:lang w:val="es"/>
        </w:rPr>
        <w:t xml:space="preserve">Por todo ello, presentamos la siguiente </w:t>
      </w:r>
      <w:r w:rsidR="00F91F9B" w:rsidRPr="00F91F9B">
        <w:rPr>
          <w:rFonts w:ascii="Calibri" w:eastAsia="Arial" w:hAnsi="Calibri" w:cs="Calibri"/>
          <w:bCs/>
          <w:lang w:val="es"/>
        </w:rPr>
        <w:t>propuesta de resolución:</w:t>
      </w:r>
      <w:r w:rsidR="00F91F9B" w:rsidRPr="00FD7DBB">
        <w:rPr>
          <w:rFonts w:ascii="Calibri" w:eastAsia="Arial" w:hAnsi="Calibri" w:cs="Calibri"/>
          <w:b/>
          <w:u w:val="single"/>
          <w:lang w:val="es"/>
        </w:rPr>
        <w:t xml:space="preserve"> </w:t>
      </w:r>
    </w:p>
    <w:p w14:paraId="6DABA624" w14:textId="77777777" w:rsidR="00FD7DBB" w:rsidRPr="00FD7DBB" w:rsidRDefault="00FD7DBB" w:rsidP="009769EB">
      <w:pPr>
        <w:pStyle w:val="Style"/>
        <w:spacing w:before="100" w:beforeAutospacing="1" w:after="200" w:line="276" w:lineRule="auto"/>
        <w:ind w:right="427"/>
        <w:jc w:val="both"/>
        <w:textAlignment w:val="baseline"/>
        <w:rPr>
          <w:rFonts w:ascii="Calibri" w:hAnsi="Calibri" w:cs="Calibri"/>
          <w:sz w:val="22"/>
          <w:szCs w:val="22"/>
        </w:rPr>
      </w:pPr>
      <w:r w:rsidRPr="00FD7DBB">
        <w:rPr>
          <w:rFonts w:ascii="Calibri" w:eastAsia="Arial" w:hAnsi="Calibri" w:cs="Calibri"/>
          <w:sz w:val="22"/>
          <w:szCs w:val="22"/>
        </w:rPr>
        <w:t xml:space="preserve">1.- El Parlamento de Navarra insta al Gobierno de Navarra a solicitar al Gobierno del Estado a que reclame con premura al Gobierno francés la reapertura de los puestos fronterizos que a fecha de hoy permanecen cerrados. </w:t>
      </w:r>
    </w:p>
    <w:p w14:paraId="6D11A33E" w14:textId="24229641" w:rsidR="00FD7DBB" w:rsidRDefault="00FD7DBB" w:rsidP="009769EB">
      <w:pPr>
        <w:pStyle w:val="Style"/>
        <w:spacing w:before="100" w:beforeAutospacing="1" w:after="200" w:line="276" w:lineRule="auto"/>
        <w:ind w:right="432"/>
        <w:jc w:val="both"/>
        <w:textAlignment w:val="baseline"/>
        <w:rPr>
          <w:rFonts w:ascii="Calibri" w:eastAsia="Arial" w:hAnsi="Calibri" w:cs="Calibri"/>
          <w:sz w:val="22"/>
          <w:szCs w:val="22"/>
        </w:rPr>
      </w:pPr>
      <w:r w:rsidRPr="00FD7DBB">
        <w:rPr>
          <w:rFonts w:ascii="Calibri" w:eastAsia="Arial" w:hAnsi="Calibri" w:cs="Calibri"/>
          <w:sz w:val="22"/>
          <w:szCs w:val="22"/>
        </w:rPr>
        <w:t xml:space="preserve">2.- El Parlamento de Navarra insta al Gobierno del Estado español a reclamar con premura </w:t>
      </w:r>
      <w:r w:rsidRPr="00FD7DBB">
        <w:rPr>
          <w:rFonts w:ascii="Calibri" w:eastAsia="Arial" w:hAnsi="Calibri" w:cs="Calibri"/>
          <w:sz w:val="22"/>
          <w:szCs w:val="22"/>
        </w:rPr>
        <w:lastRenderedPageBreak/>
        <w:t>al Gobierno francés la reapertura de los puestos fronterizos que a fecha de hoy permanecen cerrados.</w:t>
      </w:r>
    </w:p>
    <w:p w14:paraId="1C3310E1" w14:textId="5D2CFAF7" w:rsidR="00F91F9B" w:rsidRDefault="00F91F9B" w:rsidP="009769EB">
      <w:pPr>
        <w:pStyle w:val="Style"/>
        <w:spacing w:before="100" w:beforeAutospacing="1" w:after="200" w:line="276" w:lineRule="auto"/>
        <w:ind w:right="432"/>
        <w:jc w:val="both"/>
        <w:textAlignment w:val="baseline"/>
        <w:rPr>
          <w:rFonts w:ascii="Calibri" w:eastAsia="Arial" w:hAnsi="Calibri" w:cs="Calibri"/>
          <w:sz w:val="22"/>
          <w:szCs w:val="22"/>
        </w:rPr>
      </w:pPr>
      <w:r>
        <w:rPr>
          <w:rFonts w:ascii="Calibri" w:eastAsia="Arial" w:hAnsi="Calibri" w:cs="Calibri"/>
          <w:sz w:val="22"/>
          <w:szCs w:val="22"/>
        </w:rPr>
        <w:t>En Pamplona-Iruña, a 6 de octubre de 2023</w:t>
      </w:r>
    </w:p>
    <w:p w14:paraId="477A13FE" w14:textId="7491A997" w:rsidR="00F91F9B" w:rsidRPr="00FD7DBB" w:rsidRDefault="00F91F9B" w:rsidP="009769EB">
      <w:pPr>
        <w:pStyle w:val="Style"/>
        <w:spacing w:before="100" w:beforeAutospacing="1" w:after="200" w:line="276" w:lineRule="auto"/>
        <w:ind w:right="432"/>
        <w:jc w:val="both"/>
        <w:textAlignment w:val="baseline"/>
        <w:rPr>
          <w:rFonts w:ascii="Calibri" w:hAnsi="Calibri" w:cs="Calibri"/>
          <w:sz w:val="22"/>
          <w:szCs w:val="22"/>
        </w:rPr>
      </w:pPr>
      <w:r>
        <w:rPr>
          <w:rFonts w:ascii="Calibri" w:eastAsia="Arial" w:hAnsi="Calibri" w:cs="Calibri"/>
          <w:sz w:val="22"/>
          <w:szCs w:val="22"/>
        </w:rPr>
        <w:t>El Parlamentario Foral: Mikel Asiain</w:t>
      </w:r>
      <w:r w:rsidR="00701CCA">
        <w:rPr>
          <w:rFonts w:ascii="Calibri" w:eastAsia="Arial" w:hAnsi="Calibri" w:cs="Calibri"/>
          <w:sz w:val="22"/>
          <w:szCs w:val="22"/>
        </w:rPr>
        <w:t xml:space="preserve"> Torres</w:t>
      </w:r>
    </w:p>
    <w:sectPr w:rsidR="00F91F9B" w:rsidRPr="00FD7D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BB"/>
    <w:rsid w:val="00125C17"/>
    <w:rsid w:val="001E34F2"/>
    <w:rsid w:val="002D35E1"/>
    <w:rsid w:val="003A4A6B"/>
    <w:rsid w:val="003C1B1F"/>
    <w:rsid w:val="004F47B9"/>
    <w:rsid w:val="00701CCA"/>
    <w:rsid w:val="00845D68"/>
    <w:rsid w:val="0085027E"/>
    <w:rsid w:val="008A3285"/>
    <w:rsid w:val="00956302"/>
    <w:rsid w:val="009769EB"/>
    <w:rsid w:val="00B065BA"/>
    <w:rsid w:val="00B5710E"/>
    <w:rsid w:val="00F91F9B"/>
    <w:rsid w:val="00FD7DB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17AB"/>
  <w15:chartTrackingRefBased/>
  <w15:docId w15:val="{1635DCE9-E3F9-46AB-A148-45BF5D07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D7DB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2433</Characters>
  <Application>Microsoft Office Word</Application>
  <DocSecurity>0</DocSecurity>
  <Lines>20</Lines>
  <Paragraphs>5</Paragraphs>
  <ScaleCrop>false</ScaleCrop>
  <Company>HP Inc.</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10</cp:revision>
  <dcterms:created xsi:type="dcterms:W3CDTF">2023-10-06T11:17:00Z</dcterms:created>
  <dcterms:modified xsi:type="dcterms:W3CDTF">2023-10-17T09:35:00Z</dcterms:modified>
</cp:coreProperties>
</file>