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49665" w14:textId="7497492E" w:rsidR="00FD7DBB" w:rsidRPr="00B5710E" w:rsidRDefault="00FD7DBB" w:rsidP="009769EB">
      <w:pPr>
        <w:spacing w:before="100" w:beforeAutospacing="1" w:after="200" w:line="276" w:lineRule="auto"/>
        <w:jc w:val="both"/>
        <w:rPr>
          <w:bCs/>
          <w:rFonts w:ascii="Calibri" w:eastAsia="Arial" w:hAnsi="Calibri" w:cs="Calibri"/>
        </w:rPr>
      </w:pPr>
      <w:r>
        <w:rPr>
          <w:rFonts w:ascii="Calibri" w:hAnsi="Calibri"/>
        </w:rPr>
        <w:t xml:space="preserve">23MOC-44</w:t>
      </w:r>
    </w:p>
    <w:p w14:paraId="439DD7A1" w14:textId="5B7584AC" w:rsidR="00B065BA" w:rsidRPr="00FD7DBB" w:rsidRDefault="004F47B9" w:rsidP="009769EB">
      <w:pPr>
        <w:spacing w:before="100" w:beforeAutospacing="1" w:after="200" w:line="276" w:lineRule="auto"/>
        <w:jc w:val="both"/>
        <w:rPr>
          <w:rFonts w:ascii="Calibri" w:eastAsia="Arial" w:hAnsi="Calibri" w:cs="Calibri"/>
        </w:rPr>
      </w:pPr>
      <w:r>
        <w:rPr>
          <w:rFonts w:ascii="Calibri" w:hAnsi="Calibri"/>
        </w:rPr>
        <w:t xml:space="preserve">Geroa Bai talde parlamentarioko parlamentari Mikel Asiain Torres jaunak, Legebiltzarreko Erregelamenduan xedatuaren babesean, honako mozio hau aurkezten du, Osoko Bilkuran eztabaidatzeko.</w:t>
      </w:r>
    </w:p>
    <w:p w14:paraId="4C759114" w14:textId="7EC45D3A" w:rsidR="00FD7DBB" w:rsidRPr="00FD7DBB" w:rsidRDefault="00FD7DBB" w:rsidP="009769EB">
      <w:pPr>
        <w:spacing w:before="100" w:beforeAutospacing="1" w:after="200" w:line="276" w:lineRule="auto"/>
        <w:jc w:val="both"/>
        <w:rPr>
          <w:rFonts w:ascii="Calibri" w:eastAsia="Arial" w:hAnsi="Calibri" w:cs="Calibri"/>
        </w:rPr>
      </w:pPr>
      <w:r>
        <w:rPr>
          <w:rFonts w:ascii="Calibri" w:hAnsi="Calibri"/>
        </w:rPr>
        <w:t xml:space="preserve">Zioen azalpena.</w:t>
      </w:r>
    </w:p>
    <w:p w14:paraId="56E3F737" w14:textId="77777777" w:rsidR="00FD7DBB" w:rsidRPr="00FD7DBB" w:rsidRDefault="00FD7DBB" w:rsidP="009769EB">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COVIDak eragin zuen Espainiako eta Frantziako estatuek beren mugak ixtea, Europar Batasunaren espirituaren aurka itxi ere, eta horrek kalte larria ekarri zien mugaldeko herritarrei zehazki eta mugaz gaindiko lankidetzari oro har.</w:t>
      </w:r>
    </w:p>
    <w:p w14:paraId="028FD093" w14:textId="77777777" w:rsidR="00FD7DBB" w:rsidRPr="00FD7DBB" w:rsidRDefault="00FD7DBB" w:rsidP="009769EB">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2020an lehen aldiz itxi zenez geroztik, Herritarrekiko Harremanetako Departamentuak –hala deitzen zen orduan– muga ireki zedin eskatu zuen bere eskumeneko foro guztietan.</w:t>
      </w:r>
      <w:r>
        <w:rPr>
          <w:sz w:val="22"/>
          <w:rFonts w:ascii="Calibri" w:hAnsi="Calibri"/>
        </w:rPr>
        <w:t xml:space="preserve"> </w:t>
      </w:r>
      <w:r>
        <w:rPr>
          <w:sz w:val="22"/>
          <w:rFonts w:ascii="Calibri" w:hAnsi="Calibri"/>
        </w:rPr>
        <w:t xml:space="preserve">Esaterako, bi estatu horiek premiatu zituen Akitania Berria-Euskadi-Nafarroa Euroeskualdearen bitartez eta Pirinioetako Lantaldearen bitartez; Espainiako estatua Europar Batasunarekin Lotutako Gaietarako 2020ko Konferentzian; beste horrenbeste egin zuen Pirinio Atlantikoetako prefetaren aitzinean –Frantziako estatuaren aitzinean, alegia– Pirinioez Gaindiko Konferentzia Atlantikoan, eta, aurrerago, Pirinioetako Lantaldearen Osoko Bilkuran aurkeztutako kexa baten bidez.</w:t>
      </w:r>
    </w:p>
    <w:p w14:paraId="624157D7" w14:textId="77777777" w:rsidR="00FD7DBB" w:rsidRPr="00FD7DBB" w:rsidRDefault="00FD7DBB" w:rsidP="009769EB">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Eskari horiei guztiei gehitu behar zaizkie Parlamentu honek berak 2020ko ekainaren 4an onetsitakoak.</w:t>
      </w:r>
    </w:p>
    <w:p w14:paraId="7FD3B509" w14:textId="77777777" w:rsidR="00FD7DBB" w:rsidRPr="00FD7DBB" w:rsidRDefault="00FD7DBB" w:rsidP="009769EB">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Mugak, egia da, 2020ko ekainean bertan ireki ziren, baina sei hilabete geroago berriz itxi ziren partzialki, beste arrazoi batzuk zirela medio.</w:t>
      </w:r>
      <w:r>
        <w:rPr>
          <w:sz w:val="22"/>
          <w:rFonts w:ascii="Calibri" w:hAnsi="Calibri"/>
        </w:rPr>
        <w:t xml:space="preserve"> </w:t>
      </w:r>
      <w:r>
        <w:rPr>
          <w:sz w:val="22"/>
          <w:rFonts w:ascii="Calibri" w:hAnsi="Calibri"/>
        </w:rPr>
        <w:t xml:space="preserve">Zehazki, 2021eko urtarrilean Frantziako Estatuak bere kasa dekretatu zuen Nafarroako mugako hamar pasaguneetatik zazpi ixtea, arrisku terrorista zegoelako aitzakian.</w:t>
      </w:r>
    </w:p>
    <w:p w14:paraId="10A556D9" w14:textId="1BA9BC26" w:rsidR="00F91F9B" w:rsidRDefault="00FD7DBB" w:rsidP="009769EB">
      <w:pPr>
        <w:spacing w:before="100" w:beforeAutospacing="1" w:after="200" w:line="276" w:lineRule="auto"/>
        <w:jc w:val="both"/>
        <w:rPr>
          <w:rFonts w:ascii="Calibri" w:eastAsia="Arial" w:hAnsi="Calibri" w:cs="Calibri"/>
        </w:rPr>
      </w:pPr>
      <w:r>
        <w:rPr>
          <w:rFonts w:ascii="Calibri" w:hAnsi="Calibri"/>
        </w:rPr>
        <w:t xml:space="preserve">Gaur oraindik ere itxita daude hiru pasabide: Larra, Urkiaga eta Izpegi.</w:t>
      </w:r>
      <w:r>
        <w:rPr>
          <w:rFonts w:ascii="Calibri" w:hAnsi="Calibri"/>
        </w:rPr>
        <w:t xml:space="preserve"> </w:t>
      </w:r>
      <w:r>
        <w:rPr>
          <w:rFonts w:ascii="Calibri" w:hAnsi="Calibri"/>
        </w:rPr>
        <w:t xml:space="preserve">Egoera horrek arazo larriak eragiten dizkie oraino mugaldean bizi –zentzurik zabalenean– direnei.</w:t>
      </w:r>
    </w:p>
    <w:p w14:paraId="4CBA653F" w14:textId="7989160D" w:rsidR="00F91F9B" w:rsidRDefault="00FD7DBB" w:rsidP="009769EB">
      <w:pPr>
        <w:spacing w:before="100" w:beforeAutospacing="1" w:after="200" w:line="276" w:lineRule="auto"/>
        <w:jc w:val="both"/>
        <w:rPr>
          <w:rFonts w:ascii="Calibri" w:eastAsia="Arial" w:hAnsi="Calibri" w:cs="Calibri"/>
        </w:rPr>
      </w:pPr>
      <w:r>
        <w:rPr>
          <w:rFonts w:ascii="Calibri" w:hAnsi="Calibri"/>
        </w:rPr>
        <w:t xml:space="preserve">Espainiako estatuak uztailetik –eta abendura arte– dauka Europako Kontseiluaren lehendakaritza. Gure ustez, horrek aukera paregabea eskaintzen du arazo honi ikusgarritasuna emateko Europan eta, aldi berean, Frantziako estatuari exijitzeko muga guztiak ireki ditzan eta, hartara, europarrek Europar Batasuneko lurraldeetan mugarik gabe mugitu ahal izateko eskubidea betetzeko.</w:t>
      </w:r>
    </w:p>
    <w:p w14:paraId="738919B2" w14:textId="768F8718" w:rsidR="00FD7DBB" w:rsidRPr="00F91F9B" w:rsidRDefault="00FD7DBB" w:rsidP="009769EB">
      <w:pPr>
        <w:spacing w:before="100" w:beforeAutospacing="1" w:after="200" w:line="276" w:lineRule="auto"/>
        <w:jc w:val="both"/>
        <w:rPr>
          <w:rFonts w:ascii="Calibri" w:eastAsia="Arial" w:hAnsi="Calibri" w:cs="Calibri"/>
        </w:rPr>
      </w:pPr>
      <w:r>
        <w:rPr>
          <w:rFonts w:ascii="Calibri" w:hAnsi="Calibri"/>
        </w:rPr>
        <w:t xml:space="preserve">Hori guztia dela-eta, honako erabaki-proposamen hau aurkezten dugu:</w:t>
      </w:r>
      <w:r>
        <w:rPr>
          <w:b/>
          <w:u w:val="single"/>
          <w:rFonts w:ascii="Calibri" w:hAnsi="Calibri"/>
        </w:rPr>
        <w:t xml:space="preserve"> </w:t>
      </w:r>
    </w:p>
    <w:p w14:paraId="6DABA624" w14:textId="77777777" w:rsidR="00FD7DBB" w:rsidRPr="00FD7DBB" w:rsidRDefault="00FD7DBB" w:rsidP="009769EB">
      <w:pPr>
        <w:pStyle w:val="Style"/>
        <w:spacing w:before="100" w:beforeAutospacing="1" w:after="200" w:line="276" w:lineRule="auto"/>
        <w:ind w:right="427"/>
        <w:jc w:val="both"/>
        <w:textAlignment w:val="baseline"/>
        <w:rPr>
          <w:sz w:val="22"/>
          <w:szCs w:val="22"/>
          <w:rFonts w:ascii="Calibri" w:hAnsi="Calibri" w:cs="Calibri"/>
        </w:rPr>
      </w:pPr>
      <w:r>
        <w:rPr>
          <w:sz w:val="22"/>
          <w:rFonts w:ascii="Calibri" w:hAnsi="Calibri"/>
        </w:rPr>
        <w:t xml:space="preserve">1.- Nafarroako Parlamentuak Nafarroako Gobernua premiatzen du Estatuko Gobernuari eska diezaion albait lasterren erreklama diezaion Frantziako Gobernuari gaur itxita dauden mugak ireki ditzan.</w:t>
      </w:r>
      <w:r>
        <w:rPr>
          <w:sz w:val="22"/>
          <w:rFonts w:ascii="Calibri" w:hAnsi="Calibri"/>
        </w:rPr>
        <w:t xml:space="preserve"> </w:t>
      </w:r>
    </w:p>
    <w:p w14:paraId="6D11A33E" w14:textId="24229641" w:rsidR="00FD7DBB" w:rsidRDefault="00FD7DBB" w:rsidP="009769EB">
      <w:pPr>
        <w:pStyle w:val="Style"/>
        <w:spacing w:before="100" w:beforeAutospacing="1" w:after="200" w:line="276" w:lineRule="auto"/>
        <w:ind w:right="432"/>
        <w:jc w:val="both"/>
        <w:textAlignment w:val="baseline"/>
        <w:rPr>
          <w:sz w:val="22"/>
          <w:szCs w:val="22"/>
          <w:rFonts w:ascii="Calibri" w:eastAsia="Arial" w:hAnsi="Calibri" w:cs="Calibri"/>
        </w:rPr>
      </w:pPr>
      <w:r>
        <w:rPr>
          <w:sz w:val="22"/>
          <w:rFonts w:ascii="Calibri" w:hAnsi="Calibri"/>
        </w:rPr>
        <w:t xml:space="preserve">2.- Nafarroako Parlamentuak Espainiako Estatuko Gobernua premiatzen du albait lasterren erreklama diezaion Frantziako Gobernuari gaur itxita dauden mugak ireki ditzan.</w:t>
      </w:r>
    </w:p>
    <w:p w14:paraId="1C3310E1" w14:textId="5D2CFAF7" w:rsidR="00F91F9B" w:rsidRDefault="00F91F9B" w:rsidP="009769EB">
      <w:pPr>
        <w:pStyle w:val="Style"/>
        <w:spacing w:before="100" w:beforeAutospacing="1" w:after="200" w:line="276" w:lineRule="auto"/>
        <w:ind w:right="432"/>
        <w:jc w:val="both"/>
        <w:textAlignment w:val="baseline"/>
        <w:rPr>
          <w:sz w:val="22"/>
          <w:szCs w:val="22"/>
          <w:rFonts w:ascii="Calibri" w:eastAsia="Arial" w:hAnsi="Calibri" w:cs="Calibri"/>
        </w:rPr>
      </w:pPr>
      <w:r>
        <w:rPr>
          <w:sz w:val="22"/>
          <w:rFonts w:ascii="Calibri" w:hAnsi="Calibri"/>
        </w:rPr>
        <w:t xml:space="preserve">Iruñean, 2023ko urriaren 6an</w:t>
      </w:r>
    </w:p>
    <w:p w14:paraId="477A13FE" w14:textId="7491A997" w:rsidR="00F91F9B" w:rsidRPr="00FD7DBB" w:rsidRDefault="00F91F9B" w:rsidP="009769EB">
      <w:pPr>
        <w:pStyle w:val="Style"/>
        <w:spacing w:before="100" w:beforeAutospacing="1" w:after="200" w:line="276" w:lineRule="auto"/>
        <w:ind w:right="432"/>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Asiain Torres</w:t>
      </w:r>
    </w:p>
    <w:sectPr w:rsidR="00F91F9B" w:rsidRPr="00FD7D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BB"/>
    <w:rsid w:val="001E34F2"/>
    <w:rsid w:val="002D35E1"/>
    <w:rsid w:val="003A4A6B"/>
    <w:rsid w:val="003C1B1F"/>
    <w:rsid w:val="004F47B9"/>
    <w:rsid w:val="00701CCA"/>
    <w:rsid w:val="00845D68"/>
    <w:rsid w:val="0085027E"/>
    <w:rsid w:val="008A3285"/>
    <w:rsid w:val="00956302"/>
    <w:rsid w:val="009769EB"/>
    <w:rsid w:val="00B065BA"/>
    <w:rsid w:val="00B5710E"/>
    <w:rsid w:val="00F91F9B"/>
    <w:rsid w:val="00FD7DB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17AB"/>
  <w15:chartTrackingRefBased/>
  <w15:docId w15:val="{1635DCE9-E3F9-46AB-A148-45BF5D07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FD7DBB"/>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2433</Characters>
  <Application>Microsoft Office Word</Application>
  <DocSecurity>0</DocSecurity>
  <Lines>20</Lines>
  <Paragraphs>5</Paragraphs>
  <ScaleCrop>false</ScaleCrop>
  <Company>HP Inc.</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9</cp:revision>
  <dcterms:created xsi:type="dcterms:W3CDTF">2023-10-06T11:17:00Z</dcterms:created>
  <dcterms:modified xsi:type="dcterms:W3CDTF">2023-10-11T15:13:00Z</dcterms:modified>
</cp:coreProperties>
</file>