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54EF" w14:textId="03CEC3E1" w:rsidR="00EA6A12" w:rsidRPr="00AE736F" w:rsidRDefault="00E000DA" w:rsidP="007E0EEB">
      <w:pPr>
        <w:pStyle w:val="Style"/>
        <w:spacing w:before="100" w:beforeAutospacing="1"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AE736F">
        <w:rPr>
          <w:rFonts w:ascii="Calibri" w:eastAsia="Arial" w:hAnsi="Calibri" w:cs="Calibri"/>
          <w:bCs/>
          <w:w w:val="105"/>
          <w:sz w:val="22"/>
          <w:szCs w:val="22"/>
        </w:rPr>
        <w:t>23MOC-55</w:t>
      </w:r>
    </w:p>
    <w:p w14:paraId="7EF40BB8" w14:textId="79647D71" w:rsidR="00E000DA" w:rsidRPr="0031050B" w:rsidRDefault="00C61C54" w:rsidP="007E0EEB">
      <w:pPr>
        <w:pStyle w:val="Style"/>
        <w:spacing w:before="100" w:beforeAutospacing="1" w:after="200" w:line="276" w:lineRule="auto"/>
        <w:ind w:left="5" w:right="9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1050B">
        <w:rPr>
          <w:rFonts w:ascii="Calibri" w:eastAsia="Arial" w:hAnsi="Calibri" w:cs="Calibri"/>
          <w:sz w:val="22"/>
          <w:szCs w:val="22"/>
        </w:rPr>
        <w:t>Don Javier García Jiménez, portavoz del Grupo Parlamentario del Partido Popular</w:t>
      </w:r>
      <w:r>
        <w:rPr>
          <w:rFonts w:ascii="Calibri" w:eastAsia="Arial" w:hAnsi="Calibri" w:cs="Calibri"/>
          <w:sz w:val="22"/>
          <w:szCs w:val="22"/>
        </w:rPr>
        <w:t xml:space="preserve">, </w:t>
      </w:r>
      <w:r w:rsidRPr="0031050B">
        <w:rPr>
          <w:rFonts w:ascii="Calibri" w:eastAsia="Arial" w:hAnsi="Calibri" w:cs="Calibri"/>
          <w:sz w:val="22"/>
          <w:szCs w:val="22"/>
        </w:rPr>
        <w:t xml:space="preserve">al amparo de lo dispuesto en el Reglamento de la Cámara, presenta la siguiente </w:t>
      </w:r>
      <w:r w:rsidR="00D00B2D" w:rsidRPr="0031050B">
        <w:rPr>
          <w:rFonts w:ascii="Calibri" w:eastAsia="Arial" w:hAnsi="Calibri" w:cs="Calibri"/>
          <w:sz w:val="22"/>
          <w:szCs w:val="22"/>
        </w:rPr>
        <w:t>moción</w:t>
      </w:r>
      <w:r w:rsidRPr="0031050B">
        <w:rPr>
          <w:rFonts w:ascii="Calibri" w:eastAsia="Arial" w:hAnsi="Calibri" w:cs="Calibri"/>
          <w:sz w:val="22"/>
          <w:szCs w:val="22"/>
        </w:rPr>
        <w:t xml:space="preserve"> para su debate en </w:t>
      </w:r>
      <w:r w:rsidR="00D00B2D">
        <w:rPr>
          <w:rFonts w:ascii="Calibri" w:eastAsia="Arial" w:hAnsi="Calibri" w:cs="Calibri"/>
          <w:sz w:val="22"/>
          <w:szCs w:val="22"/>
        </w:rPr>
        <w:t>el P</w:t>
      </w:r>
      <w:r w:rsidRPr="0031050B">
        <w:rPr>
          <w:rFonts w:ascii="Calibri" w:eastAsia="Arial" w:hAnsi="Calibri" w:cs="Calibri"/>
          <w:sz w:val="22"/>
          <w:szCs w:val="22"/>
        </w:rPr>
        <w:t xml:space="preserve">leno y dirigida al </w:t>
      </w:r>
      <w:r w:rsidR="00D00B2D">
        <w:rPr>
          <w:rFonts w:ascii="Calibri" w:eastAsia="Arial" w:hAnsi="Calibri" w:cs="Calibri"/>
          <w:sz w:val="22"/>
          <w:szCs w:val="22"/>
        </w:rPr>
        <w:t>D</w:t>
      </w:r>
      <w:r w:rsidRPr="0031050B">
        <w:rPr>
          <w:rFonts w:ascii="Calibri" w:eastAsia="Arial" w:hAnsi="Calibri" w:cs="Calibri"/>
          <w:sz w:val="22"/>
          <w:szCs w:val="22"/>
        </w:rPr>
        <w:t xml:space="preserve">epartamento de Cohesión Territorial: </w:t>
      </w:r>
    </w:p>
    <w:p w14:paraId="0BAA7B82" w14:textId="5110578D" w:rsidR="00E000DA" w:rsidRPr="00AE736F" w:rsidRDefault="00D00B2D" w:rsidP="007E0EEB">
      <w:pPr>
        <w:pStyle w:val="Style"/>
        <w:spacing w:before="100" w:beforeAutospacing="1" w:after="200" w:line="276" w:lineRule="auto"/>
        <w:ind w:right="101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AE736F">
        <w:rPr>
          <w:rFonts w:ascii="Calibri" w:hAnsi="Calibri" w:cs="Calibri"/>
          <w:bCs/>
          <w:sz w:val="22"/>
          <w:szCs w:val="22"/>
        </w:rPr>
        <w:t xml:space="preserve">Exposición de motivos. </w:t>
      </w:r>
    </w:p>
    <w:p w14:paraId="08F9C12F" w14:textId="3F06E524" w:rsidR="00E000DA" w:rsidRPr="0031050B" w:rsidRDefault="00C61C54" w:rsidP="007E0EEB">
      <w:pPr>
        <w:pStyle w:val="Style"/>
        <w:spacing w:before="100" w:beforeAutospacing="1" w:after="200" w:line="276" w:lineRule="auto"/>
        <w:ind w:left="5" w:right="4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1050B">
        <w:rPr>
          <w:rFonts w:ascii="Calibri" w:eastAsia="Arial" w:hAnsi="Calibri" w:cs="Calibri"/>
          <w:sz w:val="22"/>
          <w:szCs w:val="22"/>
        </w:rPr>
        <w:t xml:space="preserve">El desarrollo regional, la competitividad de los territorios y el bienestar de la población tienen mucho que ver, entre otras cuestiones, con la disponibilidad de buenas infraestructuras básicas que contribuyan a hacer más competitiva e interesante a Navarra. </w:t>
      </w:r>
    </w:p>
    <w:p w14:paraId="33A66CE8" w14:textId="2650E8A5" w:rsidR="00EA6A12" w:rsidRPr="0031050B" w:rsidRDefault="00C61C54" w:rsidP="007E0EEB">
      <w:pPr>
        <w:pStyle w:val="Style"/>
        <w:spacing w:before="100" w:beforeAutospacing="1" w:after="200" w:line="276" w:lineRule="auto"/>
        <w:ind w:left="5" w:right="9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1050B">
        <w:rPr>
          <w:rFonts w:ascii="Calibri" w:eastAsia="Arial" w:hAnsi="Calibri" w:cs="Calibri"/>
          <w:sz w:val="22"/>
          <w:szCs w:val="22"/>
        </w:rPr>
        <w:t xml:space="preserve">Entre las infraestructuras que articulan el territorio tiene suma importancia la red de transportes de personas y mercancías. Y esto es así porque estructura la Comunidad y como consecuencia atrae inversión y genera bienestar. </w:t>
      </w:r>
    </w:p>
    <w:p w14:paraId="12ACE271" w14:textId="77777777" w:rsidR="00EA6A12" w:rsidRPr="0031050B" w:rsidRDefault="00C61C54" w:rsidP="007E0EEB">
      <w:pPr>
        <w:pStyle w:val="Style"/>
        <w:spacing w:before="100" w:beforeAutospacing="1" w:after="200" w:line="276" w:lineRule="auto"/>
        <w:ind w:left="5" w:right="9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1050B">
        <w:rPr>
          <w:rFonts w:ascii="Calibri" w:eastAsia="Arial" w:hAnsi="Calibri" w:cs="Calibri"/>
          <w:sz w:val="22"/>
          <w:szCs w:val="22"/>
        </w:rPr>
        <w:t xml:space="preserve">Navarra cuenta con una buena situación geográfica, dispone de excelentes y formados recursos humanos, tiene cuantiosos servicios públicos y otros muchos buenos factores para poder aspirar a ser una región modélica y atractiva. </w:t>
      </w:r>
    </w:p>
    <w:p w14:paraId="0D77BA95" w14:textId="77777777" w:rsidR="00EA6A12" w:rsidRPr="0031050B" w:rsidRDefault="00C61C54" w:rsidP="007E0EEB">
      <w:pPr>
        <w:pStyle w:val="Style"/>
        <w:spacing w:before="100" w:beforeAutospacing="1" w:after="200" w:line="276" w:lineRule="auto"/>
        <w:ind w:right="34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1050B">
        <w:rPr>
          <w:rFonts w:ascii="Calibri" w:eastAsia="Arial" w:hAnsi="Calibri" w:cs="Calibri"/>
          <w:sz w:val="22"/>
          <w:szCs w:val="22"/>
        </w:rPr>
        <w:t xml:space="preserve">A lo largo de las últimas décadas no se han venido aprovechando los recursos existentes y como consecuencia ha quedado descolgada, aislada y alejada de los ejes de desarrollo dejando de ser una Comunidad atractiva para invertir, mejorar la calidad de viva de la población y ser más competitiva. </w:t>
      </w:r>
    </w:p>
    <w:p w14:paraId="5EA69668" w14:textId="06915971" w:rsidR="004D6F62" w:rsidRDefault="00C61C54" w:rsidP="007E0EEB">
      <w:pPr>
        <w:pStyle w:val="Style"/>
        <w:spacing w:before="100" w:beforeAutospacing="1" w:after="200" w:line="276" w:lineRule="auto"/>
        <w:ind w:left="5" w:right="96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31050B">
        <w:rPr>
          <w:rFonts w:ascii="Calibri" w:eastAsia="Arial" w:hAnsi="Calibri" w:cs="Calibri"/>
          <w:sz w:val="22"/>
          <w:szCs w:val="22"/>
        </w:rPr>
        <w:t xml:space="preserve">Las vías de comunicación por carretera son vitales para Navarra al aproximar salida y entrada de mercancías y personas, con rapidez, cuyo efecto más notable de construirse influiría en hacer más competitiva y atractiva a la Comunidad Foral. </w:t>
      </w:r>
    </w:p>
    <w:p w14:paraId="67B94CBA" w14:textId="307DA16D" w:rsidR="00E000DA" w:rsidRPr="004D6F62" w:rsidRDefault="00C61C54" w:rsidP="007E0EEB">
      <w:pPr>
        <w:pStyle w:val="Style"/>
        <w:spacing w:before="100" w:beforeAutospacing="1" w:after="200" w:line="276" w:lineRule="auto"/>
        <w:ind w:left="5" w:right="96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31050B">
        <w:rPr>
          <w:rFonts w:ascii="Calibri" w:eastAsia="Arial" w:hAnsi="Calibri" w:cs="Calibri"/>
          <w:sz w:val="22"/>
          <w:szCs w:val="22"/>
        </w:rPr>
        <w:t xml:space="preserve">Por todo lo mencionado anteriormente, </w:t>
      </w:r>
      <w:r w:rsidRPr="00AE736F">
        <w:rPr>
          <w:rFonts w:ascii="Calibri" w:eastAsia="Arial" w:hAnsi="Calibri" w:cs="Calibri"/>
          <w:bCs/>
          <w:w w:val="112"/>
          <w:sz w:val="22"/>
          <w:szCs w:val="22"/>
        </w:rPr>
        <w:t>el Parlamento de Navarra acuerda:</w:t>
      </w:r>
      <w:r w:rsidRPr="0031050B">
        <w:rPr>
          <w:rFonts w:ascii="Calibri" w:eastAsia="Arial" w:hAnsi="Calibri" w:cs="Calibri"/>
          <w:b/>
          <w:w w:val="112"/>
          <w:sz w:val="22"/>
          <w:szCs w:val="22"/>
        </w:rPr>
        <w:t xml:space="preserve"> </w:t>
      </w:r>
    </w:p>
    <w:p w14:paraId="4A5BE59D" w14:textId="18DAE6F9" w:rsidR="00EA6A12" w:rsidRPr="0031050B" w:rsidRDefault="00C61C54" w:rsidP="007E0EEB">
      <w:pPr>
        <w:pStyle w:val="Style"/>
        <w:numPr>
          <w:ilvl w:val="0"/>
          <w:numId w:val="1"/>
        </w:numPr>
        <w:spacing w:before="100" w:beforeAutospacing="1" w:after="200" w:line="276" w:lineRule="auto"/>
        <w:ind w:left="730" w:right="86" w:hanging="36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E736F">
        <w:rPr>
          <w:rFonts w:ascii="Calibri" w:eastAsia="Arial" w:hAnsi="Calibri" w:cs="Calibri"/>
          <w:bCs/>
          <w:w w:val="85"/>
          <w:sz w:val="22"/>
          <w:szCs w:val="22"/>
        </w:rPr>
        <w:t>El</w:t>
      </w:r>
      <w:r w:rsidRPr="0031050B">
        <w:rPr>
          <w:rFonts w:ascii="Calibri" w:eastAsia="Arial" w:hAnsi="Calibri" w:cs="Calibri"/>
          <w:b/>
          <w:w w:val="85"/>
          <w:sz w:val="22"/>
          <w:szCs w:val="22"/>
        </w:rPr>
        <w:t xml:space="preserve"> </w:t>
      </w:r>
      <w:r w:rsidRPr="0031050B">
        <w:rPr>
          <w:rFonts w:ascii="Calibri" w:eastAsia="Arial" w:hAnsi="Calibri" w:cs="Calibri"/>
          <w:sz w:val="22"/>
          <w:szCs w:val="22"/>
        </w:rPr>
        <w:t xml:space="preserve">Parlamento de Navarra insta al Gobierno de Navarra a reclamar al Gobierno de España a que apruebe los expedientes administrativos pendientes e incremente las inversiones para acelerar las obras de las Autovías Pamplona-Madrid, Pamplona-Jaca-Huesca-Lérida. </w:t>
      </w:r>
    </w:p>
    <w:p w14:paraId="42849339" w14:textId="20DB924F" w:rsidR="00EA6A12" w:rsidRPr="0031050B" w:rsidRDefault="00C61C54" w:rsidP="007E0EEB">
      <w:pPr>
        <w:pStyle w:val="Style"/>
        <w:numPr>
          <w:ilvl w:val="0"/>
          <w:numId w:val="1"/>
        </w:numPr>
        <w:spacing w:before="100" w:beforeAutospacing="1" w:after="200" w:line="276" w:lineRule="auto"/>
        <w:ind w:left="720" w:right="101" w:hanging="37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E736F">
        <w:rPr>
          <w:rFonts w:ascii="Calibri" w:eastAsia="Arial" w:hAnsi="Calibri" w:cs="Calibri"/>
          <w:bCs/>
          <w:w w:val="85"/>
          <w:sz w:val="22"/>
          <w:szCs w:val="22"/>
        </w:rPr>
        <w:t xml:space="preserve">El </w:t>
      </w:r>
      <w:r w:rsidRPr="0031050B">
        <w:rPr>
          <w:rFonts w:ascii="Calibri" w:eastAsia="Arial" w:hAnsi="Calibri" w:cs="Calibri"/>
          <w:sz w:val="22"/>
          <w:szCs w:val="22"/>
        </w:rPr>
        <w:t xml:space="preserve">Parlamento de Navarra insta al Gobierno de Navarra a entablar diálogo con los Gobiernos de Aragón, Cataluña, Comunidad Valenciana, País Vasco, La Rioja, Castilla </w:t>
      </w:r>
      <w:r w:rsidRPr="0031050B">
        <w:rPr>
          <w:rFonts w:ascii="Calibri" w:hAnsi="Calibri" w:cs="Calibri"/>
          <w:w w:val="92"/>
          <w:sz w:val="22"/>
          <w:szCs w:val="22"/>
        </w:rPr>
        <w:t xml:space="preserve">y </w:t>
      </w:r>
      <w:r w:rsidRPr="0031050B">
        <w:rPr>
          <w:rFonts w:ascii="Calibri" w:eastAsia="Arial" w:hAnsi="Calibri" w:cs="Calibri"/>
          <w:sz w:val="22"/>
          <w:szCs w:val="22"/>
        </w:rPr>
        <w:t xml:space="preserve">León </w:t>
      </w:r>
      <w:r w:rsidRPr="0031050B">
        <w:rPr>
          <w:rFonts w:ascii="Calibri" w:hAnsi="Calibri" w:cs="Calibri"/>
          <w:w w:val="92"/>
          <w:sz w:val="22"/>
          <w:szCs w:val="22"/>
        </w:rPr>
        <w:t xml:space="preserve">y </w:t>
      </w:r>
      <w:r w:rsidRPr="0031050B">
        <w:rPr>
          <w:rFonts w:ascii="Calibri" w:eastAsia="Arial" w:hAnsi="Calibri" w:cs="Calibri"/>
          <w:sz w:val="22"/>
          <w:szCs w:val="22"/>
        </w:rPr>
        <w:t xml:space="preserve">otros interesados, tanto internos como externos, en la construcción de infraestructuras de comunicación para acordar una demanda conjunta en base al interés común. </w:t>
      </w:r>
    </w:p>
    <w:p w14:paraId="7310D92E" w14:textId="27BE97BB" w:rsidR="00EA6A12" w:rsidRPr="0031050B" w:rsidRDefault="00C61C54" w:rsidP="007E0EEB">
      <w:pPr>
        <w:pStyle w:val="Style"/>
        <w:numPr>
          <w:ilvl w:val="0"/>
          <w:numId w:val="1"/>
        </w:numPr>
        <w:spacing w:before="100" w:beforeAutospacing="1" w:after="200" w:line="276" w:lineRule="auto"/>
        <w:ind w:left="725" w:right="38" w:hanging="37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E736F">
        <w:rPr>
          <w:rFonts w:ascii="Calibri" w:eastAsia="Arial" w:hAnsi="Calibri" w:cs="Calibri"/>
          <w:bCs/>
          <w:w w:val="85"/>
          <w:sz w:val="22"/>
          <w:szCs w:val="22"/>
        </w:rPr>
        <w:t>El</w:t>
      </w:r>
      <w:r w:rsidRPr="0031050B">
        <w:rPr>
          <w:rFonts w:ascii="Calibri" w:eastAsia="Arial" w:hAnsi="Calibri" w:cs="Calibri"/>
          <w:b/>
          <w:w w:val="85"/>
          <w:sz w:val="22"/>
          <w:szCs w:val="22"/>
        </w:rPr>
        <w:t xml:space="preserve"> </w:t>
      </w:r>
      <w:r w:rsidRPr="0031050B">
        <w:rPr>
          <w:rFonts w:ascii="Calibri" w:eastAsia="Arial" w:hAnsi="Calibri" w:cs="Calibri"/>
          <w:sz w:val="22"/>
          <w:szCs w:val="22"/>
        </w:rPr>
        <w:t xml:space="preserve">Parlamento de Navarra insta al Gobierno de Navarra a urgir al Gobierno de España para que aborde, acelere, resuelva y exija la licitación de los tramos de la </w:t>
      </w:r>
      <w:r w:rsidR="00AE736F">
        <w:rPr>
          <w:rFonts w:ascii="Calibri" w:eastAsia="Arial" w:hAnsi="Calibri" w:cs="Calibri"/>
          <w:sz w:val="22"/>
          <w:szCs w:val="22"/>
        </w:rPr>
        <w:t>A</w:t>
      </w:r>
      <w:r w:rsidRPr="0031050B">
        <w:rPr>
          <w:rFonts w:ascii="Calibri" w:eastAsia="Arial" w:hAnsi="Calibri" w:cs="Calibri"/>
          <w:sz w:val="22"/>
          <w:szCs w:val="22"/>
        </w:rPr>
        <w:t xml:space="preserve">utovía Pamplona-Madrid en los tramos de Castejón-Medinaceli. </w:t>
      </w:r>
    </w:p>
    <w:p w14:paraId="76862859" w14:textId="1A127413" w:rsidR="00E000DA" w:rsidRPr="0031050B" w:rsidRDefault="00C61C54" w:rsidP="007E0EEB">
      <w:pPr>
        <w:pStyle w:val="Style"/>
        <w:numPr>
          <w:ilvl w:val="0"/>
          <w:numId w:val="1"/>
        </w:numPr>
        <w:spacing w:before="100" w:beforeAutospacing="1" w:after="200" w:line="276" w:lineRule="auto"/>
        <w:ind w:left="720" w:right="101" w:hanging="37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E736F">
        <w:rPr>
          <w:rFonts w:ascii="Calibri" w:eastAsia="Arial" w:hAnsi="Calibri" w:cs="Calibri"/>
          <w:bCs/>
          <w:w w:val="85"/>
          <w:sz w:val="22"/>
          <w:szCs w:val="22"/>
        </w:rPr>
        <w:t>El</w:t>
      </w:r>
      <w:r w:rsidRPr="0031050B">
        <w:rPr>
          <w:rFonts w:ascii="Calibri" w:eastAsia="Arial" w:hAnsi="Calibri" w:cs="Calibri"/>
          <w:b/>
          <w:w w:val="85"/>
          <w:sz w:val="22"/>
          <w:szCs w:val="22"/>
        </w:rPr>
        <w:t xml:space="preserve"> </w:t>
      </w:r>
      <w:r w:rsidRPr="0031050B">
        <w:rPr>
          <w:rFonts w:ascii="Calibri" w:eastAsia="Arial" w:hAnsi="Calibri" w:cs="Calibri"/>
          <w:sz w:val="22"/>
          <w:szCs w:val="22"/>
        </w:rPr>
        <w:t xml:space="preserve">Parlamento de Navarra insta al Gobierno de Navarra a que apremie al Gobierno de </w:t>
      </w:r>
      <w:r w:rsidRPr="0031050B">
        <w:rPr>
          <w:rFonts w:ascii="Calibri" w:eastAsia="Arial" w:hAnsi="Calibri" w:cs="Calibri"/>
          <w:sz w:val="22"/>
          <w:szCs w:val="22"/>
        </w:rPr>
        <w:lastRenderedPageBreak/>
        <w:t xml:space="preserve">España a abordar, resolver y exigir la licitación de los tramos de la </w:t>
      </w:r>
      <w:r w:rsidR="00AE736F">
        <w:rPr>
          <w:rFonts w:ascii="Calibri" w:eastAsia="Arial" w:hAnsi="Calibri" w:cs="Calibri"/>
          <w:sz w:val="22"/>
          <w:szCs w:val="22"/>
        </w:rPr>
        <w:t>A</w:t>
      </w:r>
      <w:r w:rsidRPr="0031050B">
        <w:rPr>
          <w:rFonts w:ascii="Calibri" w:eastAsia="Arial" w:hAnsi="Calibri" w:cs="Calibri"/>
          <w:sz w:val="22"/>
          <w:szCs w:val="22"/>
        </w:rPr>
        <w:t>utovía Pamplona-Jaca, Pamplona-Huesca</w:t>
      </w:r>
      <w:r w:rsidR="004D6F62">
        <w:rPr>
          <w:rFonts w:ascii="Calibri" w:eastAsia="Arial" w:hAnsi="Calibri" w:cs="Calibri"/>
          <w:sz w:val="22"/>
          <w:szCs w:val="22"/>
        </w:rPr>
        <w:t xml:space="preserve"> </w:t>
      </w:r>
      <w:r w:rsidRPr="0031050B">
        <w:rPr>
          <w:rFonts w:ascii="Calibri" w:hAnsi="Calibri" w:cs="Calibri"/>
          <w:w w:val="92"/>
          <w:sz w:val="22"/>
          <w:szCs w:val="22"/>
        </w:rPr>
        <w:t xml:space="preserve">y </w:t>
      </w:r>
      <w:r w:rsidRPr="0031050B">
        <w:rPr>
          <w:rFonts w:ascii="Calibri" w:eastAsia="Arial" w:hAnsi="Calibri" w:cs="Calibri"/>
          <w:sz w:val="22"/>
          <w:szCs w:val="22"/>
        </w:rPr>
        <w:t xml:space="preserve">Huesca-Lérida. </w:t>
      </w:r>
    </w:p>
    <w:p w14:paraId="4D2098DD" w14:textId="1F10CFA7" w:rsidR="00E000DA" w:rsidRDefault="00C61C54" w:rsidP="00A353C2">
      <w:pPr>
        <w:pStyle w:val="Style"/>
        <w:spacing w:before="100" w:beforeAutospacing="1" w:after="200" w:line="276" w:lineRule="auto"/>
        <w:ind w:right="43" w:firstLine="341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31050B">
        <w:rPr>
          <w:rFonts w:ascii="Calibri" w:eastAsia="Arial" w:hAnsi="Calibri" w:cs="Calibri"/>
          <w:sz w:val="22"/>
          <w:szCs w:val="22"/>
        </w:rPr>
        <w:t>En Pamplona, a 24 de octubre de 2023</w:t>
      </w:r>
    </w:p>
    <w:p w14:paraId="0FA390A3" w14:textId="6150F753" w:rsidR="004D6F62" w:rsidRDefault="0098350E" w:rsidP="00A353C2">
      <w:pPr>
        <w:pStyle w:val="Style"/>
        <w:spacing w:before="100" w:beforeAutospacing="1" w:after="200" w:line="276" w:lineRule="auto"/>
        <w:ind w:right="43" w:firstLine="341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</w:t>
      </w:r>
      <w:r w:rsidR="00073F54">
        <w:rPr>
          <w:rFonts w:ascii="Calibri" w:eastAsia="Arial" w:hAnsi="Calibri" w:cs="Calibri"/>
          <w:sz w:val="22"/>
          <w:szCs w:val="22"/>
        </w:rPr>
        <w:t>P</w:t>
      </w:r>
      <w:r w:rsidR="00E0246E">
        <w:rPr>
          <w:rFonts w:ascii="Calibri" w:eastAsia="Arial" w:hAnsi="Calibri" w:cs="Calibri"/>
          <w:sz w:val="22"/>
          <w:szCs w:val="22"/>
        </w:rPr>
        <w:t>arlamentario Foral</w:t>
      </w:r>
      <w:r w:rsidR="00F409D1">
        <w:rPr>
          <w:rFonts w:ascii="Calibri" w:eastAsia="Arial" w:hAnsi="Calibri" w:cs="Calibri"/>
          <w:sz w:val="22"/>
          <w:szCs w:val="22"/>
        </w:rPr>
        <w:t>:</w:t>
      </w:r>
      <w:r>
        <w:rPr>
          <w:rFonts w:ascii="Calibri" w:eastAsia="Arial" w:hAnsi="Calibri" w:cs="Calibri"/>
          <w:sz w:val="22"/>
          <w:szCs w:val="22"/>
        </w:rPr>
        <w:t xml:space="preserve"> Javier García Jiménez</w:t>
      </w:r>
    </w:p>
    <w:sectPr w:rsidR="004D6F62" w:rsidSect="007E0EEB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1E6B"/>
    <w:multiLevelType w:val="singleLevel"/>
    <w:tmpl w:val="4342A75A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num w:numId="1" w16cid:durableId="210915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A12"/>
    <w:rsid w:val="00073F54"/>
    <w:rsid w:val="0031050B"/>
    <w:rsid w:val="004D6F62"/>
    <w:rsid w:val="00521DC6"/>
    <w:rsid w:val="007E0EEB"/>
    <w:rsid w:val="0098350E"/>
    <w:rsid w:val="00A353C2"/>
    <w:rsid w:val="00AE736F"/>
    <w:rsid w:val="00C61C54"/>
    <w:rsid w:val="00D00B2D"/>
    <w:rsid w:val="00E000DA"/>
    <w:rsid w:val="00E0246E"/>
    <w:rsid w:val="00EA6A12"/>
    <w:rsid w:val="00F4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FC00"/>
  <w15:docId w15:val="{659EA410-CBDF-4B9C-A739-04067FA9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2305</Characters>
  <Application>Microsoft Office Word</Application>
  <DocSecurity>0</DocSecurity>
  <Lines>19</Lines>
  <Paragraphs>5</Paragraphs>
  <ScaleCrop>false</ScaleCrop>
  <Company>HP Inc.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23MOC-55</dc:title>
  <dc:creator>informatica</dc:creator>
  <cp:keywords>CreatedByIRIS_Readiris_17.0</cp:keywords>
  <cp:lastModifiedBy>Mauleón, Fernando</cp:lastModifiedBy>
  <cp:revision>14</cp:revision>
  <dcterms:created xsi:type="dcterms:W3CDTF">2023-10-25T12:37:00Z</dcterms:created>
  <dcterms:modified xsi:type="dcterms:W3CDTF">2023-10-30T07:25:00Z</dcterms:modified>
</cp:coreProperties>
</file>