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4124" w14:textId="77777777" w:rsidR="00B3786D" w:rsidRDefault="00B3786D" w:rsidP="00442111">
      <w:pPr>
        <w:spacing w:before="100" w:beforeAutospacing="1" w:after="200" w:line="276" w:lineRule="auto"/>
        <w:jc w:val="both"/>
      </w:pPr>
      <w:r>
        <w:t xml:space="preserve">23MOC-60</w:t>
      </w:r>
    </w:p>
    <w:p w14:paraId="77D1E5A3" w14:textId="788639B2" w:rsidR="00B3786D" w:rsidRDefault="00B3786D" w:rsidP="00442111">
      <w:pPr>
        <w:spacing w:before="100" w:beforeAutospacing="1" w:after="200" w:line="276" w:lineRule="auto"/>
        <w:jc w:val="both"/>
      </w:pPr>
      <w:r>
        <w:t xml:space="preserve">Behean sinatzen duten talde parlamentarioek, Legebiltzarreko Erregelamenduan xedatuaren babesean, honako mozio hau aurkezten dute, Parlamentuaren azaroaren 2ko (osteguna) Osoko Bilkuran eztabaidatu eta bozkatzeko:</w:t>
      </w:r>
      <w:r>
        <w:t xml:space="preserve"> </w:t>
      </w:r>
    </w:p>
    <w:p w14:paraId="678B259A" w14:textId="3EAF8A91" w:rsidR="00B3786D" w:rsidRDefault="008162FE" w:rsidP="00442111">
      <w:pPr>
        <w:spacing w:before="100" w:beforeAutospacing="1" w:after="200" w:line="276" w:lineRule="auto"/>
        <w:jc w:val="both"/>
      </w:pPr>
      <w:r>
        <w:t xml:space="preserve">Zioen azalpena.</w:t>
      </w:r>
      <w:r>
        <w:t xml:space="preserve"> </w:t>
      </w:r>
    </w:p>
    <w:p w14:paraId="4A7DA736" w14:textId="616E9FD4" w:rsidR="00B3786D" w:rsidRDefault="00B3786D" w:rsidP="00442111">
      <w:pPr>
        <w:spacing w:before="100" w:beforeAutospacing="1" w:after="200" w:line="276" w:lineRule="auto"/>
        <w:jc w:val="both"/>
      </w:pPr>
      <w:r>
        <w:t xml:space="preserve">Aurrekaririk gabeko gertakariak eta Gazako zerrendan gertatzen ari den egoera ikusirik, zeinetan milaka zibil hildako baitaude, horien artean 2.000 haur baino gehiago, honako erabaki-proposamen hauek aurkezten ditugu:</w:t>
      </w:r>
      <w:r>
        <w:t xml:space="preserve"> </w:t>
      </w:r>
    </w:p>
    <w:p w14:paraId="51849ABB" w14:textId="588B5423" w:rsidR="00B3786D" w:rsidRDefault="00B3786D" w:rsidP="00442111">
      <w:pPr>
        <w:pStyle w:val="Prrafodelista"/>
        <w:numPr>
          <w:ilvl w:val="0"/>
          <w:numId w:val="1"/>
        </w:numPr>
        <w:spacing w:before="100" w:beforeAutospacing="1" w:after="200" w:line="276" w:lineRule="auto"/>
        <w:jc w:val="both"/>
      </w:pPr>
      <w:r>
        <w:t xml:space="preserve">Nafarroako Parlamentuak gatazkako alderdiei exijitzen die nazioarteko legeria bete dezaten, bereziki NBEaren ebazpenak.</w:t>
      </w:r>
      <w:r>
        <w:t xml:space="preserve"> </w:t>
      </w:r>
    </w:p>
    <w:p w14:paraId="6730E926" w14:textId="138720EC" w:rsidR="00B3786D" w:rsidRDefault="00B3786D" w:rsidP="00442111">
      <w:pPr>
        <w:pStyle w:val="Prrafodelista"/>
        <w:numPr>
          <w:ilvl w:val="0"/>
          <w:numId w:val="1"/>
        </w:numPr>
        <w:spacing w:before="100" w:beforeAutospacing="1" w:after="200" w:line="276" w:lineRule="auto"/>
        <w:jc w:val="both"/>
      </w:pPr>
      <w:r>
        <w:t xml:space="preserve">Nafarroako Parlamentuak salatu egiten du Israelek milioi bat pertsona baino gehiagori emandako ebakuazio-agindua, nazioarteko zuzenbidearen aurkakoa den lekualdaketa behartua eragin baitu, eta laguntza humanitarioa sar dadila eskatzen du, herritarrek berriz ere eskura izan ditzaten ura, elektrizitatea, elikagaiak, botikak eta bizitzeko funtsezko den oro.</w:t>
      </w:r>
      <w:r>
        <w:t xml:space="preserve"> </w:t>
      </w:r>
    </w:p>
    <w:p w14:paraId="5A6D4240" w14:textId="0393DD08" w:rsidR="00B3786D" w:rsidRDefault="00B3786D" w:rsidP="00442111">
      <w:pPr>
        <w:pStyle w:val="Prrafodelista"/>
        <w:numPr>
          <w:ilvl w:val="0"/>
          <w:numId w:val="1"/>
        </w:numPr>
        <w:spacing w:before="100" w:beforeAutospacing="1" w:after="200" w:line="276" w:lineRule="auto"/>
        <w:jc w:val="both"/>
      </w:pPr>
      <w:r>
        <w:t xml:space="preserve">Nafarroako Parlamentuak salatu egiten du Gazako biztanleei ezartzen ari zaien zigor kolektiboa; izan ere, Gatazka Armatuen Legearen arabera –besteak beste, Genevako eta Hagako Konbentzioak biltzen ditu–, zigor kolektiboa, gerra-krimena izateaz gain, gizateriaren aurkako krimen gisa ere tipifikatuta dago.</w:t>
      </w:r>
      <w:r>
        <w:t xml:space="preserve"> </w:t>
      </w:r>
    </w:p>
    <w:p w14:paraId="7318BB96" w14:textId="346D288B" w:rsidR="00B3786D" w:rsidRDefault="00B3786D" w:rsidP="00442111">
      <w:pPr>
        <w:pStyle w:val="Prrafodelista"/>
        <w:numPr>
          <w:ilvl w:val="0"/>
          <w:numId w:val="1"/>
        </w:numPr>
        <w:spacing w:before="100" w:beforeAutospacing="1" w:after="200" w:line="276" w:lineRule="auto"/>
        <w:jc w:val="both"/>
      </w:pPr>
      <w:r>
        <w:t xml:space="preserve">Nafarroako Parlamentuak Espainiako Gobernua premiatzen du jardun dezan Nazioarteko Legeria indarduna betetzeko eta betearazteko duen betebeharri helduz, eta berehalako su-eten iraunkorra exiji dezan.</w:t>
      </w:r>
      <w:r>
        <w:t xml:space="preserve"> </w:t>
      </w:r>
    </w:p>
    <w:p w14:paraId="60084A57" w14:textId="77777777" w:rsidR="00B3786D" w:rsidRDefault="00B3786D" w:rsidP="00442111">
      <w:pPr>
        <w:spacing w:before="100" w:beforeAutospacing="1" w:after="200" w:line="276" w:lineRule="auto"/>
        <w:jc w:val="both"/>
      </w:pPr>
      <w:r>
        <w:t xml:space="preserve">Iruñean, 2023ko urriaren 26an.</w:t>
      </w:r>
      <w:r>
        <w:t xml:space="preserve"> </w:t>
      </w:r>
    </w:p>
    <w:p w14:paraId="38BD46B9" w14:textId="5CEAC153" w:rsidR="00B065BA" w:rsidRDefault="008162FE" w:rsidP="00442111">
      <w:pPr>
        <w:spacing w:before="100" w:beforeAutospacing="1" w:after="200" w:line="276" w:lineRule="auto"/>
        <w:jc w:val="both"/>
      </w:pPr>
      <w:r>
        <w:t xml:space="preserve">Foru parlamentariak:</w:t>
      </w:r>
      <w:r>
        <w:t xml:space="preserve"> </w:t>
      </w:r>
      <w:r>
        <w:t xml:space="preserve">Laura Aznal Sagasti, Pablo Azcona Molinet, Carlos Guzmán Pérez</w:t>
      </w:r>
      <w:r>
        <w:t xml:space="preserve"> </w:t>
      </w:r>
    </w:p>
    <w:sectPr w:rsidR="00B065BA" w:rsidSect="00816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51BF"/>
    <w:multiLevelType w:val="hybridMultilevel"/>
    <w:tmpl w:val="0AC6B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6D"/>
    <w:rsid w:val="000552F3"/>
    <w:rsid w:val="001E34F2"/>
    <w:rsid w:val="003C1B1F"/>
    <w:rsid w:val="00442111"/>
    <w:rsid w:val="008162FE"/>
    <w:rsid w:val="00845D68"/>
    <w:rsid w:val="0087101B"/>
    <w:rsid w:val="008A3285"/>
    <w:rsid w:val="00956302"/>
    <w:rsid w:val="00B065BA"/>
    <w:rsid w:val="00B3786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2572"/>
  <w15:chartTrackingRefBased/>
  <w15:docId w15:val="{F488C9F6-80E4-4F23-99F5-D7636B10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1398</Characters>
  <Application>Microsoft Office Word</Application>
  <DocSecurity>0</DocSecurity>
  <Lines>11</Lines>
  <Paragraphs>3</Paragraphs>
  <ScaleCrop>false</ScaleCrop>
  <Company>HP Inc.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2023-10-27T07:17:00Z</dcterms:created>
  <dcterms:modified xsi:type="dcterms:W3CDTF">2023-10-27T07:35:00Z</dcterms:modified>
</cp:coreProperties>
</file>