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84EB" w14:textId="4D06B4F5" w:rsidR="00B065BA" w:rsidRPr="00605A7D" w:rsidRDefault="00024157" w:rsidP="00D76331">
      <w:pPr>
        <w:spacing w:before="100" w:beforeAutospacing="1" w:after="200" w:line="276" w:lineRule="auto"/>
        <w:rPr>
          <w:rFonts w:cstheme="minorHAnsi"/>
        </w:rPr>
      </w:pPr>
      <w:r>
        <w:t>23POR-220</w:t>
      </w:r>
    </w:p>
    <w:p w14:paraId="2FDDB1A3" w14:textId="44A81AA0" w:rsidR="00D76331" w:rsidRDefault="00605A7D" w:rsidP="00D76331">
      <w:pPr>
        <w:pStyle w:val="Style"/>
        <w:spacing w:before="100" w:beforeAutospacing="1" w:after="200" w:line="276" w:lineRule="auto"/>
        <w:jc w:val="both"/>
        <w:textAlignment w:val="baseline"/>
        <w:rPr>
          <w:rFonts w:asciiTheme="minorHAnsi" w:hAnsiTheme="minorHAnsi" w:cstheme="minorHAnsi"/>
          <w:sz w:val="22"/>
          <w:szCs w:val="22"/>
        </w:rPr>
      </w:pPr>
      <w:r>
        <w:rPr>
          <w:rFonts w:asciiTheme="minorHAnsi" w:hAnsiTheme="minorHAnsi"/>
          <w:sz w:val="22"/>
        </w:rPr>
        <w:t>Geroa Bai talde parlamentarioari atxikitako foru parlamentari Itxaso Soto Díaz de Ceriok, Legebiltzarreko Erregelamenduan ezarritakoaren babesean, honako galdera hau aurkezten du, Nafarroako Gobernuko Kultura, Kirol eta Turismoko kontseilariak Osoko Bilkuran ahoz erantzun dezan:</w:t>
      </w:r>
    </w:p>
    <w:p w14:paraId="6139C182" w14:textId="45462A9D" w:rsidR="00024157" w:rsidRPr="00605A7D" w:rsidRDefault="00024157" w:rsidP="00D76331">
      <w:pPr>
        <w:pStyle w:val="Style"/>
        <w:spacing w:before="100" w:beforeAutospacing="1" w:after="200" w:line="276" w:lineRule="auto"/>
        <w:jc w:val="both"/>
        <w:textAlignment w:val="baseline"/>
        <w:rPr>
          <w:rFonts w:asciiTheme="minorHAnsi" w:hAnsiTheme="minorHAnsi" w:cstheme="minorHAnsi"/>
          <w:sz w:val="22"/>
          <w:szCs w:val="22"/>
        </w:rPr>
      </w:pPr>
      <w:r>
        <w:rPr>
          <w:rFonts w:asciiTheme="minorHAnsi" w:hAnsiTheme="minorHAnsi"/>
          <w:sz w:val="22"/>
        </w:rPr>
        <w:t>Nafarroako Gobernuko Kultura, Kirol eta Turismoko Departamentuko Vianako Printzea Erakundea-Kultura Zuzendaritza Nagusiak iragarri du abian jarriko duela Nafarroako Kulturaren Plan Estrategikoa taxutzeko prozesua.</w:t>
      </w:r>
    </w:p>
    <w:p w14:paraId="7FC17476" w14:textId="7A0A3AEA" w:rsidR="00024157" w:rsidRPr="00605A7D" w:rsidRDefault="00024157" w:rsidP="00D76331">
      <w:pPr>
        <w:pStyle w:val="Style"/>
        <w:spacing w:before="100" w:beforeAutospacing="1" w:after="200" w:line="276" w:lineRule="auto"/>
        <w:ind w:left="10"/>
        <w:jc w:val="both"/>
        <w:textAlignment w:val="baseline"/>
        <w:rPr>
          <w:rFonts w:asciiTheme="minorHAnsi" w:hAnsiTheme="minorHAnsi" w:cstheme="minorHAnsi"/>
          <w:sz w:val="22"/>
          <w:szCs w:val="22"/>
        </w:rPr>
      </w:pPr>
      <w:r>
        <w:rPr>
          <w:rFonts w:asciiTheme="minorHAnsi" w:hAnsiTheme="minorHAnsi"/>
          <w:sz w:val="22"/>
        </w:rPr>
        <w:t>Aurreikusi den parte-hartze prozesuaren arabera, 15 bilera eginen dira –sektorialak, lurraldekoak eta zeharkakoak–, Nafarroako gizarteko hainbat sektoreri zuzenduak (museoak, ondareak, liburutegiak, arte eszenikoak, ikus-entzunezkoak, eta abar) Tuteran, Tafallan, Lizarran, Iruñean, Zangozan eta Altsasun.</w:t>
      </w:r>
    </w:p>
    <w:p w14:paraId="2E69E5E0" w14:textId="2A4550B6" w:rsidR="00024157" w:rsidRPr="00D76331" w:rsidRDefault="00024157" w:rsidP="00D76331">
      <w:pPr>
        <w:pStyle w:val="Style"/>
        <w:spacing w:before="100" w:beforeAutospacing="1" w:after="200" w:line="276" w:lineRule="auto"/>
        <w:ind w:left="24"/>
        <w:textAlignment w:val="baseline"/>
        <w:rPr>
          <w:rFonts w:asciiTheme="minorHAnsi" w:hAnsiTheme="minorHAnsi" w:cstheme="minorHAnsi"/>
          <w:sz w:val="22"/>
          <w:szCs w:val="22"/>
        </w:rPr>
      </w:pPr>
      <w:r>
        <w:rPr>
          <w:rFonts w:asciiTheme="minorHAnsi" w:hAnsiTheme="minorHAnsi"/>
          <w:sz w:val="22"/>
        </w:rPr>
        <w:t xml:space="preserve">Hona galdera: </w:t>
      </w:r>
      <w:r w:rsidR="003473BB">
        <w:rPr>
          <w:rFonts w:asciiTheme="minorHAnsi" w:hAnsiTheme="minorHAnsi"/>
          <w:sz w:val="22"/>
        </w:rPr>
        <w:t>z</w:t>
      </w:r>
      <w:r>
        <w:rPr>
          <w:rFonts w:asciiTheme="minorHAnsi" w:hAnsiTheme="minorHAnsi"/>
          <w:sz w:val="22"/>
        </w:rPr>
        <w:t>er dela-eta ez da aurreikusi berariazko lan-mahaiak egitea Baztanen, Bidasoa aldean eta Pirinioan?</w:t>
      </w:r>
    </w:p>
    <w:p w14:paraId="2FA4842A" w14:textId="4D85CB33" w:rsidR="00024157" w:rsidRPr="00D76331" w:rsidRDefault="00024157" w:rsidP="00D76331">
      <w:pPr>
        <w:pStyle w:val="Style"/>
        <w:spacing w:before="100" w:beforeAutospacing="1" w:after="200" w:line="276" w:lineRule="auto"/>
        <w:textAlignment w:val="baseline"/>
        <w:rPr>
          <w:rFonts w:asciiTheme="minorHAnsi" w:eastAsia="Arial" w:hAnsiTheme="minorHAnsi" w:cstheme="minorHAnsi"/>
          <w:sz w:val="22"/>
          <w:szCs w:val="22"/>
        </w:rPr>
      </w:pPr>
      <w:r>
        <w:rPr>
          <w:rFonts w:asciiTheme="minorHAnsi" w:hAnsiTheme="minorHAnsi"/>
          <w:sz w:val="22"/>
        </w:rPr>
        <w:t>Iruñean, 2023ko azaroaren 2an</w:t>
      </w:r>
    </w:p>
    <w:p w14:paraId="0FC17F23" w14:textId="66F48391" w:rsidR="00024157" w:rsidRPr="00605A7D" w:rsidRDefault="00605A7D" w:rsidP="00D76331">
      <w:pPr>
        <w:pStyle w:val="Style"/>
        <w:spacing w:before="100" w:beforeAutospacing="1" w:after="200" w:line="276" w:lineRule="auto"/>
        <w:textAlignment w:val="baseline"/>
        <w:rPr>
          <w:rFonts w:asciiTheme="minorHAnsi" w:hAnsiTheme="minorHAnsi" w:cstheme="minorHAnsi"/>
          <w:sz w:val="22"/>
          <w:szCs w:val="22"/>
        </w:rPr>
      </w:pPr>
      <w:r>
        <w:rPr>
          <w:rFonts w:asciiTheme="minorHAnsi" w:hAnsiTheme="minorHAnsi"/>
          <w:sz w:val="22"/>
        </w:rPr>
        <w:t>Foru parlamentaria: Itxaso Soto Díaz de Cerio</w:t>
      </w:r>
    </w:p>
    <w:sectPr w:rsidR="00024157" w:rsidRPr="00605A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57"/>
    <w:rsid w:val="00024157"/>
    <w:rsid w:val="001E34F2"/>
    <w:rsid w:val="003473BB"/>
    <w:rsid w:val="003745CF"/>
    <w:rsid w:val="003C1B1F"/>
    <w:rsid w:val="00605A7D"/>
    <w:rsid w:val="00845D68"/>
    <w:rsid w:val="008A3285"/>
    <w:rsid w:val="00920176"/>
    <w:rsid w:val="00956302"/>
    <w:rsid w:val="00B065BA"/>
    <w:rsid w:val="00D76331"/>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349A"/>
  <w15:chartTrackingRefBased/>
  <w15:docId w15:val="{340541F8-FFDD-41F1-80E2-C0DEDE78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024157"/>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153</Words>
  <Characters>847</Characters>
  <Application>Microsoft Office Word</Application>
  <DocSecurity>0</DocSecurity>
  <Lines>7</Lines>
  <Paragraphs>1</Paragraphs>
  <ScaleCrop>false</ScaleCrop>
  <Company>HP Inc.</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6</cp:revision>
  <dcterms:created xsi:type="dcterms:W3CDTF">2023-11-03T09:16:00Z</dcterms:created>
  <dcterms:modified xsi:type="dcterms:W3CDTF">2023-11-07T09:16:00Z</dcterms:modified>
</cp:coreProperties>
</file>