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233F" w14:textId="44A62070" w:rsidR="00B06D9E" w:rsidRPr="00B06D9E" w:rsidRDefault="00B06D9E" w:rsidP="008A580D">
      <w:pPr>
        <w:pStyle w:val="Style"/>
        <w:spacing w:before="100" w:beforeAutospacing="1" w:after="200" w:line="276" w:lineRule="auto"/>
        <w:ind w:left="5"/>
        <w:jc w:val="both"/>
        <w:textAlignment w:val="baseline"/>
        <w:rPr>
          <w:sz w:val="22"/>
          <w:szCs w:val="22"/>
          <w:rFonts w:ascii="Calibri" w:eastAsia="Arial" w:hAnsi="Calibri" w:cs="Calibri"/>
        </w:rPr>
      </w:pPr>
      <w:r>
        <w:rPr>
          <w:sz w:val="22"/>
          <w:rFonts w:ascii="Calibri" w:hAnsi="Calibri"/>
        </w:rPr>
        <w:t xml:space="preserve">23MOC-71</w:t>
      </w:r>
    </w:p>
    <w:p w14:paraId="4764A230" w14:textId="3083017A" w:rsidR="00B06D9E" w:rsidRPr="00B06D9E" w:rsidRDefault="0063286C" w:rsidP="008A580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Nafarroako Gorteetako kide eta Vox Nafarroa foru parlamentarien elkartearen eledun María Teresa Nosti Izquierdo andreak, Legebiltzarreko Erregelamenduren 219. artikuluan eta hurrengoetan xedatzen denaren babesean, honako mozio hau aurkezten du, 2023ko azaroaren 16ko Osoko Bilkuran eztabaidatu eta bozkatzeko:</w:t>
      </w:r>
      <w:r>
        <w:rPr>
          <w:sz w:val="22"/>
          <w:rFonts w:ascii="Calibri" w:hAnsi="Calibri"/>
        </w:rPr>
        <w:t xml:space="preserve"> </w:t>
      </w:r>
    </w:p>
    <w:p w14:paraId="23EEF756" w14:textId="66615DF3" w:rsidR="00B06D9E" w:rsidRPr="00B06D9E" w:rsidRDefault="00B06D9E" w:rsidP="008A580D">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Zioen azalpena.</w:t>
      </w:r>
      <w:r>
        <w:rPr>
          <w:sz w:val="22"/>
          <w:rFonts w:ascii="Calibri" w:hAnsi="Calibri"/>
        </w:rPr>
        <w:t xml:space="preserve"> </w:t>
      </w:r>
    </w:p>
    <w:p w14:paraId="2E1FB595" w14:textId="77777777" w:rsidR="00B06D9E" w:rsidRPr="00B06D9E" w:rsidRDefault="0063286C" w:rsidP="008A580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Espainia, gainerako Europa bezala, immigrazio-inbasio bat pairatzen ari da, eta horrek gaur egungo Europaren etorkizuna arrisku larrian jarri eta ondorio zuzenak ditu europar guztien elkarbizitzan, segurtasunean eta oparotasunean.</w:t>
      </w:r>
      <w:r>
        <w:rPr>
          <w:sz w:val="22"/>
          <w:rFonts w:ascii="Calibri" w:hAnsi="Calibri"/>
        </w:rPr>
        <w:t xml:space="preserve"> </w:t>
      </w:r>
      <w:r>
        <w:rPr>
          <w:sz w:val="22"/>
          <w:rFonts w:ascii="Calibri" w:hAnsi="Calibri"/>
        </w:rPr>
        <w:t xml:space="preserve">Bruselako eliteek bultzatzen dute immigrazio-inbasio hori; izan ere, jaiotza-tasa sustatzearen eta familia nahiz langileei laguntzearen aldeko apustua egin beharrean, erabaki dute kontrolik gabeko immigrazio eredu bat ezartzea, zeinak bultzatzen baitu milioika etorkin ilegalen etorrera.</w:t>
      </w:r>
      <w:r>
        <w:rPr>
          <w:sz w:val="22"/>
          <w:rFonts w:ascii="Calibri" w:hAnsi="Calibri"/>
        </w:rPr>
        <w:t xml:space="preserve"> </w:t>
      </w:r>
    </w:p>
    <w:p w14:paraId="58F13FFE" w14:textId="77777777" w:rsidR="00B06D9E" w:rsidRPr="00B06D9E" w:rsidRDefault="0063286C" w:rsidP="008A580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Gainera, elite horiek, beren hipokresia izugarriarekin, ezkutatu egiten digute pertsona horiek guztiek haien jatorrizko herrialdeei egiten dieten kalte larria, etorkizun hobearen eta oparotasunaren itxaropena kentzen baitiete, eta ezinezkoa egiten dute etorkizun hori garatzea, gazte prestaturik ez dagoelako, horiek Europara eskulan merke gisa ekarri nahi baitituzte.</w:t>
      </w:r>
      <w:r>
        <w:rPr>
          <w:sz w:val="22"/>
          <w:rFonts w:ascii="Calibri" w:hAnsi="Calibri"/>
        </w:rPr>
        <w:t xml:space="preserve"> </w:t>
      </w:r>
    </w:p>
    <w:p w14:paraId="7C1A3023" w14:textId="26DBC8FF" w:rsidR="00B06D9E" w:rsidRPr="00B06D9E" w:rsidRDefault="0063286C" w:rsidP="008A580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Espainian, egoerak edozein muga posible gainditu du.</w:t>
      </w:r>
      <w:r>
        <w:rPr>
          <w:sz w:val="22"/>
          <w:rFonts w:ascii="Calibri" w:hAnsi="Calibri"/>
        </w:rPr>
        <w:t xml:space="preserve"> </w:t>
      </w:r>
      <w:r>
        <w:rPr>
          <w:sz w:val="22"/>
          <w:rFonts w:ascii="Calibri" w:hAnsi="Calibri"/>
        </w:rPr>
        <w:t xml:space="preserve">Soilik Kanariar Uharteetan, aurten 28.000 mila etorkin ilegal baino gehiago heldu dira. Bidaia oso arriskutsua egin dute, haien bizitza arriskatuta, eta politikari, elkarte eta nazioarteko erakunde horien biktima dira, zeinek gizakien salerosketaren mafiekin aktiboki elkarlanean aritu eta negozioa egiten baitute zorigaiztoa eta eliteen onkeria suntsitzailea baliatuta.</w:t>
      </w:r>
      <w:r>
        <w:rPr>
          <w:sz w:val="22"/>
          <w:rFonts w:ascii="Calibri" w:hAnsi="Calibri"/>
        </w:rPr>
        <w:t xml:space="preserve"> </w:t>
      </w:r>
    </w:p>
    <w:p w14:paraId="3A7790F7" w14:textId="77777777" w:rsidR="00B06D9E" w:rsidRPr="00B06D9E" w:rsidRDefault="0063286C" w:rsidP="008A580D">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Espainiarrez gain, Espainiara modu legalean eta lan egin, gizarteratu eta harrera egin dien nazioaren garapenari laguntzeko asmoz etorri diren etorkinak ere eliteek sustatzen duten etorkin ilegalen etorrera masiboaren biktima dira.</w:t>
      </w:r>
      <w:r>
        <w:rPr>
          <w:sz w:val="22"/>
          <w:rFonts w:ascii="Calibri" w:hAnsi="Calibri"/>
        </w:rPr>
        <w:t xml:space="preserve"> </w:t>
      </w:r>
    </w:p>
    <w:p w14:paraId="00356C1A" w14:textId="65201EF1" w:rsidR="00B06D9E" w:rsidRPr="00712A41" w:rsidRDefault="0063286C" w:rsidP="008A580D">
      <w:pPr>
        <w:pStyle w:val="Style"/>
        <w:spacing w:before="100" w:beforeAutospacing="1" w:after="200" w:line="276" w:lineRule="auto"/>
        <w:ind w:left="5"/>
        <w:jc w:val="both"/>
        <w:textAlignment w:val="baseline"/>
        <w:rPr>
          <w:sz w:val="22"/>
          <w:szCs w:val="22"/>
          <w:rFonts w:ascii="Calibri" w:eastAsia="Arial" w:hAnsi="Calibri" w:cs="Calibri"/>
        </w:rPr>
      </w:pPr>
      <w:r>
        <w:rPr>
          <w:sz w:val="22"/>
          <w:rFonts w:ascii="Calibri" w:hAnsi="Calibri"/>
        </w:rPr>
        <w:t xml:space="preserve">Une honetan, egoera bereziki larria da; soilik azken astean Kanariar Uhartedian 5.000 mila etorkin ilegal baino gehiagoren etorrera erregistratu da, jakin ahal izan denaren arabera, gehienak Senegaletik etorriak.</w:t>
      </w:r>
      <w:r>
        <w:rPr>
          <w:sz w:val="22"/>
          <w:rFonts w:ascii="Calibri" w:hAnsi="Calibri"/>
        </w:rPr>
        <w:t xml:space="preserve"> </w:t>
      </w:r>
      <w:r>
        <w:rPr>
          <w:sz w:val="22"/>
          <w:rFonts w:ascii="Calibri" w:hAnsi="Calibri"/>
        </w:rPr>
        <w:t xml:space="preserve">Espainiar guztiak ikusten ari dira nola birkokatzen dituzten lurralde nazional osoan, inolako kontrolik gabe.</w:t>
      </w:r>
      <w:r>
        <w:rPr>
          <w:sz w:val="22"/>
          <w:rFonts w:ascii="Calibri" w:hAnsi="Calibri"/>
        </w:rPr>
        <w:t xml:space="preserve"> </w:t>
      </w:r>
      <w:r>
        <w:rPr>
          <w:sz w:val="22"/>
          <w:rFonts w:ascii="Calibri" w:hAnsi="Calibri"/>
        </w:rPr>
        <w:t xml:space="preserve">Espainiar askori beldurra eragiteaz gain, bereziki eskandalagarria da hori; izan ere, La Palmako sumendiaren erupzioak kaltetutako espainiarrak oraindik edukiontzitan bizi dira, eta, etorkin ilegalei, aldiz, hoteletan –kasu askotan luxuzkoak– ostatu eman zaie.</w:t>
      </w:r>
      <w:r>
        <w:rPr>
          <w:sz w:val="22"/>
          <w:rFonts w:ascii="Calibri" w:hAnsi="Calibri"/>
        </w:rPr>
        <w:t xml:space="preserve"> </w:t>
      </w:r>
    </w:p>
    <w:p w14:paraId="173E3ED9" w14:textId="77777777" w:rsidR="00B06D9E" w:rsidRPr="00B06D9E" w:rsidRDefault="0063286C" w:rsidP="008A580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Egoera latz batean gaude, espainiarren etorkizuna, ongizatea eta oparotasuna arriskuan jartzen duena.</w:t>
      </w:r>
      <w:r>
        <w:rPr>
          <w:sz w:val="22"/>
          <w:rFonts w:ascii="Calibri" w:hAnsi="Calibri"/>
        </w:rPr>
        <w:t xml:space="preserve"> </w:t>
      </w:r>
      <w:r>
        <w:rPr>
          <w:sz w:val="22"/>
          <w:rFonts w:ascii="Calibri" w:hAnsi="Calibri"/>
        </w:rPr>
        <w:t xml:space="preserve">Legez kontrako immigrazio mota guztiekin amaitu nahi badugu, amaiera eman behar zaie milaka pertsona bizitza arriskuan jartzera –eta gehiegitan, tragikoki galtzera– eraman dituzten dei-efektuko politika guztiei, Europan etorkizun hobea izateko promes faltsuen ondoriozkoak, gobernuz kanpoko erakundeen eta pertsonen salerosketan jarduten duten mafien konplizitatearekin. Era berean, mezu argi bat helarazi behar dugu: legez kanpo iristen den edozein etorkinek ezin izango du inoiz bere egoera erregularizatu Espainian.</w:t>
      </w:r>
      <w:r>
        <w:rPr>
          <w:sz w:val="22"/>
          <w:rFonts w:ascii="Calibri" w:hAnsi="Calibri"/>
        </w:rPr>
        <w:t xml:space="preserve"> </w:t>
      </w:r>
    </w:p>
    <w:p w14:paraId="281B7B9F" w14:textId="77777777" w:rsidR="00B06D9E" w:rsidRPr="00B06D9E" w:rsidRDefault="0063286C" w:rsidP="008A580D">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Beraz, hil ala bizikoa da ordezkari publiko guztiek zintzotasunez eta irmo aurre egitea Europako leku askotan konponbide zaila duen eta Espainian oraindik iraultzeko garaiz gauden arazo biziki larri honi.</w:t>
      </w:r>
      <w:r>
        <w:rPr>
          <w:sz w:val="22"/>
          <w:rFonts w:ascii="Calibri" w:hAnsi="Calibri"/>
        </w:rPr>
        <w:t xml:space="preserve"> </w:t>
      </w:r>
    </w:p>
    <w:p w14:paraId="2DA7FF57" w14:textId="49FDC92C" w:rsidR="005F1E8B" w:rsidRPr="00B06D9E" w:rsidRDefault="0063286C" w:rsidP="00CB2976">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Azaldutakoaren babesean, Nafarroako Parlamentuak Nafarroako Gobernua premiatzen du:</w:t>
      </w:r>
      <w:r>
        <w:rPr>
          <w:sz w:val="22"/>
          <w:rFonts w:ascii="Calibri" w:hAnsi="Calibri"/>
        </w:rPr>
        <w:t xml:space="preserve"> </w:t>
      </w:r>
    </w:p>
    <w:p w14:paraId="7226188B" w14:textId="77777777" w:rsidR="00B06D9E" w:rsidRPr="00B06D9E" w:rsidRDefault="0063286C" w:rsidP="008A580D">
      <w:pPr>
        <w:pStyle w:val="Style"/>
        <w:numPr>
          <w:ilvl w:val="0"/>
          <w:numId w:val="1"/>
        </w:numPr>
        <w:spacing w:before="100" w:beforeAutospacing="1" w:after="200" w:line="276" w:lineRule="auto"/>
        <w:ind w:left="734" w:hanging="350"/>
        <w:textAlignment w:val="baseline"/>
        <w:rPr>
          <w:sz w:val="22"/>
          <w:szCs w:val="22"/>
          <w:rFonts w:ascii="Calibri" w:hAnsi="Calibri" w:cs="Calibri"/>
        </w:rPr>
      </w:pPr>
      <w:r>
        <w:rPr>
          <w:sz w:val="22"/>
          <w:rFonts w:ascii="Calibri" w:hAnsi="Calibri"/>
        </w:rPr>
        <w:t xml:space="preserve">Lehentasunez eta berehala izapidetu dezan gure herrialdera ilegalki sartzen diren etorkin guztien berehalako kanporatzea.</w:t>
      </w:r>
      <w:r>
        <w:rPr>
          <w:sz w:val="22"/>
          <w:rFonts w:ascii="Calibri" w:hAnsi="Calibri"/>
        </w:rPr>
        <w:t xml:space="preserve"> </w:t>
      </w:r>
    </w:p>
    <w:p w14:paraId="1FA50D94" w14:textId="77777777" w:rsidR="00B06D9E" w:rsidRPr="00B06D9E" w:rsidRDefault="0063286C" w:rsidP="008A580D">
      <w:pPr>
        <w:pStyle w:val="Style"/>
        <w:numPr>
          <w:ilvl w:val="0"/>
          <w:numId w:val="2"/>
        </w:numPr>
        <w:spacing w:before="100" w:beforeAutospacing="1" w:after="200" w:line="276" w:lineRule="auto"/>
        <w:ind w:left="730" w:hanging="355"/>
        <w:jc w:val="both"/>
        <w:textAlignment w:val="baseline"/>
        <w:rPr>
          <w:sz w:val="22"/>
          <w:szCs w:val="22"/>
          <w:rFonts w:ascii="Calibri" w:hAnsi="Calibri" w:cs="Calibri"/>
        </w:rPr>
      </w:pPr>
      <w:r>
        <w:rPr>
          <w:sz w:val="22"/>
          <w:rFonts w:ascii="Calibri" w:hAnsi="Calibri"/>
        </w:rPr>
        <w:t xml:space="preserve">Amai dezan milaka pertsona bizitza arriskuan jartzera –eta gehiegitan tragikoki galtzera– eraman dituzten dei-efektuko politikekin, Europan etorkizun hobe baten promesa faltsuen ondoriozkoak.</w:t>
      </w:r>
      <w:r>
        <w:rPr>
          <w:sz w:val="22"/>
          <w:rFonts w:ascii="Calibri" w:hAnsi="Calibri"/>
        </w:rPr>
        <w:t xml:space="preserve"> </w:t>
      </w:r>
    </w:p>
    <w:p w14:paraId="0EC0298D" w14:textId="138CFC56" w:rsidR="00712A41" w:rsidRPr="00712A41" w:rsidRDefault="0063286C" w:rsidP="008A580D">
      <w:pPr>
        <w:pStyle w:val="Style"/>
        <w:numPr>
          <w:ilvl w:val="0"/>
          <w:numId w:val="3"/>
        </w:numPr>
        <w:spacing w:before="100" w:beforeAutospacing="1" w:after="200" w:line="276" w:lineRule="auto"/>
        <w:ind w:left="730" w:hanging="360"/>
        <w:jc w:val="both"/>
        <w:textAlignment w:val="baseline"/>
        <w:rPr>
          <w:sz w:val="22"/>
          <w:szCs w:val="22"/>
          <w:rFonts w:ascii="Calibri" w:hAnsi="Calibri" w:cs="Calibri"/>
        </w:rPr>
      </w:pPr>
      <w:r>
        <w:rPr>
          <w:sz w:val="22"/>
          <w:rFonts w:ascii="Calibri" w:hAnsi="Calibri"/>
        </w:rPr>
        <w:t xml:space="preserve">Administrazio publiko guztiek mezu argia helaraz dezaten: Espainian legez kanpo sartzen den edozein etorkinek ezingo du inoiz gure herrialdean duen egoera erregularizatu, ezta inolako laguntza publikorik jaso ere.</w:t>
      </w:r>
    </w:p>
    <w:p w14:paraId="0BDC1CBD" w14:textId="77777777" w:rsidR="00B06D9E" w:rsidRPr="00B06D9E" w:rsidRDefault="0063286C" w:rsidP="00CB2976">
      <w:pPr>
        <w:pStyle w:val="Style"/>
        <w:numPr>
          <w:ilvl w:val="0"/>
          <w:numId w:val="4"/>
        </w:numPr>
        <w:spacing w:before="100" w:beforeAutospacing="1" w:after="200" w:line="276" w:lineRule="auto"/>
        <w:ind w:left="744" w:hanging="374"/>
        <w:jc w:val="both"/>
        <w:textAlignment w:val="baseline"/>
        <w:rPr>
          <w:sz w:val="22"/>
          <w:szCs w:val="22"/>
          <w:rFonts w:ascii="Calibri" w:hAnsi="Calibri" w:cs="Calibri"/>
        </w:rPr>
      </w:pPr>
      <w:r>
        <w:rPr>
          <w:sz w:val="22"/>
          <w:rFonts w:ascii="Calibri" w:hAnsi="Calibri"/>
        </w:rPr>
        <w:t xml:space="preserve">Legez kontrako immigrazio mota oro sustatzen duten elkarte, erakunde, fundazio eta gobernuz kanpoko erakundeendako dirulaguntzak kendu ditzan, eta legez kontrako immigrazioaren mafien eta haien laguntzaileen aurkako zigorrak gogortu ditzan.</w:t>
      </w:r>
      <w:r>
        <w:rPr>
          <w:sz w:val="22"/>
          <w:rFonts w:ascii="Calibri" w:hAnsi="Calibri"/>
        </w:rPr>
        <w:t xml:space="preserve"> </w:t>
      </w:r>
    </w:p>
    <w:p w14:paraId="4726FA2F" w14:textId="329E2837" w:rsidR="00B06D9E" w:rsidRPr="00B06D9E" w:rsidRDefault="0063286C" w:rsidP="00CB2976">
      <w:pPr>
        <w:pStyle w:val="Style"/>
        <w:numPr>
          <w:ilvl w:val="0"/>
          <w:numId w:val="5"/>
        </w:numPr>
        <w:spacing w:before="100" w:beforeAutospacing="1" w:after="200" w:line="276" w:lineRule="auto"/>
        <w:ind w:left="730" w:hanging="360"/>
        <w:jc w:val="both"/>
        <w:textAlignment w:val="baseline"/>
        <w:rPr>
          <w:sz w:val="22"/>
          <w:szCs w:val="22"/>
          <w:rFonts w:ascii="Calibri" w:hAnsi="Calibri" w:cs="Calibri"/>
        </w:rPr>
      </w:pPr>
      <w:r>
        <w:rPr>
          <w:sz w:val="22"/>
          <w:rFonts w:ascii="Calibri" w:hAnsi="Calibri"/>
        </w:rPr>
        <w:t xml:space="preserve">Udal- edo eskualde-administrazioek aurka egin diezaioten lurralde nazionalean legez kanpo edo modu irregularrean sartu den edozein etorkin udal-lurraldean edo eskualde-lurraldean birkokatzeari, baldin eta ez badu ezein motatako nazioarteko babesik eskatu.</w:t>
      </w:r>
      <w:r>
        <w:rPr>
          <w:sz w:val="22"/>
          <w:rFonts w:ascii="Calibri" w:hAnsi="Calibri"/>
        </w:rPr>
        <w:t xml:space="preserve"> </w:t>
      </w:r>
    </w:p>
    <w:p w14:paraId="4F2E5D8D" w14:textId="77777777" w:rsidR="00712A41" w:rsidRDefault="0063286C" w:rsidP="008A580D">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azaroaren 8an</w:t>
      </w:r>
    </w:p>
    <w:p w14:paraId="0505313A" w14:textId="1E0AAECD" w:rsidR="005F1E8B" w:rsidRPr="00B06D9E" w:rsidRDefault="00712A41" w:rsidP="008A580D">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Mª Teresa Nosti Izquierdo</w:t>
      </w:r>
      <w:r>
        <w:rPr>
          <w:sz w:val="22"/>
          <w:rFonts w:ascii="Calibri" w:hAnsi="Calibri"/>
        </w:rPr>
        <w:t xml:space="preserve"> </w:t>
      </w:r>
    </w:p>
    <w:sectPr w:rsidR="005F1E8B" w:rsidRPr="00B06D9E">
      <w:type w:val="continuous"/>
      <w:pgSz w:w="11900" w:h="16840"/>
      <w:pgMar w:top="542" w:right="1434" w:bottom="360" w:left="18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97933"/>
    <w:multiLevelType w:val="singleLevel"/>
    <w:tmpl w:val="F678FC58"/>
    <w:lvl w:ilvl="0">
      <w:start w:val="1"/>
      <w:numFmt w:val="decimal"/>
      <w:lvlText w:val="%1."/>
      <w:legacy w:legacy="1" w:legacySpace="0" w:legacyIndent="0"/>
      <w:lvlJc w:val="left"/>
      <w:rPr>
        <w:rFonts w:ascii="Arial" w:hAnsi="Arial" w:cs="Arial" w:hint="default"/>
        <w:sz w:val="21"/>
        <w:szCs w:val="21"/>
      </w:rPr>
    </w:lvl>
  </w:abstractNum>
  <w:abstractNum w:abstractNumId="1" w15:restartNumberingAfterBreak="0">
    <w:nsid w:val="33A04161"/>
    <w:multiLevelType w:val="singleLevel"/>
    <w:tmpl w:val="E69CA9BA"/>
    <w:lvl w:ilvl="0">
      <w:start w:val="2"/>
      <w:numFmt w:val="decimal"/>
      <w:lvlText w:val="%1."/>
      <w:legacy w:legacy="1" w:legacySpace="0" w:legacyIndent="0"/>
      <w:lvlJc w:val="left"/>
      <w:rPr>
        <w:rFonts w:ascii="Arial" w:hAnsi="Arial" w:cs="Arial" w:hint="default"/>
        <w:sz w:val="21"/>
        <w:szCs w:val="21"/>
      </w:rPr>
    </w:lvl>
  </w:abstractNum>
  <w:abstractNum w:abstractNumId="2" w15:restartNumberingAfterBreak="0">
    <w:nsid w:val="747321E6"/>
    <w:multiLevelType w:val="singleLevel"/>
    <w:tmpl w:val="3F40F278"/>
    <w:lvl w:ilvl="0">
      <w:start w:val="4"/>
      <w:numFmt w:val="decimal"/>
      <w:lvlText w:val="%1."/>
      <w:legacy w:legacy="1" w:legacySpace="0" w:legacyIndent="0"/>
      <w:lvlJc w:val="left"/>
      <w:rPr>
        <w:rFonts w:ascii="Arial" w:hAnsi="Arial" w:cs="Arial" w:hint="default"/>
        <w:sz w:val="21"/>
        <w:szCs w:val="21"/>
      </w:rPr>
    </w:lvl>
  </w:abstractNum>
  <w:abstractNum w:abstractNumId="3" w15:restartNumberingAfterBreak="0">
    <w:nsid w:val="78D675A6"/>
    <w:multiLevelType w:val="singleLevel"/>
    <w:tmpl w:val="5D9C81EE"/>
    <w:lvl w:ilvl="0">
      <w:start w:val="3"/>
      <w:numFmt w:val="decimal"/>
      <w:lvlText w:val="%1."/>
      <w:legacy w:legacy="1" w:legacySpace="0" w:legacyIndent="0"/>
      <w:lvlJc w:val="left"/>
      <w:rPr>
        <w:rFonts w:ascii="Arial" w:hAnsi="Arial" w:cs="Arial" w:hint="default"/>
        <w:sz w:val="21"/>
        <w:szCs w:val="21"/>
      </w:rPr>
    </w:lvl>
  </w:abstractNum>
  <w:abstractNum w:abstractNumId="4" w15:restartNumberingAfterBreak="0">
    <w:nsid w:val="7F216B91"/>
    <w:multiLevelType w:val="singleLevel"/>
    <w:tmpl w:val="D7CC3E5E"/>
    <w:lvl w:ilvl="0">
      <w:start w:val="5"/>
      <w:numFmt w:val="decimal"/>
      <w:lvlText w:val="%1."/>
      <w:legacy w:legacy="1" w:legacySpace="0" w:legacyIndent="0"/>
      <w:lvlJc w:val="left"/>
      <w:rPr>
        <w:rFonts w:ascii="Arial" w:hAnsi="Arial" w:cs="Arial" w:hint="default"/>
        <w:sz w:val="21"/>
        <w:szCs w:val="21"/>
      </w:rPr>
    </w:lvl>
  </w:abstractNum>
  <w:num w:numId="1" w16cid:durableId="387923413">
    <w:abstractNumId w:val="0"/>
  </w:num>
  <w:num w:numId="2" w16cid:durableId="1704792923">
    <w:abstractNumId w:val="1"/>
  </w:num>
  <w:num w:numId="3" w16cid:durableId="21517906">
    <w:abstractNumId w:val="3"/>
  </w:num>
  <w:num w:numId="4" w16cid:durableId="927694135">
    <w:abstractNumId w:val="2"/>
  </w:num>
  <w:num w:numId="5" w16cid:durableId="440805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F1E8B"/>
    <w:rsid w:val="001B4F8C"/>
    <w:rsid w:val="003A4BE3"/>
    <w:rsid w:val="005866D6"/>
    <w:rsid w:val="005F1E8B"/>
    <w:rsid w:val="0063286C"/>
    <w:rsid w:val="00712A41"/>
    <w:rsid w:val="00770205"/>
    <w:rsid w:val="008A580D"/>
    <w:rsid w:val="00B06D9E"/>
    <w:rsid w:val="00CB2976"/>
    <w:rsid w:val="00FB00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E1E1"/>
  <w15:docId w15:val="{7CF7816F-67AC-496A-962A-41F4FC23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731</Words>
  <Characters>4023</Characters>
  <Application>Microsoft Office Word</Application>
  <DocSecurity>0</DocSecurity>
  <Lines>33</Lines>
  <Paragraphs>9</Paragraphs>
  <ScaleCrop>false</ScaleCrop>
  <Company>HP Inc.</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23MOC-71</dc:title>
  <dc:creator>informatica</dc:creator>
  <cp:keywords>CreatedByIRIS_Readiris_17.0</cp:keywords>
  <cp:lastModifiedBy>Aranaz, Carlota</cp:lastModifiedBy>
  <cp:revision>11</cp:revision>
  <dcterms:created xsi:type="dcterms:W3CDTF">2023-11-09T08:57:00Z</dcterms:created>
  <dcterms:modified xsi:type="dcterms:W3CDTF">2023-11-10T09:12:00Z</dcterms:modified>
</cp:coreProperties>
</file>