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0DA4" w14:textId="77777777" w:rsidR="00BD6A32" w:rsidRDefault="00791F54" w:rsidP="00235E06">
      <w:pPr>
        <w:spacing w:line="360" w:lineRule="auto"/>
        <w:jc w:val="both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Unión del Pueblo Navarro talde parlamentarioari atxikitako foru parlamentari Raquel Garbayo Berdonces andreak galdera hau egin du, idatziz erantzun dakion (11-23/PES-00106):</w:t>
      </w:r>
    </w:p>
    <w:p w14:paraId="2C3AC372" w14:textId="77777777" w:rsidR="00BD6A32" w:rsidRDefault="00615489" w:rsidP="00235E06">
      <w:pPr>
        <w:spacing w:line="360" w:lineRule="auto"/>
        <w:jc w:val="both"/>
        <w:rPr>
          <w:b/>
          <w:sz w:val="22"/>
          <w:szCs w:val="24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Zertan da Nafarroako Foru Komunitatean familia gurasobakarrak egiaztatzeari buruzko otsailaren 7ko 5/2019 Foru Legearen lehen xedapen gehigarriko alderdi bakoitzaren erregelamendu bidezko garapena, sei hilabeteko epeari begira?</w:t>
      </w:r>
      <w:r>
        <w:rPr>
          <w:b/>
          <w:sz w:val="22"/>
          <w:rFonts w:ascii="Arial" w:hAnsi="Arial"/>
        </w:rPr>
        <w:t xml:space="preserve"> </w:t>
      </w:r>
    </w:p>
    <w:p w14:paraId="7BB36983" w14:textId="77777777" w:rsidR="00BD6A32" w:rsidRDefault="00235E06" w:rsidP="00235E06">
      <w:pPr>
        <w:spacing w:line="360" w:lineRule="auto"/>
        <w:jc w:val="both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Hori dela-eta, hona Nafarroako Gobernuko Eskubide Sozialetako, Ekonomia Sozialeko eta Enpleguko kontseilariak ematen dion informazioa:</w:t>
      </w:r>
    </w:p>
    <w:p w14:paraId="37BBBD99" w14:textId="77777777" w:rsidR="00BD6A32" w:rsidRDefault="00235E06" w:rsidP="00235E06">
      <w:pPr>
        <w:spacing w:line="360" w:lineRule="auto"/>
        <w:jc w:val="both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Nafarroako Foru Komunitatean familia gurasobakarrak egiaztatzeari buruzko otsailaren 7ko 5/2019 Foru Legeak xede hau du, bere 1. artikuluaren arabera: zehaztea zer baldintza bete behar diren familia gurasobakarraren izaera edo gurasobakartasun-egoerako familiaren izaera aitortzeko, eta familia horientzako laguntzak ezartzea.</w:t>
      </w:r>
    </w:p>
    <w:p w14:paraId="27CA4312" w14:textId="77777777" w:rsidR="00BD6A32" w:rsidRDefault="00235E06" w:rsidP="00235E06">
      <w:pPr>
        <w:spacing w:line="360" w:lineRule="auto"/>
        <w:jc w:val="both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Azken xedapenetako lehenengoak hau dio: “Nafarroako Gobernuko Eskubide Sozialetako Departamentuak, zeinak familiaren arloko eskumena baitauka, sei hilabeteko epean emanen ditu foru lege honetan ezarritakoa aplikatu eta garatzeko behar diren erregelamendu-xedapenak”.</w:t>
      </w:r>
    </w:p>
    <w:p w14:paraId="49E65368" w14:textId="7E707153" w:rsidR="00BD6A32" w:rsidRDefault="00235E06" w:rsidP="00235E06">
      <w:pPr>
        <w:spacing w:line="360" w:lineRule="auto"/>
        <w:jc w:val="both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Familia gurasobakarraren titulua aitortzeko eta emateko prozedura lege horren III. kapituluan azaltzen da berariaz.</w:t>
      </w:r>
    </w:p>
    <w:p w14:paraId="29FA4FFB" w14:textId="302C74DD" w:rsidR="00BD6A32" w:rsidRDefault="00BD6A32" w:rsidP="00235E06">
      <w:pPr>
        <w:spacing w:line="360" w:lineRule="auto"/>
        <w:jc w:val="both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Familia gurasobakarrei eta gurasotasun-egoerako familiei aitortzen zaizkien onurak, kasu gehienetan, araua erregelamendu bidez garatu beharrik izan gabe jarri dira martxan:</w:t>
      </w:r>
    </w:p>
    <w:p w14:paraId="2981010A" w14:textId="77777777" w:rsidR="00BD6A32" w:rsidRDefault="00235E06" w:rsidP="00235E06">
      <w:pPr>
        <w:pStyle w:val="Prrafodelista"/>
        <w:numPr>
          <w:ilvl w:val="0"/>
          <w:numId w:val="1"/>
        </w:numPr>
        <w:spacing w:line="360" w:lineRule="auto"/>
        <w:jc w:val="both"/>
        <w:rPr>
          <w:szCs w:val="24"/>
          <w:rFonts w:ascii="Arial" w:hAnsi="Arial" w:cs="Arial"/>
        </w:rPr>
      </w:pPr>
      <w:r>
        <w:rPr>
          <w:rFonts w:ascii="Arial" w:hAnsi="Arial"/>
        </w:rPr>
        <w:t xml:space="preserve">Unibertsitateaz kanpoko hezkuntzako babes ekintza.</w:t>
      </w:r>
      <w:r>
        <w:rPr>
          <w:rFonts w:ascii="Arial" w:hAnsi="Arial"/>
        </w:rPr>
        <w:t xml:space="preserve"> </w:t>
      </w:r>
      <w:r>
        <w:rPr>
          <w:i/>
          <w:iCs/>
          <w:rFonts w:ascii="Arial" w:hAnsi="Arial"/>
        </w:rPr>
        <w:t xml:space="preserve">“Unibertsitateaz kanpoko hezkuntzaren etapa guztietan, familia gurasobakarrei edo gurasobakartasun-egoeran daudenei berariazko baremoak aplikatuko zaizkie liburu, eskola-material, jantoki eta garraiorako laguntzak eta bekak ematerakoan”</w:t>
      </w:r>
      <w:r>
        <w:rPr>
          <w:rFonts w:ascii="Arial" w:hAnsi="Arial"/>
        </w:rPr>
        <w:t xml:space="preserve"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Salbuespenerako edo % 50eko hobarirako eskubidea dute zenbait tasa edo prezio publikotan eta tarifatan. Esaterako, Hezkuntza Departamentuaren menpean ikasketa arautuak ematen dituzten ikastetxe publikoek tituluak eta ziurtagiriak eman edo tituluak konpultsatzen dituztenean.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Era berean, tratamendu berezia dute bekei dagokienez, eta tarifa txikiagoak Nafarroako Gobernuaren 0-3 urteko haur eskoletan.</w:t>
      </w:r>
    </w:p>
    <w:p w14:paraId="20E8E749" w14:textId="77777777" w:rsidR="00BD6A32" w:rsidRDefault="00235E06" w:rsidP="00235E06">
      <w:pPr>
        <w:pStyle w:val="Prrafodelista"/>
        <w:spacing w:line="360" w:lineRule="auto"/>
        <w:jc w:val="both"/>
        <w:rPr>
          <w:szCs w:val="24"/>
          <w:rFonts w:ascii="Arial" w:hAnsi="Arial" w:cs="Arial"/>
        </w:rPr>
      </w:pPr>
      <w:r>
        <w:rPr>
          <w:rFonts w:ascii="Arial" w:hAnsi="Arial"/>
        </w:rPr>
        <w:t xml:space="preserve">Halaber, 33/2021 Foru Dekretuan (apirilaren 28koa, Nafarroako Foru Komunitateko ikastetxe publikoetan eta pribatu itunduetan ikasleak onartzeko arauak ezartzen dituena), ikastetxea aukeratzeko lehentasunezko irizpidetzat jotzen da familia gurasobakarra izatea.</w:t>
      </w:r>
      <w:r>
        <w:rPr>
          <w:rFonts w:ascii="Arial" w:hAnsi="Arial"/>
        </w:rPr>
        <w:t xml:space="preserve"> </w:t>
      </w:r>
    </w:p>
    <w:p w14:paraId="189A1058" w14:textId="77777777" w:rsidR="00BD6A32" w:rsidRDefault="00235E06" w:rsidP="00235E06">
      <w:pPr>
        <w:pStyle w:val="Prrafodelista"/>
        <w:numPr>
          <w:ilvl w:val="0"/>
          <w:numId w:val="1"/>
        </w:numPr>
        <w:spacing w:line="360" w:lineRule="auto"/>
        <w:jc w:val="both"/>
        <w:rPr>
          <w:szCs w:val="24"/>
          <w:rFonts w:ascii="Arial" w:hAnsi="Arial" w:cs="Arial"/>
        </w:rPr>
      </w:pPr>
      <w:r>
        <w:rPr>
          <w:rFonts w:ascii="Arial" w:hAnsi="Arial"/>
        </w:rPr>
        <w:t xml:space="preserve">Unibertsitate hezkuntzako babes ekintza.</w:t>
      </w:r>
      <w:r>
        <w:rPr>
          <w:rFonts w:ascii="Arial" w:hAnsi="Arial"/>
        </w:rPr>
        <w:t xml:space="preserve"> </w:t>
      </w:r>
      <w:r>
        <w:rPr>
          <w:i/>
          <w:iCs/>
          <w:rFonts w:ascii="Arial" w:hAnsi="Arial"/>
        </w:rPr>
        <w:t xml:space="preserve">“Nafarroako Gobernuak erregelamenduz garatuko ditu familia gurasobakarren edo gurasobakartasun-egoeran dauden familien unibertsitate-hezkuntzarako laguntzak. Familia horiek beka bereziak izanen dituzte irakaskuntzako, joan-etorrietako eta ostatuko gastuak ordaintzeko”.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Derrigorrezko hezkuntzaren ondoren unibertsitateaz kanpoko ikasketak edo unibertsitate ikasketak egiten dituzten ikasleentzat 600 euroko kenkaria dago familia bakoitzeko, gurasobakartasuna aitortuta daukaten unitateetan.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Nafarroako Gobernuaren unibertsitate beketan ere, familia bakoitzeko 600 euroko kenkaria dute gurasobakartasuna aitortuta daukaten unitateek.</w:t>
      </w:r>
    </w:p>
    <w:p w14:paraId="4C37147B" w14:textId="77777777" w:rsidR="00BD6A32" w:rsidRDefault="00235E06" w:rsidP="00235E06">
      <w:pPr>
        <w:pStyle w:val="Prrafodelista"/>
        <w:numPr>
          <w:ilvl w:val="0"/>
          <w:numId w:val="1"/>
        </w:numPr>
        <w:spacing w:line="360" w:lineRule="auto"/>
        <w:jc w:val="both"/>
        <w:rPr>
          <w:szCs w:val="24"/>
          <w:rFonts w:ascii="Arial" w:hAnsi="Arial" w:cs="Arial"/>
        </w:rPr>
      </w:pPr>
      <w:r>
        <w:rPr>
          <w:rFonts w:ascii="Arial" w:hAnsi="Arial"/>
        </w:rPr>
        <w:t xml:space="preserve">Hobari-sistema.</w:t>
      </w:r>
      <w:r>
        <w:rPr>
          <w:rFonts w:ascii="Arial" w:hAnsi="Arial"/>
        </w:rPr>
        <w:t xml:space="preserve"> </w:t>
      </w:r>
      <w:r>
        <w:rPr>
          <w:i/>
          <w:iCs/>
          <w:rFonts w:ascii="Arial" w:hAnsi="Arial"/>
        </w:rPr>
        <w:t xml:space="preserve">“Nafarroako Gobernuak gizarte-etxe, aterpetxe, toki-kanpaleku eta aisia-jardueren tarifetarako hobari-sistema bat garatuko du familia gurasobakar edo gurasobakartasun-egoerakoentzat, bai eta Nafarroako Administrazio Publikoen mendekoak izan eta Foru Komunitatean garatzen diren ondasun kultural eta kirol- eta aisia-jardueretarako irispidea izateko ere”</w:t>
      </w:r>
      <w:r>
        <w:rPr>
          <w:rFonts w:ascii="Arial" w:hAnsi="Arial"/>
        </w:rPr>
        <w:t xml:space="preserve">.</w:t>
      </w:r>
      <w:r>
        <w:rPr>
          <w:i/>
          <w:rFonts w:ascii="Arial" w:hAnsi="Arial"/>
        </w:rPr>
        <w:t xml:space="preserve"> </w:t>
      </w:r>
      <w:r>
        <w:rPr>
          <w:rFonts w:ascii="Arial" w:hAnsi="Arial"/>
        </w:rPr>
        <w:t xml:space="preserve">Udal batzuek dagoeneko beren ordenantza fiskaletan tarifetako deskontuak ezarri dituzte musika eskoletan, gizarte etxeetan, udalaren kirol instalazioetan eta antzeko zerbitzuetan.</w:t>
      </w:r>
    </w:p>
    <w:p w14:paraId="0592D4FA" w14:textId="77777777" w:rsidR="00BD6A32" w:rsidRDefault="00235E06" w:rsidP="00235E06">
      <w:pPr>
        <w:pStyle w:val="Prrafodelista"/>
        <w:numPr>
          <w:ilvl w:val="0"/>
          <w:numId w:val="1"/>
        </w:numPr>
        <w:spacing w:line="360" w:lineRule="auto"/>
        <w:jc w:val="both"/>
        <w:rPr>
          <w:szCs w:val="24"/>
          <w:rFonts w:ascii="Arial" w:hAnsi="Arial" w:cs="Arial"/>
        </w:rPr>
      </w:pPr>
      <w:r>
        <w:rPr>
          <w:rFonts w:ascii="Arial" w:hAnsi="Arial"/>
        </w:rPr>
        <w:t xml:space="preserve">Hobariak garraio publikoan eta eskolakoan.</w:t>
      </w:r>
      <w:r>
        <w:rPr>
          <w:rFonts w:ascii="Arial" w:hAnsi="Arial"/>
        </w:rPr>
        <w:t xml:space="preserve"> </w:t>
      </w:r>
      <w:r>
        <w:rPr>
          <w:i/>
          <w:iCs/>
          <w:rFonts w:ascii="Arial" w:hAnsi="Arial"/>
        </w:rPr>
        <w:t xml:space="preserve">“Garraio publikoaren eta eskola-garraioaren erabilerarako hobariak aurreikusiko dira familia gurasobakarren edo gurasobakartasun-egoerakoen kideentzat”</w:t>
      </w:r>
      <w:r>
        <w:rPr>
          <w:rFonts w:ascii="Arial" w:hAnsi="Arial"/>
        </w:rPr>
        <w:t xml:space="preserve"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Oraindik ezin izan da egin erregelamendu bidezko garapena, Nafarroako Gobernuak zailtasunak dituelako balizko deskontuak garraio publikoaren ardura duten enpresekin kontratatzeko modua antolatzeko.</w:t>
      </w:r>
    </w:p>
    <w:p w14:paraId="64004CC2" w14:textId="77777777" w:rsidR="00BD6A32" w:rsidRDefault="00235E06" w:rsidP="00235E06">
      <w:pPr>
        <w:pStyle w:val="Prrafodelista"/>
        <w:numPr>
          <w:ilvl w:val="0"/>
          <w:numId w:val="1"/>
        </w:numPr>
        <w:spacing w:line="360" w:lineRule="auto"/>
        <w:jc w:val="both"/>
        <w:rPr>
          <w:szCs w:val="24"/>
          <w:rFonts w:ascii="Arial" w:hAnsi="Arial" w:cs="Arial"/>
        </w:rPr>
      </w:pPr>
      <w:r>
        <w:rPr>
          <w:rFonts w:ascii="Arial" w:hAnsi="Arial"/>
        </w:rPr>
        <w:t xml:space="preserve">Neurri sozialak eta osasun arlokoak.</w:t>
      </w:r>
      <w:r>
        <w:rPr>
          <w:rFonts w:ascii="Arial" w:hAnsi="Arial"/>
        </w:rPr>
        <w:t xml:space="preserve"> </w:t>
      </w:r>
      <w:r>
        <w:rPr>
          <w:i/>
          <w:rFonts w:ascii="Arial" w:hAnsi="Arial"/>
        </w:rPr>
        <w:t xml:space="preserve">“Nafarroako Gobernuak familia gurasobakarrentzako edo gurasobakartasun-egoeran dauden familientzako laguntzak edukiko ditu ortodontziako, entzumeneko, oftalmologiako, ortopediako, psikologiako, pedagogiako edo etxez etxeko laguntza zerbitzuetako tratamenduen ondoriozko gastuei aurre egiteko”.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Familia gurasobakarrek laguntza horietarako eskubidea dute familia ugariek bezala. Eskubide Sozialetako Departamentuak laguntzen deialdia egin du foru agindu baten bidez (159/2020 Foru Agindua, familiaren esparrurako zenbait laguntza emateko oinarri arautzaileak onesten dituena 2020tik 2023ra bitarteko urteetarako)</w:t>
      </w:r>
    </w:p>
    <w:p w14:paraId="266232AE" w14:textId="77777777" w:rsidR="00BD6A32" w:rsidRDefault="00235E06" w:rsidP="00235E06">
      <w:pPr>
        <w:pStyle w:val="Prrafodelista"/>
        <w:numPr>
          <w:ilvl w:val="0"/>
          <w:numId w:val="1"/>
        </w:numPr>
        <w:spacing w:line="360" w:lineRule="auto"/>
        <w:jc w:val="both"/>
        <w:rPr>
          <w:szCs w:val="24"/>
          <w:rFonts w:ascii="Arial" w:hAnsi="Arial" w:cs="Arial"/>
        </w:rPr>
      </w:pPr>
      <w:r>
        <w:rPr>
          <w:rFonts w:ascii="Arial" w:hAnsi="Arial"/>
        </w:rPr>
        <w:t xml:space="preserve">Etxebizitza arloko babes ekintza.</w:t>
      </w:r>
      <w:r>
        <w:rPr>
          <w:rFonts w:ascii="Arial" w:hAnsi="Arial"/>
        </w:rPr>
        <w:t xml:space="preserve"> </w:t>
      </w:r>
      <w:r>
        <w:rPr>
          <w:i/>
          <w:iCs/>
          <w:rFonts w:ascii="Arial" w:hAnsi="Arial"/>
        </w:rPr>
        <w:t xml:space="preserve">“Babes ofizialeko etxebizitzen adjudikazioetan, zeinetan aginduzkoa den deialdi publikoa ateratzea eta baremoak aplikatzea, berariaz puntuatuko da eskatzailea familia gurasobakarra edo gurasobakartasun-egoeran dagoen familia izatea”</w:t>
      </w:r>
      <w:r>
        <w:rPr>
          <w:rFonts w:ascii="Arial" w:hAnsi="Arial"/>
        </w:rPr>
        <w:t xml:space="preserve"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Gurasotasun-egoera Nafarroako Foru Komunitatean lehentasunezko irizpideetako bat da babes ofizialeko etxebizitzak eta prezio tasatuko etxebizitzak adjudikatzeko baremoetan.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Bai eta alokairu sozialeko etxebizitzak adjudikatu edo alokairurako laguntzak ematerakoan ere.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Gainera, Eskubide Sozialetako Departamentuak familia gurasobakarrei etxebizitzak alokatzea ahalbidetzeko laguntza ekonomikoen deialdia egin du (175/2021 Foru Agindua).</w:t>
      </w:r>
    </w:p>
    <w:p w14:paraId="2DFFAF6F" w14:textId="77777777" w:rsidR="00BD6A32" w:rsidRDefault="00235E06" w:rsidP="00235E06">
      <w:pPr>
        <w:pStyle w:val="Prrafodelista"/>
        <w:numPr>
          <w:ilvl w:val="0"/>
          <w:numId w:val="1"/>
        </w:numPr>
        <w:spacing w:line="360" w:lineRule="auto"/>
        <w:jc w:val="both"/>
        <w:rPr>
          <w:szCs w:val="24"/>
          <w:rFonts w:ascii="Arial" w:hAnsi="Arial" w:cs="Arial"/>
        </w:rPr>
      </w:pPr>
      <w:r>
        <w:rPr>
          <w:rFonts w:ascii="Arial" w:hAnsi="Arial"/>
        </w:rPr>
        <w:t xml:space="preserve">Neurri fiskalak.</w:t>
      </w:r>
      <w:r>
        <w:rPr>
          <w:rFonts w:ascii="Arial" w:hAnsi="Arial"/>
        </w:rPr>
        <w:t xml:space="preserve"> </w:t>
      </w:r>
      <w:r>
        <w:rPr>
          <w:i/>
          <w:iCs/>
          <w:rFonts w:ascii="Arial" w:hAnsi="Arial"/>
        </w:rPr>
        <w:t xml:space="preserve">“Arlo fiskalean, familia gurasobakarren edo gurasobakartasun-egoerakoen trataera izanen da Nafarroan araudiak familia ugariei aitortzen dien bera”</w:t>
      </w:r>
      <w:r>
        <w:rPr>
          <w:rFonts w:ascii="Arial" w:hAnsi="Arial"/>
        </w:rPr>
        <w:t xml:space="preserve"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Nafarroan, familia gurasobakarrei familia ugarien zerga-tratamendu fiskal bera aitortzen zaie.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2019az geroztik, errentaren gaineko zergan, familia gurasobakarren ohiko etxebizitzan inbertitzeagatik edo hura birgaitzeagatik lehendik kenkaria zuten familiei handitu egin zaie kenkari hori (% 15etik % 30era).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Bestalde, familia gurasobakarrek hiri kontribuzioaren kuotan % 90 arteko hobaria izan dezakete, etxebizitza ohiko bizilekua dutenean.</w:t>
      </w:r>
    </w:p>
    <w:p w14:paraId="442AFDB6" w14:textId="77777777" w:rsidR="00BD6A32" w:rsidRDefault="00235E06" w:rsidP="00235E06">
      <w:pPr>
        <w:pStyle w:val="Prrafodelista"/>
        <w:numPr>
          <w:ilvl w:val="0"/>
          <w:numId w:val="1"/>
        </w:numPr>
        <w:spacing w:line="360" w:lineRule="auto"/>
        <w:jc w:val="both"/>
        <w:rPr>
          <w:szCs w:val="24"/>
          <w:rFonts w:ascii="Arial" w:hAnsi="Arial" w:cs="Arial"/>
        </w:rPr>
      </w:pPr>
      <w:r>
        <w:rPr>
          <w:rFonts w:ascii="Arial" w:hAnsi="Arial"/>
        </w:rPr>
        <w:t xml:space="preserve">Bestelako onura eta abantailak.</w:t>
      </w:r>
      <w:r>
        <w:rPr>
          <w:rFonts w:ascii="Arial" w:hAnsi="Arial"/>
        </w:rPr>
        <w:t xml:space="preserve"> </w:t>
      </w:r>
      <w:r>
        <w:rPr>
          <w:i/>
          <w:iCs/>
          <w:rFonts w:ascii="Arial" w:hAnsi="Arial"/>
        </w:rPr>
        <w:t xml:space="preserve">“Aurrekoez gain, Nafarroako Foru Komunitateko Administrazioak onura eta abantailak sustatuko ditu "familia gurasobakar" titulua duten edo gurasobakartasun-egoeran daudenentzako, hala administrazio publikoen arloan nola enpresa pribatuenean”</w:t>
      </w:r>
      <w:r>
        <w:rPr>
          <w:rFonts w:ascii="Arial" w:hAnsi="Arial"/>
        </w:rPr>
        <w:t xml:space="preserve"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Era berean Eskubide Sozialeko Departamentuak familia gurasobakarrentzako laguntzak arautu ditu kontziliazioa sustatzeko (159/2020 Foru Agindua).</w:t>
      </w:r>
      <w:r>
        <w:rPr>
          <w:rFonts w:ascii="Arial" w:hAnsi="Arial"/>
        </w:rPr>
        <w:t xml:space="preserve"> </w:t>
      </w:r>
    </w:p>
    <w:p w14:paraId="72FF6FA3" w14:textId="77777777" w:rsidR="00BD6A32" w:rsidRDefault="00791F54" w:rsidP="00235E06">
      <w:pPr>
        <w:spacing w:line="360" w:lineRule="auto"/>
        <w:jc w:val="both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Hori guztia jakinarazten dizut, Nafarroako Parlamentuko Erregelamenduaren 215. artikulua betez.</w:t>
      </w:r>
    </w:p>
    <w:p w14:paraId="37225215" w14:textId="77777777" w:rsidR="00BD6A32" w:rsidRDefault="00791F54" w:rsidP="00235E06">
      <w:pPr>
        <w:spacing w:line="360" w:lineRule="auto"/>
        <w:jc w:val="center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Iruñean, 2023ko urriaren 25ean</w:t>
      </w:r>
    </w:p>
    <w:p w14:paraId="3DB53022" w14:textId="77777777" w:rsidR="00BD6A32" w:rsidRDefault="00BD6A32" w:rsidP="00BD6A32">
      <w:pPr>
        <w:spacing w:line="36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Eskubide Sozialetako, Ekonomia Sozialeko eta Enpleguko kontseilaria: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María Carmen Maeztu Villafranca</w:t>
      </w:r>
    </w:p>
    <w:p w14:paraId="24BDACC5" w14:textId="1DED8FDF" w:rsidR="00513833" w:rsidRDefault="00513833" w:rsidP="00BD6A32">
      <w:pPr>
        <w:spacing w:line="360" w:lineRule="auto"/>
        <w:jc w:val="center"/>
      </w:pPr>
    </w:p>
    <w:sectPr w:rsidR="00513833" w:rsidSect="00015348">
      <w:footerReference w:type="default" r:id="rId7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36CC" w14:textId="77777777" w:rsidR="00791F54" w:rsidRDefault="00791F54" w:rsidP="00791F54">
      <w:r>
        <w:separator/>
      </w:r>
    </w:p>
  </w:endnote>
  <w:endnote w:type="continuationSeparator" w:id="0">
    <w:p w14:paraId="564EA749" w14:textId="77777777" w:rsidR="00791F54" w:rsidRDefault="00791F54" w:rsidP="0079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A968" w14:textId="77777777" w:rsidR="00BD6A32" w:rsidRDefault="00BD6A32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9290" w14:textId="77777777" w:rsidR="00791F54" w:rsidRDefault="00791F54" w:rsidP="00791F54">
      <w:r>
        <w:separator/>
      </w:r>
    </w:p>
  </w:footnote>
  <w:footnote w:type="continuationSeparator" w:id="0">
    <w:p w14:paraId="40537381" w14:textId="77777777" w:rsidR="00791F54" w:rsidRDefault="00791F54" w:rsidP="00791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935EA"/>
    <w:multiLevelType w:val="hybridMultilevel"/>
    <w:tmpl w:val="03BCC2CC"/>
    <w:lvl w:ilvl="0" w:tplc="7EB0C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8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FA"/>
    <w:rsid w:val="00235E06"/>
    <w:rsid w:val="003B420A"/>
    <w:rsid w:val="00513833"/>
    <w:rsid w:val="00584D4D"/>
    <w:rsid w:val="00615489"/>
    <w:rsid w:val="00791F54"/>
    <w:rsid w:val="00BD6A32"/>
    <w:rsid w:val="00F3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2CCD"/>
  <w15:chartTrackingRefBased/>
  <w15:docId w15:val="{2419F647-95AD-4DDD-BDC9-F9CBE7C1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1F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1F54"/>
  </w:style>
  <w:style w:type="paragraph" w:styleId="Piedepgina">
    <w:name w:val="footer"/>
    <w:basedOn w:val="Normal"/>
    <w:link w:val="PiedepginaCar"/>
    <w:unhideWhenUsed/>
    <w:rsid w:val="00791F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791F54"/>
  </w:style>
  <w:style w:type="paragraph" w:styleId="Textoindependiente">
    <w:name w:val="Body Text"/>
    <w:basedOn w:val="Normal"/>
    <w:link w:val="TextoindependienteCar"/>
    <w:rsid w:val="00791F54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791F54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791F54"/>
  </w:style>
  <w:style w:type="paragraph" w:styleId="Prrafodelista">
    <w:name w:val="List Paragraph"/>
    <w:basedOn w:val="Normal"/>
    <w:uiPriority w:val="34"/>
    <w:qFormat/>
    <w:rsid w:val="00235E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u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1133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Aranaz, Carlota</cp:lastModifiedBy>
  <cp:revision>6</cp:revision>
  <dcterms:created xsi:type="dcterms:W3CDTF">2023-10-16T11:47:00Z</dcterms:created>
  <dcterms:modified xsi:type="dcterms:W3CDTF">2023-10-30T08:14:00Z</dcterms:modified>
</cp:coreProperties>
</file>