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49A5" w14:textId="5A5CD162" w:rsidR="00121C2C" w:rsidRPr="009078CC" w:rsidRDefault="009078CC" w:rsidP="00330801">
      <w:pPr>
        <w:pStyle w:val="Style"/>
        <w:spacing w:before="100" w:beforeAutospacing="1" w:after="200" w:line="276" w:lineRule="auto"/>
        <w:ind w:right="461" w:firstLine="708"/>
        <w:textAlignment w:val="baseline"/>
        <w:rPr>
          <w:rFonts w:ascii="Calibri" w:hAnsi="Calibri" w:cs="Calibri"/>
          <w:sz w:val="22"/>
          <w:szCs w:val="22"/>
        </w:rPr>
      </w:pPr>
      <w:r w:rsidRPr="009078CC">
        <w:rPr>
          <w:rFonts w:ascii="Calibri" w:eastAsia="Arial" w:hAnsi="Calibri" w:cs="Calibri"/>
          <w:w w:val="105"/>
          <w:sz w:val="22"/>
          <w:szCs w:val="22"/>
        </w:rPr>
        <w:t>23POR-271</w:t>
      </w:r>
    </w:p>
    <w:p w14:paraId="4270A286" w14:textId="16485B44" w:rsidR="009078CC" w:rsidRPr="009078CC" w:rsidRDefault="00330801" w:rsidP="00330801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T</w:t>
      </w:r>
      <w:r w:rsidRPr="009078CC">
        <w:rPr>
          <w:rFonts w:ascii="Calibri" w:eastAsia="Arial" w:hAnsi="Calibri" w:cs="Calibri"/>
          <w:sz w:val="22"/>
          <w:szCs w:val="22"/>
        </w:rPr>
        <w:t xml:space="preserve">xomin </w:t>
      </w:r>
      <w:r>
        <w:rPr>
          <w:rFonts w:ascii="Calibri" w:eastAsia="Arial" w:hAnsi="Calibri" w:cs="Calibri"/>
          <w:sz w:val="22"/>
          <w:szCs w:val="22"/>
        </w:rPr>
        <w:t>G</w:t>
      </w:r>
      <w:r w:rsidRPr="009078CC">
        <w:rPr>
          <w:rFonts w:ascii="Calibri" w:eastAsia="Arial" w:hAnsi="Calibri" w:cs="Calibri"/>
          <w:sz w:val="22"/>
          <w:szCs w:val="22"/>
        </w:rPr>
        <w:t xml:space="preserve">onzález </w:t>
      </w:r>
      <w:r>
        <w:rPr>
          <w:rFonts w:ascii="Calibri" w:eastAsia="Arial" w:hAnsi="Calibri" w:cs="Calibri"/>
          <w:sz w:val="22"/>
          <w:szCs w:val="22"/>
        </w:rPr>
        <w:t>M</w:t>
      </w:r>
      <w:r w:rsidRPr="009078CC">
        <w:rPr>
          <w:rFonts w:ascii="Calibri" w:eastAsia="Arial" w:hAnsi="Calibri" w:cs="Calibri"/>
          <w:sz w:val="22"/>
          <w:szCs w:val="22"/>
        </w:rPr>
        <w:t xml:space="preserve">artínez, </w:t>
      </w:r>
      <w:r w:rsidR="008A2FA4" w:rsidRPr="009078CC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9078CC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8A2FA4" w:rsidRPr="009078CC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la siguiente </w:t>
      </w:r>
      <w:r w:rsidRPr="00330801">
        <w:rPr>
          <w:rFonts w:ascii="Calibri" w:eastAsia="Arial" w:hAnsi="Calibri" w:cs="Calibri"/>
          <w:bCs/>
          <w:sz w:val="22"/>
          <w:szCs w:val="22"/>
        </w:rPr>
        <w:t xml:space="preserve">pregunta oral de máxima actualidad </w:t>
      </w:r>
      <w:r w:rsidR="008A2FA4" w:rsidRPr="009078CC">
        <w:rPr>
          <w:rFonts w:ascii="Calibri" w:eastAsia="Arial" w:hAnsi="Calibri" w:cs="Calibri"/>
          <w:sz w:val="22"/>
          <w:szCs w:val="22"/>
        </w:rPr>
        <w:t xml:space="preserve">para que su respuesta en el Pleno del día 14 de diciembre por el Consejero de Salud del Gobierno de Navarra. </w:t>
      </w:r>
    </w:p>
    <w:p w14:paraId="08EA6E33" w14:textId="77777777" w:rsidR="009078CC" w:rsidRPr="009078CC" w:rsidRDefault="008A2FA4" w:rsidP="00330801">
      <w:pPr>
        <w:pStyle w:val="Style"/>
        <w:spacing w:before="100" w:beforeAutospacing="1" w:after="200" w:line="276" w:lineRule="auto"/>
        <w:ind w:left="708"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78CC">
        <w:rPr>
          <w:rFonts w:ascii="Calibri" w:eastAsia="Arial" w:hAnsi="Calibri" w:cs="Calibri"/>
          <w:sz w:val="22"/>
          <w:szCs w:val="22"/>
        </w:rPr>
        <w:t xml:space="preserve">El Departamento de salud del Gobierno de Navarra ha anunciado la suspensión del Servicio de Partos del Hospital García Orcoyen, de Estella/Lizarra, desde el 7 de diciembre de 2023, un centro que en 2022 atendió 336 partos. También se anunciaba la falta de profesionales de obstetricia/ginecología, en días concretos, para realizar guardias en el servicio de urgencias del Hospital de Estella/Lizarra. </w:t>
      </w:r>
    </w:p>
    <w:p w14:paraId="4EAB0E31" w14:textId="7617C4EB" w:rsidR="00121C2C" w:rsidRPr="009078CC" w:rsidRDefault="008A2FA4" w:rsidP="00330801">
      <w:pPr>
        <w:pStyle w:val="Style"/>
        <w:spacing w:before="100" w:beforeAutospacing="1" w:after="200" w:line="276" w:lineRule="auto"/>
        <w:ind w:right="466" w:firstLine="708"/>
        <w:textAlignment w:val="baseline"/>
        <w:rPr>
          <w:rFonts w:ascii="Calibri" w:hAnsi="Calibri" w:cs="Calibri"/>
          <w:sz w:val="22"/>
          <w:szCs w:val="22"/>
        </w:rPr>
      </w:pPr>
      <w:r w:rsidRPr="009078CC">
        <w:rPr>
          <w:rFonts w:ascii="Calibri" w:eastAsia="Arial" w:hAnsi="Calibri" w:cs="Calibri"/>
          <w:sz w:val="22"/>
          <w:szCs w:val="22"/>
        </w:rPr>
        <w:t xml:space="preserve">A la vista de todo ello, este parlamentario formula la siguiente pregunta: </w:t>
      </w:r>
    </w:p>
    <w:p w14:paraId="1CA1C435" w14:textId="77777777" w:rsidR="009078CC" w:rsidRPr="00330801" w:rsidRDefault="008A2FA4" w:rsidP="00330801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5" w:right="466" w:hanging="37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330801">
        <w:rPr>
          <w:rFonts w:ascii="Calibri" w:eastAsia="Arial" w:hAnsi="Calibri" w:cs="Calibri"/>
          <w:bCs/>
          <w:sz w:val="22"/>
          <w:szCs w:val="22"/>
        </w:rPr>
        <w:t xml:space="preserve">¿Qué iniciativas va a desarrollar el </w:t>
      </w:r>
      <w:r w:rsidRPr="00330801">
        <w:rPr>
          <w:rFonts w:ascii="Calibri" w:eastAsia="Arial" w:hAnsi="Calibri" w:cs="Calibri"/>
          <w:bCs/>
          <w:sz w:val="22"/>
          <w:szCs w:val="22"/>
        </w:rPr>
        <w:t xml:space="preserve">Departamento de Salud y/o el SNS-Osasunbidea para reabrir el Servicio de Partos del Hospital García Orcoyen, de Lizarra/Estella, y la cobertura de las guardias en urgencias de estos profesionales? </w:t>
      </w:r>
    </w:p>
    <w:p w14:paraId="358EFB5A" w14:textId="176A4428" w:rsidR="00121C2C" w:rsidRDefault="008A2FA4" w:rsidP="00330801">
      <w:pPr>
        <w:pStyle w:val="Style"/>
        <w:spacing w:before="100" w:beforeAutospacing="1" w:after="200" w:line="276" w:lineRule="auto"/>
        <w:ind w:right="4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078CC">
        <w:rPr>
          <w:rFonts w:ascii="Calibri" w:eastAsia="Arial" w:hAnsi="Calibri" w:cs="Calibri"/>
          <w:sz w:val="22"/>
          <w:szCs w:val="22"/>
        </w:rPr>
        <w:t>En lruñea/Pamplona</w:t>
      </w:r>
      <w:r w:rsidR="00330801">
        <w:rPr>
          <w:rFonts w:ascii="Calibri" w:eastAsia="Arial" w:hAnsi="Calibri" w:cs="Calibri"/>
          <w:sz w:val="22"/>
          <w:szCs w:val="22"/>
        </w:rPr>
        <w:t>,</w:t>
      </w:r>
      <w:r w:rsidRPr="009078CC">
        <w:rPr>
          <w:rFonts w:ascii="Calibri" w:eastAsia="Arial" w:hAnsi="Calibri" w:cs="Calibri"/>
          <w:sz w:val="22"/>
          <w:szCs w:val="22"/>
        </w:rPr>
        <w:t xml:space="preserve"> a 6 de diciembre de 2023</w:t>
      </w:r>
    </w:p>
    <w:p w14:paraId="41590A70" w14:textId="4630438B" w:rsidR="00330801" w:rsidRDefault="00330801" w:rsidP="00330801">
      <w:pPr>
        <w:pStyle w:val="Style"/>
        <w:spacing w:before="100" w:beforeAutospacing="1" w:after="200" w:line="276" w:lineRule="auto"/>
        <w:ind w:right="470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Domingo González Martínez</w:t>
      </w:r>
    </w:p>
    <w:sectPr w:rsidR="00330801" w:rsidSect="0033080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3C27"/>
    <w:multiLevelType w:val="singleLevel"/>
    <w:tmpl w:val="DBE69DA2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num w:numId="1" w16cid:durableId="131009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2C"/>
    <w:rsid w:val="00121C2C"/>
    <w:rsid w:val="00330801"/>
    <w:rsid w:val="008A2FA4"/>
    <w:rsid w:val="009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B456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956</Characters>
  <Application>Microsoft Office Word</Application>
  <DocSecurity>0</DocSecurity>
  <Lines>7</Lines>
  <Paragraphs>2</Paragraphs>
  <ScaleCrop>false</ScaleCrop>
  <Company>HP Inc.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23POR-271</dc:title>
  <dc:creator>informatica</dc:creator>
  <cp:keywords>CreatedByIRIS_Readiris_17.0</cp:keywords>
  <cp:lastModifiedBy>Mauleón, Fernando</cp:lastModifiedBy>
  <cp:revision>4</cp:revision>
  <dcterms:created xsi:type="dcterms:W3CDTF">2023-12-11T08:12:00Z</dcterms:created>
  <dcterms:modified xsi:type="dcterms:W3CDTF">2023-12-11T08:15:00Z</dcterms:modified>
</cp:coreProperties>
</file>